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5A059" w14:textId="0A680324" w:rsidR="00963FF6" w:rsidRDefault="00963FF6" w:rsidP="00963FF6">
      <w:pPr>
        <w:spacing w:after="0"/>
        <w:rPr>
          <w:rFonts w:ascii="Calibri" w:eastAsia="Times New Roman" w:hAnsi="Calibri" w:cs="Times New Roman"/>
          <w:b/>
          <w:sz w:val="28"/>
          <w:szCs w:val="28"/>
        </w:rPr>
      </w:pPr>
      <w:r w:rsidRPr="00963FF6">
        <w:rPr>
          <w:rFonts w:ascii="Calibri" w:eastAsia="Times New Roman" w:hAnsi="Calibri" w:cs="Times New Roman"/>
          <w:b/>
          <w:sz w:val="28"/>
          <w:szCs w:val="28"/>
        </w:rPr>
        <w:t>Questions</w:t>
      </w:r>
      <w:r w:rsidR="002E500C">
        <w:rPr>
          <w:rFonts w:ascii="Calibri" w:eastAsia="Times New Roman" w:hAnsi="Calibri" w:cs="Times New Roman"/>
          <w:b/>
          <w:sz w:val="28"/>
          <w:szCs w:val="28"/>
        </w:rPr>
        <w:t>/</w:t>
      </w:r>
      <w:r w:rsidR="00744EC6">
        <w:rPr>
          <w:rFonts w:ascii="Calibri" w:eastAsia="Times New Roman" w:hAnsi="Calibri" w:cs="Times New Roman"/>
          <w:b/>
          <w:sz w:val="28"/>
          <w:szCs w:val="28"/>
        </w:rPr>
        <w:t>Responses</w:t>
      </w:r>
    </w:p>
    <w:p w14:paraId="00F0AAF9" w14:textId="77777777" w:rsidR="00C81E32" w:rsidRDefault="00C81E32" w:rsidP="00963FF6">
      <w:pPr>
        <w:spacing w:after="0"/>
        <w:rPr>
          <w:rFonts w:ascii="Calibri" w:eastAsia="Times New Roman" w:hAnsi="Calibri" w:cs="Times New Roman"/>
          <w:b/>
          <w:sz w:val="28"/>
          <w:szCs w:val="28"/>
        </w:rPr>
      </w:pPr>
    </w:p>
    <w:p w14:paraId="2B9278FD" w14:textId="12DDF856" w:rsidR="00C81E32" w:rsidRDefault="00C81E32" w:rsidP="00963FF6">
      <w:pPr>
        <w:spacing w:after="0"/>
        <w:rPr>
          <w:rFonts w:ascii="Calibri" w:eastAsia="Times New Roman" w:hAnsi="Calibri" w:cs="Times New Roman"/>
          <w:b/>
          <w:sz w:val="28"/>
          <w:szCs w:val="28"/>
        </w:rPr>
      </w:pPr>
      <w:r w:rsidRPr="00BC06D3">
        <w:rPr>
          <w:rFonts w:ascii="Calibri" w:eastAsia="Times New Roman" w:hAnsi="Calibri" w:cs="Times New Roman"/>
          <w:b/>
          <w:sz w:val="28"/>
          <w:szCs w:val="28"/>
        </w:rPr>
        <w:t>89243325RFE000091</w:t>
      </w:r>
      <w:r>
        <w:rPr>
          <w:rFonts w:ascii="Calibri" w:eastAsia="Times New Roman" w:hAnsi="Calibri" w:cs="Times New Roman"/>
          <w:b/>
          <w:sz w:val="28"/>
          <w:szCs w:val="28"/>
        </w:rPr>
        <w:t xml:space="preserve"> – Amendment 000</w:t>
      </w:r>
      <w:r w:rsidR="00F26F93">
        <w:rPr>
          <w:rFonts w:ascii="Calibri" w:eastAsia="Times New Roman" w:hAnsi="Calibri" w:cs="Times New Roman"/>
          <w:b/>
          <w:sz w:val="28"/>
          <w:szCs w:val="28"/>
        </w:rPr>
        <w:t>3</w:t>
      </w:r>
    </w:p>
    <w:p w14:paraId="798A141D" w14:textId="77777777" w:rsidR="00C81E32" w:rsidRPr="00963FF6" w:rsidRDefault="00C81E32" w:rsidP="00963FF6">
      <w:pPr>
        <w:spacing w:after="0"/>
        <w:rPr>
          <w:rFonts w:ascii="Calibri" w:eastAsia="Times New Roman" w:hAnsi="Calibri" w:cs="Times New Roman"/>
          <w:b/>
          <w:sz w:val="28"/>
          <w:szCs w:val="28"/>
        </w:rPr>
      </w:pPr>
    </w:p>
    <w:p w14:paraId="13546E85" w14:textId="263218A2" w:rsidR="00BE096D" w:rsidRDefault="00BC06D3" w:rsidP="00FB14E4">
      <w:pPr>
        <w:spacing w:after="0"/>
        <w:rPr>
          <w:rFonts w:ascii="Calibri" w:eastAsia="Times New Roman" w:hAnsi="Calibri" w:cs="Times New Roman"/>
          <w:b/>
          <w:sz w:val="28"/>
          <w:szCs w:val="28"/>
        </w:rPr>
      </w:pPr>
      <w:r w:rsidRPr="00BC06D3">
        <w:rPr>
          <w:rFonts w:ascii="Calibri" w:eastAsia="Times New Roman" w:hAnsi="Calibri" w:cs="Times New Roman"/>
          <w:b/>
          <w:sz w:val="28"/>
          <w:szCs w:val="28"/>
        </w:rPr>
        <w:t>Site Security Services for the Department of Energy (DOE) / National Energy Technology Laboratory (NETL) at the Morgantown, West Virginia; Pittsburgh, Pennsylvania; and Albany, Oregon facilities</w:t>
      </w:r>
      <w:r w:rsidR="00C81E32">
        <w:rPr>
          <w:rFonts w:ascii="Calibri" w:eastAsia="Times New Roman" w:hAnsi="Calibri" w:cs="Times New Roman"/>
          <w:b/>
          <w:sz w:val="28"/>
          <w:szCs w:val="28"/>
        </w:rPr>
        <w:t>.</w:t>
      </w:r>
    </w:p>
    <w:p w14:paraId="5A3A6658" w14:textId="77777777" w:rsidR="00BC06D3" w:rsidRDefault="00BC06D3" w:rsidP="00FB14E4">
      <w:pPr>
        <w:spacing w:after="0"/>
        <w:rPr>
          <w:rFonts w:ascii="Calibri" w:eastAsia="Times New Roman" w:hAnsi="Calibri" w:cs="Times New Roman"/>
          <w:b/>
          <w:sz w:val="28"/>
          <w:szCs w:val="28"/>
        </w:rPr>
      </w:pPr>
    </w:p>
    <w:p w14:paraId="29209373" w14:textId="778F7CE8" w:rsidR="00C121F4" w:rsidRPr="00565CA1" w:rsidRDefault="00C121F4" w:rsidP="00C121F4">
      <w:pPr>
        <w:ind w:firstLine="360"/>
        <w:jc w:val="center"/>
        <w:rPr>
          <w:b/>
        </w:rPr>
      </w:pPr>
      <w:r w:rsidRPr="00565CA1">
        <w:rPr>
          <w:b/>
        </w:rPr>
        <w:t xml:space="preserve">QUESTIONS AND RESPONSES – </w:t>
      </w:r>
      <w:r w:rsidR="00F26F93">
        <w:rPr>
          <w:b/>
        </w:rPr>
        <w:t>January 6, 2025</w:t>
      </w:r>
    </w:p>
    <w:p w14:paraId="61C55FEB" w14:textId="77777777" w:rsidR="00633B64" w:rsidRPr="00FB14E4" w:rsidRDefault="00633B64" w:rsidP="00FB14E4">
      <w:pPr>
        <w:spacing w:after="0"/>
        <w:rPr>
          <w:rFonts w:ascii="Calibri" w:eastAsia="Times New Roman" w:hAnsi="Calibri" w:cs="Times New Roman"/>
          <w:b/>
          <w:sz w:val="28"/>
          <w:szCs w:val="28"/>
        </w:rPr>
      </w:pPr>
    </w:p>
    <w:p w14:paraId="7045ECE0" w14:textId="10C2DFE4" w:rsidR="00933C9F" w:rsidRDefault="00933C9F" w:rsidP="00933C9F">
      <w:pPr>
        <w:pStyle w:val="NoSpacing"/>
      </w:pPr>
      <w:r>
        <w:t xml:space="preserve">1) Question – </w:t>
      </w:r>
      <w:r w:rsidR="00F26F93" w:rsidRPr="00F26F93">
        <w:t>Could you please let us know if there have been any changes to the scope of the ongoing requirement?</w:t>
      </w:r>
    </w:p>
    <w:p w14:paraId="64713D44" w14:textId="04BF6353" w:rsidR="00933C9F" w:rsidRDefault="00933C9F" w:rsidP="00933C9F">
      <w:pPr>
        <w:pStyle w:val="NoSpacing"/>
      </w:pPr>
      <w:r>
        <w:t xml:space="preserve">  </w:t>
      </w:r>
    </w:p>
    <w:p w14:paraId="3D521A2E" w14:textId="32B008C0" w:rsidR="00933C9F" w:rsidRPr="00933C9F" w:rsidRDefault="00933C9F" w:rsidP="00933C9F">
      <w:pPr>
        <w:pStyle w:val="NoSpacing"/>
        <w:rPr>
          <w:b/>
          <w:bCs/>
        </w:rPr>
      </w:pPr>
      <w:r w:rsidRPr="00933C9F">
        <w:rPr>
          <w:b/>
          <w:bCs/>
        </w:rPr>
        <w:t xml:space="preserve">Response – </w:t>
      </w:r>
      <w:r w:rsidR="00F26F93" w:rsidRPr="00F26F93">
        <w:rPr>
          <w:b/>
          <w:bCs/>
        </w:rPr>
        <w:t>No recent changes to the scope of the ongoing requirement.</w:t>
      </w:r>
    </w:p>
    <w:p w14:paraId="5B5805DA" w14:textId="77777777" w:rsidR="00933C9F" w:rsidRDefault="00933C9F" w:rsidP="00FB14E4">
      <w:pPr>
        <w:spacing w:after="0" w:line="240" w:lineRule="auto"/>
      </w:pPr>
    </w:p>
    <w:p w14:paraId="10A44446" w14:textId="0D005014" w:rsidR="00744EC6" w:rsidRDefault="00933C9F" w:rsidP="00FB14E4">
      <w:pPr>
        <w:spacing w:after="0" w:line="240" w:lineRule="auto"/>
      </w:pPr>
      <w:r>
        <w:t>2</w:t>
      </w:r>
      <w:r w:rsidR="00744EC6">
        <w:t xml:space="preserve">) Question </w:t>
      </w:r>
      <w:r w:rsidR="00077E70">
        <w:t>–</w:t>
      </w:r>
      <w:r w:rsidR="00744EC6">
        <w:t xml:space="preserve"> </w:t>
      </w:r>
      <w:r w:rsidR="00F26F93" w:rsidRPr="00F26F93">
        <w:t>Can you confirm if our understanding of the positions listed in the PWS and CBA is correct? Specifically, is "</w:t>
      </w:r>
      <w:proofErr w:type="spellStart"/>
      <w:r w:rsidR="00F26F93" w:rsidRPr="00F26F93">
        <w:t>Secon</w:t>
      </w:r>
      <w:proofErr w:type="spellEnd"/>
      <w:r w:rsidR="00F26F93" w:rsidRPr="00F26F93">
        <w:t>" equivalent to "Guard II," "Site Commander" equivalent to "Sergeant," and "Program Manager" equivalent to "Lieutenant"?</w:t>
      </w:r>
    </w:p>
    <w:p w14:paraId="2374FDE6" w14:textId="77777777" w:rsidR="00744EC6" w:rsidRDefault="00744EC6" w:rsidP="00FB14E4">
      <w:pPr>
        <w:spacing w:after="0" w:line="240" w:lineRule="auto"/>
        <w:rPr>
          <w:b/>
          <w:bCs/>
        </w:rPr>
      </w:pPr>
    </w:p>
    <w:p w14:paraId="76CEDEAD" w14:textId="6571F25E" w:rsidR="00F26F93" w:rsidRPr="00F26F93" w:rsidRDefault="00744EC6" w:rsidP="00F26F93">
      <w:pPr>
        <w:spacing w:after="0" w:line="240" w:lineRule="auto"/>
        <w:rPr>
          <w:b/>
          <w:bCs/>
        </w:rPr>
      </w:pPr>
      <w:r>
        <w:rPr>
          <w:b/>
          <w:bCs/>
        </w:rPr>
        <w:t xml:space="preserve">Response </w:t>
      </w:r>
      <w:r w:rsidR="00BC06D3">
        <w:rPr>
          <w:b/>
          <w:bCs/>
        </w:rPr>
        <w:t xml:space="preserve">– </w:t>
      </w:r>
      <w:r w:rsidR="00F26F93" w:rsidRPr="00F26F93">
        <w:rPr>
          <w:b/>
          <w:bCs/>
        </w:rPr>
        <w:t xml:space="preserve">SECON is not equivalent to Guard II. Please see the Performance Work Statement section “2.7 Security Conditions (SECON)” </w:t>
      </w:r>
    </w:p>
    <w:p w14:paraId="794194D8" w14:textId="77777777" w:rsidR="00F26F93" w:rsidRPr="00F26F93" w:rsidRDefault="00F26F93" w:rsidP="00F26F93">
      <w:pPr>
        <w:spacing w:after="0" w:line="240" w:lineRule="auto"/>
        <w:rPr>
          <w:b/>
          <w:bCs/>
        </w:rPr>
      </w:pPr>
      <w:r w:rsidRPr="00F26F93">
        <w:rPr>
          <w:b/>
          <w:bCs/>
        </w:rPr>
        <w:t>•</w:t>
      </w:r>
      <w:r w:rsidRPr="00F26F93">
        <w:rPr>
          <w:b/>
          <w:bCs/>
        </w:rPr>
        <w:tab/>
        <w:t>Rank structure:</w:t>
      </w:r>
    </w:p>
    <w:p w14:paraId="63F8285D" w14:textId="77777777" w:rsidR="00F26F93" w:rsidRPr="00F26F93" w:rsidRDefault="00F26F93" w:rsidP="00F26F93">
      <w:pPr>
        <w:spacing w:after="0" w:line="240" w:lineRule="auto"/>
        <w:ind w:left="1440" w:hanging="720"/>
        <w:rPr>
          <w:b/>
          <w:bCs/>
        </w:rPr>
      </w:pPr>
      <w:r w:rsidRPr="00F26F93">
        <w:rPr>
          <w:b/>
          <w:bCs/>
        </w:rPr>
        <w:t>o</w:t>
      </w:r>
      <w:r w:rsidRPr="00F26F93">
        <w:rPr>
          <w:b/>
          <w:bCs/>
        </w:rPr>
        <w:tab/>
        <w:t xml:space="preserve">Program Manager is a managerial position that oversees the Site Commanders at all three sites. The Program Manager is not a bargaining unit member. </w:t>
      </w:r>
    </w:p>
    <w:p w14:paraId="42316867" w14:textId="77777777" w:rsidR="00F26F93" w:rsidRPr="00F26F93" w:rsidRDefault="00F26F93" w:rsidP="00F26F93">
      <w:pPr>
        <w:spacing w:after="0" w:line="240" w:lineRule="auto"/>
        <w:ind w:left="1440" w:hanging="720"/>
        <w:rPr>
          <w:b/>
          <w:bCs/>
        </w:rPr>
      </w:pPr>
      <w:r w:rsidRPr="00F26F93">
        <w:rPr>
          <w:b/>
          <w:bCs/>
        </w:rPr>
        <w:t>o</w:t>
      </w:r>
      <w:r w:rsidRPr="00F26F93">
        <w:rPr>
          <w:b/>
          <w:bCs/>
        </w:rPr>
        <w:tab/>
        <w:t>The Site Commander is also a managerial position which oversees the protective force teams at their respective sites. Site Commander is not a bargaining unit member.</w:t>
      </w:r>
    </w:p>
    <w:p w14:paraId="7C7F117A" w14:textId="77777777" w:rsidR="00F26F93" w:rsidRPr="00F26F93" w:rsidRDefault="00F26F93" w:rsidP="00F26F93">
      <w:pPr>
        <w:spacing w:after="0" w:line="240" w:lineRule="auto"/>
        <w:ind w:left="1440" w:hanging="720"/>
        <w:rPr>
          <w:b/>
          <w:bCs/>
        </w:rPr>
      </w:pPr>
      <w:r w:rsidRPr="00F26F93">
        <w:rPr>
          <w:b/>
          <w:bCs/>
        </w:rPr>
        <w:t>o</w:t>
      </w:r>
      <w:r w:rsidRPr="00F26F93">
        <w:rPr>
          <w:b/>
          <w:bCs/>
        </w:rPr>
        <w:tab/>
        <w:t xml:space="preserve">The Lieutenant is the highest-ranking union member at each site. More information can be found in each site’s Collective Bargaining Agreement. </w:t>
      </w:r>
    </w:p>
    <w:p w14:paraId="263621A7" w14:textId="31CE8243" w:rsidR="00744EC6" w:rsidRDefault="00F26F93" w:rsidP="00F26F93">
      <w:pPr>
        <w:spacing w:after="0" w:line="240" w:lineRule="auto"/>
        <w:ind w:left="1440" w:hanging="720"/>
        <w:rPr>
          <w:b/>
          <w:bCs/>
        </w:rPr>
      </w:pPr>
      <w:r w:rsidRPr="00F26F93">
        <w:rPr>
          <w:b/>
          <w:bCs/>
        </w:rPr>
        <w:t>o</w:t>
      </w:r>
      <w:r w:rsidRPr="00F26F93">
        <w:rPr>
          <w:b/>
          <w:bCs/>
        </w:rPr>
        <w:tab/>
        <w:t>The Sergeant positions are the second highest ranking union members at each site. More information can be found in each site’s Collective Bargaining Agreement.</w:t>
      </w:r>
    </w:p>
    <w:p w14:paraId="0DE9C533" w14:textId="1C5D85A8" w:rsidR="00744EC6" w:rsidRDefault="00744EC6" w:rsidP="00F26F93">
      <w:r>
        <w:br/>
      </w:r>
      <w:r w:rsidR="00933C9F">
        <w:t>3</w:t>
      </w:r>
      <w:r>
        <w:t>) Question</w:t>
      </w:r>
      <w:r w:rsidR="00BC06D3">
        <w:t xml:space="preserve"> – </w:t>
      </w:r>
      <w:r w:rsidR="00F26F93">
        <w:t xml:space="preserve">Are there any specific equipment that the Contractor needs to provide in order to fulfill the services? </w:t>
      </w:r>
    </w:p>
    <w:p w14:paraId="2A5374AE" w14:textId="47E082D7" w:rsidR="00744EC6" w:rsidRDefault="00744EC6" w:rsidP="00FB14E4">
      <w:pPr>
        <w:spacing w:after="0" w:line="240" w:lineRule="auto"/>
      </w:pPr>
      <w:r>
        <w:rPr>
          <w:b/>
          <w:bCs/>
        </w:rPr>
        <w:t xml:space="preserve">Response - </w:t>
      </w:r>
      <w:r w:rsidR="00F26F93">
        <w:rPr>
          <w:b/>
          <w:bCs/>
        </w:rPr>
        <w:t xml:space="preserve"> </w:t>
      </w:r>
      <w:r w:rsidR="00F26F93" w:rsidRPr="00F26F93">
        <w:rPr>
          <w:b/>
          <w:bCs/>
        </w:rPr>
        <w:t>Please see the Performance Work Statement section “3.5 Keys, Locks and Safes” and section “8 Contractor-Furnished Equipment”</w:t>
      </w:r>
      <w:r w:rsidR="009A735D" w:rsidRPr="009A735D">
        <w:rPr>
          <w:b/>
          <w:bCs/>
        </w:rPr>
        <w:t>.</w:t>
      </w:r>
    </w:p>
    <w:p w14:paraId="768BA55E" w14:textId="74AEB294" w:rsidR="00744EC6" w:rsidRDefault="00744EC6" w:rsidP="00FB14E4">
      <w:pPr>
        <w:spacing w:after="0" w:line="240" w:lineRule="auto"/>
      </w:pPr>
      <w:r>
        <w:br/>
      </w:r>
      <w:r w:rsidR="00933C9F">
        <w:t>4</w:t>
      </w:r>
      <w:r>
        <w:t>)</w:t>
      </w:r>
      <w:r w:rsidRPr="00744EC6">
        <w:t xml:space="preserve"> </w:t>
      </w:r>
      <w:r>
        <w:t xml:space="preserve">Question </w:t>
      </w:r>
      <w:r w:rsidR="00FD7AA0">
        <w:t>–</w:t>
      </w:r>
      <w:r>
        <w:t xml:space="preserve"> </w:t>
      </w:r>
      <w:r w:rsidR="00F26F93" w:rsidRPr="00F26F93">
        <w:t>Please confirm the Glossary of Acronyms and Abbreviations should be placed after the cross reference matrix.</w:t>
      </w:r>
    </w:p>
    <w:p w14:paraId="3CD0E5BA" w14:textId="77777777" w:rsidR="00744EC6" w:rsidRDefault="00744EC6" w:rsidP="00FB14E4">
      <w:pPr>
        <w:spacing w:after="0" w:line="240" w:lineRule="auto"/>
      </w:pPr>
    </w:p>
    <w:p w14:paraId="5176A4DB" w14:textId="23CD1C25" w:rsidR="009A735D" w:rsidRDefault="00744EC6" w:rsidP="00FD7AA0">
      <w:pPr>
        <w:spacing w:after="0" w:line="240" w:lineRule="auto"/>
        <w:rPr>
          <w:b/>
          <w:bCs/>
        </w:rPr>
      </w:pPr>
      <w:r>
        <w:rPr>
          <w:b/>
          <w:bCs/>
        </w:rPr>
        <w:t xml:space="preserve">Response </w:t>
      </w:r>
      <w:r w:rsidR="00FD7AA0">
        <w:rPr>
          <w:b/>
          <w:bCs/>
        </w:rPr>
        <w:t>–</w:t>
      </w:r>
      <w:r w:rsidR="002751A1">
        <w:rPr>
          <w:b/>
          <w:bCs/>
        </w:rPr>
        <w:t xml:space="preserve"> </w:t>
      </w:r>
      <w:r w:rsidR="00F26F93" w:rsidRPr="00F26F93">
        <w:rPr>
          <w:b/>
          <w:bCs/>
        </w:rPr>
        <w:t>The  Cross Reference Matrix shall be inserted immediately following the table of contents.</w:t>
      </w:r>
    </w:p>
    <w:p w14:paraId="180599A5" w14:textId="77777777" w:rsidR="00F26F93" w:rsidRDefault="00F26F93" w:rsidP="00FD7AA0">
      <w:pPr>
        <w:spacing w:after="0" w:line="240" w:lineRule="auto"/>
      </w:pPr>
    </w:p>
    <w:p w14:paraId="4F9F502E" w14:textId="7C8E5AD2" w:rsidR="009A735D" w:rsidRDefault="009A735D" w:rsidP="009A735D">
      <w:pPr>
        <w:spacing w:after="0" w:line="240" w:lineRule="auto"/>
      </w:pPr>
      <w:r>
        <w:t>5)</w:t>
      </w:r>
      <w:r w:rsidRPr="00744EC6">
        <w:t xml:space="preserve"> </w:t>
      </w:r>
      <w:r>
        <w:t xml:space="preserve">Question – </w:t>
      </w:r>
      <w:r w:rsidR="00F26F93" w:rsidRPr="00F26F93">
        <w:t>Are company logos acceptable within the header or footer?</w:t>
      </w:r>
    </w:p>
    <w:p w14:paraId="2DD3E0C2" w14:textId="77777777" w:rsidR="009A735D" w:rsidRDefault="009A735D" w:rsidP="009A735D">
      <w:pPr>
        <w:spacing w:after="0" w:line="240" w:lineRule="auto"/>
      </w:pPr>
    </w:p>
    <w:p w14:paraId="34624978" w14:textId="63B478CA" w:rsidR="009A735D" w:rsidRDefault="009A735D" w:rsidP="009A735D">
      <w:pPr>
        <w:spacing w:after="0" w:line="240" w:lineRule="auto"/>
        <w:rPr>
          <w:b/>
          <w:bCs/>
        </w:rPr>
      </w:pPr>
      <w:r>
        <w:rPr>
          <w:b/>
          <w:bCs/>
        </w:rPr>
        <w:lastRenderedPageBreak/>
        <w:t xml:space="preserve">Response – </w:t>
      </w:r>
      <w:r w:rsidR="00F26F93" w:rsidRPr="00F26F93">
        <w:rPr>
          <w:b/>
          <w:bCs/>
        </w:rPr>
        <w:t>In accordance with L.9 DOE-L-2001 PROPOSAL PREPARATION INSTRUCTIONS – GENERAL (OCT 2015), (f) Proposal specifications, (5) Page Margins, the only information that may be displayed the solicitation number, name of offeror and the legend</w:t>
      </w:r>
    </w:p>
    <w:p w14:paraId="30558DA1" w14:textId="77777777" w:rsidR="009A735D" w:rsidRDefault="009A735D" w:rsidP="00FD7AA0">
      <w:pPr>
        <w:spacing w:after="0" w:line="240" w:lineRule="auto"/>
      </w:pPr>
    </w:p>
    <w:p w14:paraId="5D27197A" w14:textId="25B1C2C0" w:rsidR="009A735D" w:rsidRDefault="009A735D" w:rsidP="009A735D">
      <w:pPr>
        <w:spacing w:after="0" w:line="240" w:lineRule="auto"/>
      </w:pPr>
      <w:r>
        <w:t>6)</w:t>
      </w:r>
      <w:r w:rsidRPr="00744EC6">
        <w:t xml:space="preserve"> </w:t>
      </w:r>
      <w:r>
        <w:t xml:space="preserve">Question – </w:t>
      </w:r>
      <w:r w:rsidR="00F26F93" w:rsidRPr="00F26F93">
        <w:t>The requirement states "All pages shall be sequentially numbered by volume." Given each volume will include multiple files submitted based on the proposal preparation instructions, are all files within each volume to be sequentially numbered or should File 2's page numbering continue from File 1 and so on and so forth?</w:t>
      </w:r>
    </w:p>
    <w:p w14:paraId="40093BCE" w14:textId="77777777" w:rsidR="009A735D" w:rsidRDefault="009A735D" w:rsidP="009A735D">
      <w:pPr>
        <w:spacing w:after="0" w:line="240" w:lineRule="auto"/>
      </w:pPr>
    </w:p>
    <w:p w14:paraId="3D48298C" w14:textId="2001094A" w:rsidR="009A735D" w:rsidRDefault="009A735D" w:rsidP="009A735D">
      <w:pPr>
        <w:spacing w:after="0" w:line="240" w:lineRule="auto"/>
        <w:rPr>
          <w:b/>
          <w:bCs/>
        </w:rPr>
      </w:pPr>
      <w:r>
        <w:rPr>
          <w:b/>
          <w:bCs/>
        </w:rPr>
        <w:t xml:space="preserve">Response – </w:t>
      </w:r>
      <w:r w:rsidR="00F26F93" w:rsidRPr="00F26F93">
        <w:rPr>
          <w:b/>
          <w:bCs/>
        </w:rPr>
        <w:t>Each file shall be individually numbered</w:t>
      </w:r>
    </w:p>
    <w:p w14:paraId="78B9C3F8" w14:textId="77777777" w:rsidR="009A735D" w:rsidRDefault="009A735D" w:rsidP="00FD7AA0">
      <w:pPr>
        <w:spacing w:after="0" w:line="240" w:lineRule="auto"/>
      </w:pPr>
    </w:p>
    <w:p w14:paraId="099FFF0D" w14:textId="1635E208" w:rsidR="009A735D" w:rsidRDefault="009A735D" w:rsidP="009A735D">
      <w:pPr>
        <w:spacing w:after="0" w:line="240" w:lineRule="auto"/>
      </w:pPr>
      <w:r>
        <w:t>7)</w:t>
      </w:r>
      <w:r w:rsidRPr="00744EC6">
        <w:t xml:space="preserve"> </w:t>
      </w:r>
      <w:r>
        <w:t xml:space="preserve">Question – </w:t>
      </w:r>
      <w:r w:rsidR="00F26F93" w:rsidRPr="00F26F93">
        <w:t>The requirement states "The Offeror shall include the Table of Contents (for each volume) and any required Cross Reference between volumes or files in the file submission for the cover sheet under File 1 for Volume I. Volume level glossary of acronyms and abbreviations shall also be included in this File 1 for Volume I."</w:t>
      </w:r>
    </w:p>
    <w:p w14:paraId="5A08563C" w14:textId="77777777" w:rsidR="009A735D" w:rsidRDefault="009A735D" w:rsidP="009A735D">
      <w:pPr>
        <w:spacing w:after="0" w:line="240" w:lineRule="auto"/>
      </w:pPr>
    </w:p>
    <w:p w14:paraId="0CE124B3" w14:textId="14FDC172" w:rsidR="009A735D" w:rsidRDefault="009A735D" w:rsidP="009A735D">
      <w:pPr>
        <w:spacing w:after="0" w:line="240" w:lineRule="auto"/>
        <w:rPr>
          <w:b/>
          <w:bCs/>
        </w:rPr>
      </w:pPr>
      <w:r>
        <w:rPr>
          <w:b/>
          <w:bCs/>
        </w:rPr>
        <w:t xml:space="preserve">Response – </w:t>
      </w:r>
      <w:r w:rsidR="00F26F93" w:rsidRPr="00F26F93">
        <w:rPr>
          <w:b/>
          <w:bCs/>
        </w:rPr>
        <w:t xml:space="preserve">Each volume shall contain a table of contents and </w:t>
      </w:r>
      <w:proofErr w:type="spellStart"/>
      <w:r w:rsidR="00F26F93" w:rsidRPr="00F26F93">
        <w:rPr>
          <w:b/>
          <w:bCs/>
        </w:rPr>
        <w:t>and</w:t>
      </w:r>
      <w:proofErr w:type="spellEnd"/>
      <w:r w:rsidR="00F26F93" w:rsidRPr="00F26F93">
        <w:rPr>
          <w:b/>
          <w:bCs/>
        </w:rPr>
        <w:t xml:space="preserve"> required cross reference between volumes</w:t>
      </w:r>
    </w:p>
    <w:p w14:paraId="086E04E2" w14:textId="77777777" w:rsidR="009A735D" w:rsidRDefault="009A735D" w:rsidP="00FD7AA0">
      <w:pPr>
        <w:spacing w:after="0" w:line="240" w:lineRule="auto"/>
      </w:pPr>
    </w:p>
    <w:p w14:paraId="7FBDF889" w14:textId="104D6855" w:rsidR="009A735D" w:rsidRDefault="009A735D" w:rsidP="009A735D">
      <w:pPr>
        <w:spacing w:after="0" w:line="240" w:lineRule="auto"/>
      </w:pPr>
      <w:r>
        <w:t>8)</w:t>
      </w:r>
      <w:r w:rsidRPr="00744EC6">
        <w:t xml:space="preserve"> </w:t>
      </w:r>
      <w:r>
        <w:t xml:space="preserve">Question – </w:t>
      </w:r>
      <w:r w:rsidR="00F26F93" w:rsidRPr="00F26F93">
        <w:t>The requirement states "Certain solicitation clauses have been uploaded with the solicitation, as a separate Word document (Fill In Clauses.doc), which are to be completed by the Offeror, saved and submit as File 3." However, a word document titled Fill In clauses was not provided with the solicitation. Does the DOE plan to release the Fill In Clauses.doc?</w:t>
      </w:r>
    </w:p>
    <w:p w14:paraId="35F4A6F1" w14:textId="77777777" w:rsidR="009A735D" w:rsidRDefault="009A735D" w:rsidP="009A735D">
      <w:pPr>
        <w:spacing w:after="0" w:line="240" w:lineRule="auto"/>
      </w:pPr>
    </w:p>
    <w:p w14:paraId="05B5391B" w14:textId="3E7F978E" w:rsidR="009A735D" w:rsidRDefault="009A735D" w:rsidP="009A735D">
      <w:pPr>
        <w:spacing w:after="0" w:line="240" w:lineRule="auto"/>
        <w:rPr>
          <w:b/>
          <w:bCs/>
        </w:rPr>
      </w:pPr>
      <w:r>
        <w:rPr>
          <w:b/>
          <w:bCs/>
        </w:rPr>
        <w:t>Response –</w:t>
      </w:r>
      <w:r w:rsidR="005C7A20">
        <w:rPr>
          <w:b/>
          <w:bCs/>
        </w:rPr>
        <w:t xml:space="preserve"> </w:t>
      </w:r>
      <w:r w:rsidR="00F26F93" w:rsidRPr="00F26F93">
        <w:rPr>
          <w:b/>
          <w:bCs/>
        </w:rPr>
        <w:t>The fill in clauses document is included with this amendment.</w:t>
      </w:r>
    </w:p>
    <w:p w14:paraId="34C75D51" w14:textId="77777777" w:rsidR="009A735D" w:rsidRDefault="009A735D" w:rsidP="00FD7AA0">
      <w:pPr>
        <w:spacing w:after="0" w:line="240" w:lineRule="auto"/>
      </w:pPr>
    </w:p>
    <w:p w14:paraId="5F53B63B" w14:textId="625D61F3" w:rsidR="009A735D" w:rsidRDefault="009A735D" w:rsidP="009A735D">
      <w:pPr>
        <w:spacing w:after="0" w:line="240" w:lineRule="auto"/>
      </w:pPr>
      <w:r>
        <w:t>9)</w:t>
      </w:r>
      <w:r w:rsidRPr="00744EC6">
        <w:t xml:space="preserve"> </w:t>
      </w:r>
      <w:r>
        <w:t xml:space="preserve">Question – </w:t>
      </w:r>
      <w:r w:rsidR="00F26F93" w:rsidRPr="00F26F93">
        <w:t>Offerors are required to fill in any areas marked TBD in the Position Qualifications document. However, there are no areas marked as TBD in the file titled ATTACHMENT D. Position Qualifications</w:t>
      </w:r>
    </w:p>
    <w:p w14:paraId="2982CC0D" w14:textId="77777777" w:rsidR="009A735D" w:rsidRDefault="009A735D" w:rsidP="009A735D">
      <w:pPr>
        <w:spacing w:after="0" w:line="240" w:lineRule="auto"/>
      </w:pPr>
    </w:p>
    <w:p w14:paraId="19DAE7AA" w14:textId="1060F2DE" w:rsidR="009A735D" w:rsidRDefault="009A735D" w:rsidP="009A735D">
      <w:pPr>
        <w:spacing w:after="0" w:line="240" w:lineRule="auto"/>
        <w:rPr>
          <w:b/>
          <w:bCs/>
        </w:rPr>
      </w:pPr>
      <w:r>
        <w:rPr>
          <w:b/>
          <w:bCs/>
        </w:rPr>
        <w:t xml:space="preserve">Response – </w:t>
      </w:r>
      <w:r w:rsidR="00F26F93" w:rsidRPr="00F26F93">
        <w:rPr>
          <w:b/>
          <w:bCs/>
        </w:rPr>
        <w:t>The fill in clauses document is included with this amendment.</w:t>
      </w:r>
    </w:p>
    <w:p w14:paraId="688A7F3F" w14:textId="77777777" w:rsidR="009A735D" w:rsidRDefault="009A735D" w:rsidP="00FD7AA0">
      <w:pPr>
        <w:spacing w:after="0" w:line="240" w:lineRule="auto"/>
      </w:pPr>
    </w:p>
    <w:p w14:paraId="5A16E3B4" w14:textId="5B9564E5" w:rsidR="009A735D" w:rsidRDefault="009A735D" w:rsidP="009A735D">
      <w:pPr>
        <w:spacing w:after="0" w:line="240" w:lineRule="auto"/>
      </w:pPr>
      <w:r>
        <w:t>10)</w:t>
      </w:r>
      <w:r w:rsidRPr="00744EC6">
        <w:t xml:space="preserve"> </w:t>
      </w:r>
      <w:r>
        <w:t xml:space="preserve">Question – </w:t>
      </w:r>
      <w:r w:rsidR="00F26F93" w:rsidRPr="00F26F93">
        <w:t>Can the Government please confirm the Program Manager is required to be 100% dedicated to this contract and work on-site at the Morgantown, WV location?</w:t>
      </w:r>
    </w:p>
    <w:p w14:paraId="4F6F3101" w14:textId="77777777" w:rsidR="00F26F93" w:rsidRDefault="00F26F93" w:rsidP="009A735D">
      <w:pPr>
        <w:spacing w:after="0" w:line="240" w:lineRule="auto"/>
      </w:pPr>
    </w:p>
    <w:p w14:paraId="3B2A4955" w14:textId="2E81E5E1" w:rsidR="009A735D" w:rsidRDefault="009A735D" w:rsidP="009A735D">
      <w:pPr>
        <w:spacing w:after="0" w:line="240" w:lineRule="auto"/>
        <w:rPr>
          <w:b/>
          <w:bCs/>
        </w:rPr>
      </w:pPr>
      <w:r>
        <w:rPr>
          <w:b/>
          <w:bCs/>
        </w:rPr>
        <w:t xml:space="preserve">Response – </w:t>
      </w:r>
      <w:r w:rsidR="00F26F93" w:rsidRPr="00F26F93">
        <w:rPr>
          <w:b/>
          <w:bCs/>
        </w:rPr>
        <w:t xml:space="preserve">The Program Manager is required to be dedicated to the contract. This position will require the majority of the work to be performed at the Morgantown facility, with travel to the Pittsburgh </w:t>
      </w:r>
      <w:r w:rsidR="00F26F93" w:rsidRPr="00F26F93">
        <w:rPr>
          <w:b/>
          <w:bCs/>
        </w:rPr>
        <w:t>facility</w:t>
      </w:r>
      <w:r w:rsidR="00F26F93" w:rsidRPr="00F26F93">
        <w:rPr>
          <w:b/>
          <w:bCs/>
        </w:rPr>
        <w:t xml:space="preserve"> weekly, and the Albany facility quarterly</w:t>
      </w:r>
    </w:p>
    <w:p w14:paraId="6A274D7E" w14:textId="77777777" w:rsidR="007D730D" w:rsidRDefault="007D730D" w:rsidP="009A735D">
      <w:pPr>
        <w:spacing w:after="0" w:line="240" w:lineRule="auto"/>
        <w:rPr>
          <w:b/>
          <w:bCs/>
        </w:rPr>
      </w:pPr>
    </w:p>
    <w:p w14:paraId="00B65C70" w14:textId="2F1B6BAE" w:rsidR="007D730D" w:rsidRDefault="007D730D" w:rsidP="009A735D">
      <w:pPr>
        <w:spacing w:after="0" w:line="240" w:lineRule="auto"/>
      </w:pPr>
      <w:r>
        <w:t xml:space="preserve">11) Question – </w:t>
      </w:r>
      <w:r w:rsidR="00F26F93" w:rsidRPr="00F26F93">
        <w:t>Will the Government please verify if Exhibit G Performance Reference Information Form is to be submitted with our proposal in addition to the Relevant Past Performance Discussion in Volume 2, File 4 Performance?</w:t>
      </w:r>
    </w:p>
    <w:p w14:paraId="3435F767" w14:textId="77777777" w:rsidR="007D730D" w:rsidRDefault="007D730D" w:rsidP="009A735D">
      <w:pPr>
        <w:spacing w:after="0" w:line="240" w:lineRule="auto"/>
      </w:pPr>
    </w:p>
    <w:p w14:paraId="4F4A119F" w14:textId="1E5BD7BF" w:rsidR="007D730D" w:rsidRDefault="007D730D" w:rsidP="007C1C34">
      <w:pPr>
        <w:spacing w:after="0" w:line="240" w:lineRule="auto"/>
        <w:rPr>
          <w:b/>
          <w:bCs/>
        </w:rPr>
      </w:pPr>
      <w:r w:rsidRPr="007D730D">
        <w:rPr>
          <w:b/>
          <w:bCs/>
        </w:rPr>
        <w:t xml:space="preserve">Response – </w:t>
      </w:r>
      <w:r w:rsidR="00F26F93" w:rsidRPr="00F26F93">
        <w:rPr>
          <w:b/>
          <w:bCs/>
        </w:rPr>
        <w:t>This is to be included with your proposal.</w:t>
      </w:r>
    </w:p>
    <w:p w14:paraId="52C7158B" w14:textId="77777777" w:rsidR="007C1C34" w:rsidRPr="007C1C34" w:rsidRDefault="007C1C34" w:rsidP="007C1C34">
      <w:pPr>
        <w:spacing w:after="0" w:line="240" w:lineRule="auto"/>
        <w:rPr>
          <w:b/>
          <w:bCs/>
        </w:rPr>
      </w:pPr>
    </w:p>
    <w:p w14:paraId="2C595FEB" w14:textId="28642D6E" w:rsidR="007D730D" w:rsidRDefault="007D730D" w:rsidP="00F26F93">
      <w:r>
        <w:t xml:space="preserve">12) Question – </w:t>
      </w:r>
      <w:r w:rsidR="00F26F93">
        <w:t>The requirement states: "The Clause B.1 has been uploaded with the solicitation, as a separate Word</w:t>
      </w:r>
      <w:r w:rsidR="00F26F93">
        <w:t xml:space="preserve"> </w:t>
      </w:r>
      <w:r w:rsidR="00F26F93">
        <w:t xml:space="preserve">document (SectionB.docx), which can be used by the Offeror to complete, save, and submit as their File 1." However, </w:t>
      </w:r>
      <w:proofErr w:type="spellStart"/>
      <w:r w:rsidR="00F26F93">
        <w:t>SectionB.dox</w:t>
      </w:r>
      <w:proofErr w:type="spellEnd"/>
      <w:r w:rsidR="00F26F93">
        <w:t xml:space="preserve"> was not included with the solicitation files. Does the government intend to provide a word document of Section B?</w:t>
      </w:r>
    </w:p>
    <w:p w14:paraId="7BC173FD" w14:textId="38C798F1" w:rsidR="007D730D" w:rsidRPr="007D730D" w:rsidRDefault="007D730D" w:rsidP="007D730D">
      <w:pPr>
        <w:spacing w:after="0" w:line="240" w:lineRule="auto"/>
        <w:rPr>
          <w:b/>
          <w:bCs/>
        </w:rPr>
      </w:pPr>
      <w:r w:rsidRPr="007D730D">
        <w:rPr>
          <w:b/>
          <w:bCs/>
        </w:rPr>
        <w:t xml:space="preserve">Response – </w:t>
      </w:r>
      <w:r w:rsidR="00F26F93" w:rsidRPr="00F26F93">
        <w:rPr>
          <w:b/>
          <w:bCs/>
        </w:rPr>
        <w:t>B.1  is included in this amendment with the Fill In Clauses document.</w:t>
      </w:r>
    </w:p>
    <w:p w14:paraId="5341EC49" w14:textId="77777777" w:rsidR="007D730D" w:rsidRDefault="007D730D" w:rsidP="00FD7AA0">
      <w:pPr>
        <w:spacing w:after="0" w:line="240" w:lineRule="auto"/>
      </w:pPr>
    </w:p>
    <w:p w14:paraId="23129978" w14:textId="2FE23DFE" w:rsidR="007D730D" w:rsidRDefault="007D730D" w:rsidP="007D730D">
      <w:pPr>
        <w:spacing w:after="0" w:line="240" w:lineRule="auto"/>
      </w:pPr>
      <w:r>
        <w:t xml:space="preserve">13) Question – </w:t>
      </w:r>
      <w:r w:rsidR="00F26F93" w:rsidRPr="00F26F93">
        <w:t>The price proposal instructions do not include a file name structure as the other volume instructions had. Will the government please confirm the file name is to be &lt;company name&gt; Vol III File 1 Price?</w:t>
      </w:r>
    </w:p>
    <w:p w14:paraId="1B96481E" w14:textId="77777777" w:rsidR="007D730D" w:rsidRDefault="007D730D" w:rsidP="007D730D">
      <w:pPr>
        <w:spacing w:after="0" w:line="240" w:lineRule="auto"/>
      </w:pPr>
    </w:p>
    <w:p w14:paraId="6F59713A" w14:textId="740D6FAE" w:rsidR="007D730D" w:rsidRPr="000A1EDE" w:rsidRDefault="007D730D" w:rsidP="007D730D">
      <w:pPr>
        <w:spacing w:after="0" w:line="240" w:lineRule="auto"/>
        <w:rPr>
          <w:b/>
          <w:bCs/>
        </w:rPr>
      </w:pPr>
      <w:r w:rsidRPr="000A1EDE">
        <w:rPr>
          <w:b/>
          <w:bCs/>
        </w:rPr>
        <w:t xml:space="preserve">Response </w:t>
      </w:r>
      <w:r w:rsidR="000A1EDE" w:rsidRPr="000A1EDE">
        <w:rPr>
          <w:b/>
          <w:bCs/>
        </w:rPr>
        <w:t>–</w:t>
      </w:r>
      <w:r w:rsidRPr="000A1EDE">
        <w:rPr>
          <w:b/>
          <w:bCs/>
        </w:rPr>
        <w:t xml:space="preserve"> </w:t>
      </w:r>
      <w:r w:rsidR="00F26F93" w:rsidRPr="00F26F93">
        <w:rPr>
          <w:b/>
          <w:bCs/>
        </w:rPr>
        <w:t>&lt;company name&gt; Vol III File 1 Price Proposal is the correct volume/file name.</w:t>
      </w:r>
    </w:p>
    <w:p w14:paraId="6A398AF9" w14:textId="77777777" w:rsidR="007D730D" w:rsidRDefault="007D730D" w:rsidP="00FD7AA0">
      <w:pPr>
        <w:spacing w:after="0" w:line="240" w:lineRule="auto"/>
      </w:pPr>
    </w:p>
    <w:p w14:paraId="3C956D31" w14:textId="2E9278BF" w:rsidR="007D730D" w:rsidRDefault="007D730D" w:rsidP="00F26F93">
      <w:pPr>
        <w:spacing w:after="0" w:line="240" w:lineRule="auto"/>
      </w:pPr>
      <w:r>
        <w:t xml:space="preserve">14) Question – </w:t>
      </w:r>
      <w:r w:rsidR="00F26F93">
        <w:t>The requirement states "The reference point of contact for each contract or project should</w:t>
      </w:r>
      <w:r w:rsidR="00F26F93">
        <w:t xml:space="preserve"> </w:t>
      </w:r>
      <w:r w:rsidR="00F26F93">
        <w:t>complete and submit the Past Performance Questionnaire (Exhibit F) (completed by the reference point of-contact) directly to the Contract Specialist identified in the Past Performance Information Questionnaire cover letter, prior to the closing date of the RFP." Additionally, answer to question number 18 states "Past Performance Questionnaires should be sent to the solicitation Contract Specialist and Contracting Office by the client." However, the contact information in Exhibit F is blank. Please provide the Contract Specialist's email address so reference point of contacts can submit past performance questionnaires.</w:t>
      </w:r>
    </w:p>
    <w:p w14:paraId="4B8AB882" w14:textId="77777777" w:rsidR="007D730D" w:rsidRDefault="007D730D" w:rsidP="007D730D">
      <w:pPr>
        <w:spacing w:after="0" w:line="240" w:lineRule="auto"/>
      </w:pPr>
    </w:p>
    <w:p w14:paraId="23D5268D" w14:textId="006EC48A" w:rsidR="007D730D" w:rsidRPr="007D730D" w:rsidRDefault="007D730D" w:rsidP="007D730D">
      <w:pPr>
        <w:spacing w:after="0" w:line="240" w:lineRule="auto"/>
      </w:pPr>
      <w:r w:rsidRPr="00E85D39">
        <w:rPr>
          <w:b/>
          <w:bCs/>
        </w:rPr>
        <w:t>Response</w:t>
      </w:r>
      <w:r>
        <w:t xml:space="preserve"> </w:t>
      </w:r>
      <w:r w:rsidR="00E85D39">
        <w:t>–</w:t>
      </w:r>
      <w:r>
        <w:t xml:space="preserve"> </w:t>
      </w:r>
      <w:r w:rsidR="00F26F93" w:rsidRPr="00F26F93">
        <w:rPr>
          <w:b/>
          <w:bCs/>
        </w:rPr>
        <w:t>The Contract Specialist contact email is stefanie.page@netl.doe.gov.</w:t>
      </w:r>
    </w:p>
    <w:p w14:paraId="553B7FBC" w14:textId="77777777" w:rsidR="007D730D" w:rsidRDefault="007D730D" w:rsidP="00FD7AA0">
      <w:pPr>
        <w:spacing w:after="0" w:line="240" w:lineRule="auto"/>
      </w:pPr>
    </w:p>
    <w:p w14:paraId="66A0234A" w14:textId="2805746D" w:rsidR="007D730D" w:rsidRDefault="007D730D" w:rsidP="007D730D">
      <w:pPr>
        <w:spacing w:after="0" w:line="240" w:lineRule="auto"/>
      </w:pPr>
      <w:r>
        <w:t xml:space="preserve">15) Question – </w:t>
      </w:r>
      <w:r w:rsidR="00F26F93" w:rsidRPr="00F26F93">
        <w:t>Will training space be provided to complete required training at each site?</w:t>
      </w:r>
    </w:p>
    <w:p w14:paraId="2876BF7A" w14:textId="77777777" w:rsidR="007D730D" w:rsidRDefault="007D730D" w:rsidP="007D730D">
      <w:pPr>
        <w:spacing w:after="0" w:line="240" w:lineRule="auto"/>
      </w:pPr>
    </w:p>
    <w:p w14:paraId="6E9C6CE1" w14:textId="6C43A72C" w:rsidR="007D730D" w:rsidRPr="00E85D39" w:rsidRDefault="007D730D" w:rsidP="007D730D">
      <w:pPr>
        <w:spacing w:after="0" w:line="240" w:lineRule="auto"/>
        <w:rPr>
          <w:b/>
          <w:bCs/>
        </w:rPr>
      </w:pPr>
      <w:r w:rsidRPr="00E85D39">
        <w:rPr>
          <w:b/>
          <w:bCs/>
        </w:rPr>
        <w:t xml:space="preserve">Response </w:t>
      </w:r>
      <w:r w:rsidR="00E85D39" w:rsidRPr="00E85D39">
        <w:rPr>
          <w:b/>
          <w:bCs/>
        </w:rPr>
        <w:t>–</w:t>
      </w:r>
      <w:r w:rsidRPr="00E85D39">
        <w:rPr>
          <w:b/>
          <w:bCs/>
        </w:rPr>
        <w:t xml:space="preserve"> </w:t>
      </w:r>
      <w:r w:rsidR="00F26F93">
        <w:rPr>
          <w:b/>
          <w:bCs/>
        </w:rPr>
        <w:t>Yes</w:t>
      </w:r>
    </w:p>
    <w:p w14:paraId="52815AA4" w14:textId="77777777" w:rsidR="007D730D" w:rsidRDefault="007D730D" w:rsidP="00FD7AA0">
      <w:pPr>
        <w:spacing w:after="0" w:line="240" w:lineRule="auto"/>
      </w:pPr>
    </w:p>
    <w:p w14:paraId="477F1B73" w14:textId="321BACBF" w:rsidR="007D730D" w:rsidRDefault="007D730D" w:rsidP="007D730D">
      <w:pPr>
        <w:spacing w:after="0" w:line="240" w:lineRule="auto"/>
      </w:pPr>
      <w:r>
        <w:t xml:space="preserve">16) Question – </w:t>
      </w:r>
      <w:r w:rsidR="00F26F93" w:rsidRPr="00F26F93">
        <w:t>Can the Government please confirm both a Program Manager and Watch Commander are required at the Morgantown, WV site and these positions are to be filled with two separate individuals?</w:t>
      </w:r>
    </w:p>
    <w:p w14:paraId="724CDB66" w14:textId="77777777" w:rsidR="007D730D" w:rsidRDefault="007D730D" w:rsidP="007D730D">
      <w:pPr>
        <w:spacing w:after="0" w:line="240" w:lineRule="auto"/>
      </w:pPr>
    </w:p>
    <w:p w14:paraId="0989C2FB" w14:textId="62888F86" w:rsidR="007D730D" w:rsidRPr="00E85D39" w:rsidRDefault="007D730D" w:rsidP="007D730D">
      <w:pPr>
        <w:spacing w:after="0" w:line="240" w:lineRule="auto"/>
        <w:rPr>
          <w:b/>
          <w:bCs/>
        </w:rPr>
      </w:pPr>
      <w:r w:rsidRPr="00E85D39">
        <w:rPr>
          <w:b/>
          <w:bCs/>
        </w:rPr>
        <w:t xml:space="preserve">Response </w:t>
      </w:r>
      <w:r w:rsidR="00E85D39" w:rsidRPr="00E85D39">
        <w:rPr>
          <w:b/>
          <w:bCs/>
        </w:rPr>
        <w:t>–</w:t>
      </w:r>
      <w:r w:rsidRPr="00E85D39">
        <w:rPr>
          <w:b/>
          <w:bCs/>
        </w:rPr>
        <w:t xml:space="preserve"> </w:t>
      </w:r>
      <w:r w:rsidR="00F26F93" w:rsidRPr="00F26F93">
        <w:rPr>
          <w:b/>
          <w:bCs/>
        </w:rPr>
        <w:t xml:space="preserve">Yes, the Site Commander and Program Manager are separate positions to be filled by two separate individuals. Both will be required at the Morgantown </w:t>
      </w:r>
      <w:r w:rsidR="00F26F93" w:rsidRPr="00F26F93">
        <w:rPr>
          <w:b/>
          <w:bCs/>
        </w:rPr>
        <w:t>facility</w:t>
      </w:r>
      <w:r w:rsidR="00F26F93">
        <w:rPr>
          <w:b/>
          <w:bCs/>
        </w:rPr>
        <w:t>.</w:t>
      </w:r>
    </w:p>
    <w:p w14:paraId="64DB799D" w14:textId="77777777" w:rsidR="007D730D" w:rsidRDefault="007D730D" w:rsidP="00FD7AA0">
      <w:pPr>
        <w:spacing w:after="0" w:line="240" w:lineRule="auto"/>
      </w:pPr>
    </w:p>
    <w:p w14:paraId="52D57532" w14:textId="402F5B9A" w:rsidR="007D730D" w:rsidRDefault="007D730D" w:rsidP="007D730D">
      <w:pPr>
        <w:spacing w:after="0" w:line="240" w:lineRule="auto"/>
      </w:pPr>
      <w:r>
        <w:t xml:space="preserve">17) Question – </w:t>
      </w:r>
      <w:r w:rsidR="00F26F93" w:rsidRPr="00F26F93">
        <w:t xml:space="preserve">Is the current contract </w:t>
      </w:r>
      <w:r w:rsidR="00F26F93" w:rsidRPr="00F26F93">
        <w:t>sufficiently</w:t>
      </w:r>
      <w:r w:rsidR="00F26F93" w:rsidRPr="00F26F93">
        <w:t xml:space="preserve"> staffed to support this subject level of effort?</w:t>
      </w:r>
    </w:p>
    <w:p w14:paraId="61FDCDFD" w14:textId="77777777" w:rsidR="007D730D" w:rsidRDefault="007D730D" w:rsidP="007D730D">
      <w:pPr>
        <w:spacing w:after="0" w:line="240" w:lineRule="auto"/>
      </w:pPr>
    </w:p>
    <w:p w14:paraId="60D4400B" w14:textId="04C684A2" w:rsidR="007D730D" w:rsidRPr="00E85D39" w:rsidRDefault="007D730D" w:rsidP="007D730D">
      <w:pPr>
        <w:spacing w:after="0" w:line="240" w:lineRule="auto"/>
        <w:rPr>
          <w:b/>
          <w:bCs/>
        </w:rPr>
      </w:pPr>
      <w:r w:rsidRPr="00E85D39">
        <w:rPr>
          <w:b/>
          <w:bCs/>
        </w:rPr>
        <w:t xml:space="preserve">Response – </w:t>
      </w:r>
      <w:r w:rsidR="00F26F93">
        <w:rPr>
          <w:b/>
          <w:bCs/>
        </w:rPr>
        <w:t>Yes</w:t>
      </w:r>
    </w:p>
    <w:p w14:paraId="7B65A724" w14:textId="77777777" w:rsidR="007D730D" w:rsidRPr="007D730D" w:rsidRDefault="007D730D" w:rsidP="007D730D">
      <w:pPr>
        <w:spacing w:after="0" w:line="240" w:lineRule="auto"/>
      </w:pPr>
    </w:p>
    <w:p w14:paraId="49A9DDBB" w14:textId="1E2582E7" w:rsidR="007D730D" w:rsidRDefault="007D730D" w:rsidP="007D730D">
      <w:pPr>
        <w:spacing w:after="0" w:line="240" w:lineRule="auto"/>
      </w:pPr>
      <w:r>
        <w:t xml:space="preserve">18) Question – </w:t>
      </w:r>
      <w:r w:rsidR="00F26F93" w:rsidRPr="00F26F93">
        <w:t>Is the incumbent staff trained and licensed to the standards provided in this subject RFP?</w:t>
      </w:r>
    </w:p>
    <w:p w14:paraId="14AC32D1" w14:textId="77777777" w:rsidR="007D730D" w:rsidRDefault="007D730D" w:rsidP="007D730D">
      <w:pPr>
        <w:spacing w:after="0" w:line="240" w:lineRule="auto"/>
      </w:pPr>
    </w:p>
    <w:p w14:paraId="2D263446" w14:textId="30E72D9B" w:rsidR="007D730D" w:rsidRPr="00E85D39" w:rsidRDefault="007D730D" w:rsidP="007D730D">
      <w:pPr>
        <w:spacing w:after="0" w:line="240" w:lineRule="auto"/>
        <w:rPr>
          <w:b/>
          <w:bCs/>
        </w:rPr>
      </w:pPr>
      <w:r w:rsidRPr="00E85D39">
        <w:rPr>
          <w:b/>
          <w:bCs/>
        </w:rPr>
        <w:t xml:space="preserve">Response </w:t>
      </w:r>
      <w:r w:rsidR="00E85D39" w:rsidRPr="00E85D39">
        <w:rPr>
          <w:b/>
          <w:bCs/>
        </w:rPr>
        <w:t>–</w:t>
      </w:r>
      <w:r w:rsidRPr="00E85D39">
        <w:rPr>
          <w:b/>
          <w:bCs/>
        </w:rPr>
        <w:t xml:space="preserve"> </w:t>
      </w:r>
      <w:r w:rsidR="00F26F93">
        <w:rPr>
          <w:b/>
          <w:bCs/>
        </w:rPr>
        <w:t>Yes</w:t>
      </w:r>
    </w:p>
    <w:p w14:paraId="5A88B2A3" w14:textId="77777777" w:rsidR="007D730D" w:rsidRDefault="007D730D" w:rsidP="00FD7AA0">
      <w:pPr>
        <w:spacing w:after="0" w:line="240" w:lineRule="auto"/>
      </w:pPr>
    </w:p>
    <w:p w14:paraId="4939FDCB" w14:textId="7CDB854E" w:rsidR="007D730D" w:rsidRDefault="007D730D" w:rsidP="007D730D">
      <w:pPr>
        <w:spacing w:after="0" w:line="240" w:lineRule="auto"/>
      </w:pPr>
      <w:r>
        <w:t xml:space="preserve">19) Question – </w:t>
      </w:r>
      <w:r w:rsidR="00F26F93" w:rsidRPr="00F26F93">
        <w:t>Can the Government please confirm a Facility Clearance is not required for this subject requirement?</w:t>
      </w:r>
    </w:p>
    <w:p w14:paraId="50CA21C6" w14:textId="77777777" w:rsidR="007D730D" w:rsidRDefault="007D730D" w:rsidP="007D730D">
      <w:pPr>
        <w:spacing w:after="0" w:line="240" w:lineRule="auto"/>
      </w:pPr>
    </w:p>
    <w:p w14:paraId="757E7847" w14:textId="11396811" w:rsidR="007D730D" w:rsidRPr="00E85D39" w:rsidRDefault="007D730D" w:rsidP="007D730D">
      <w:pPr>
        <w:spacing w:after="0" w:line="240" w:lineRule="auto"/>
        <w:rPr>
          <w:b/>
          <w:bCs/>
        </w:rPr>
      </w:pPr>
      <w:r w:rsidRPr="00E85D39">
        <w:rPr>
          <w:b/>
          <w:bCs/>
        </w:rPr>
        <w:t xml:space="preserve">Response </w:t>
      </w:r>
      <w:r w:rsidR="00E85D39" w:rsidRPr="00E85D39">
        <w:rPr>
          <w:b/>
          <w:bCs/>
        </w:rPr>
        <w:t>–</w:t>
      </w:r>
      <w:r w:rsidRPr="00E85D39">
        <w:rPr>
          <w:b/>
          <w:bCs/>
        </w:rPr>
        <w:t xml:space="preserve"> </w:t>
      </w:r>
      <w:r w:rsidR="00F26F93" w:rsidRPr="00F26F93">
        <w:rPr>
          <w:b/>
          <w:bCs/>
        </w:rPr>
        <w:t>A facility clearance is not required at this time.</w:t>
      </w:r>
    </w:p>
    <w:p w14:paraId="182DC202" w14:textId="77777777" w:rsidR="007D730D" w:rsidRDefault="007D730D" w:rsidP="00FD7AA0">
      <w:pPr>
        <w:spacing w:after="0" w:line="240" w:lineRule="auto"/>
      </w:pPr>
    </w:p>
    <w:p w14:paraId="4233C416" w14:textId="4643636F" w:rsidR="00E85D39" w:rsidRDefault="00E85D39" w:rsidP="00E85D39">
      <w:pPr>
        <w:spacing w:after="0" w:line="240" w:lineRule="auto"/>
      </w:pPr>
    </w:p>
    <w:p w14:paraId="5BA092AE" w14:textId="77777777" w:rsidR="00E85D39" w:rsidRDefault="00E85D39" w:rsidP="007D730D"/>
    <w:p w14:paraId="36718F60" w14:textId="77777777" w:rsidR="007D730D" w:rsidRDefault="007D730D" w:rsidP="007D730D"/>
    <w:p w14:paraId="6858D6BA" w14:textId="244BC964" w:rsidR="007D730D" w:rsidRPr="007D730D" w:rsidRDefault="007D730D" w:rsidP="007D730D">
      <w:pPr>
        <w:spacing w:after="0" w:line="240" w:lineRule="auto"/>
      </w:pPr>
    </w:p>
    <w:p w14:paraId="59310BFF" w14:textId="44811330" w:rsidR="00546E44" w:rsidRPr="00744EC6" w:rsidRDefault="00744EC6" w:rsidP="00FD7AA0">
      <w:pPr>
        <w:spacing w:after="0" w:line="240" w:lineRule="auto"/>
        <w:rPr>
          <w:rFonts w:ascii="Calibri" w:eastAsia="Times New Roman" w:hAnsi="Calibri" w:cs="Calibri"/>
          <w:b/>
          <w:bCs/>
          <w:color w:val="2F5496"/>
        </w:rPr>
      </w:pPr>
      <w:r>
        <w:br/>
      </w:r>
    </w:p>
    <w:p w14:paraId="31B271C3" w14:textId="77777777" w:rsidR="00397D53" w:rsidRPr="001917A0" w:rsidRDefault="00397D53" w:rsidP="001917A0">
      <w:pPr>
        <w:rPr>
          <w:color w:val="FF0000"/>
        </w:rPr>
      </w:pPr>
    </w:p>
    <w:sectPr w:rsidR="00397D53" w:rsidRPr="001917A0" w:rsidSect="00E869C9">
      <w:pgSz w:w="12240" w:h="15840"/>
      <w:pgMar w:top="1152"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33616"/>
    <w:multiLevelType w:val="hybridMultilevel"/>
    <w:tmpl w:val="3E06C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3AC6BB7"/>
    <w:multiLevelType w:val="hybridMultilevel"/>
    <w:tmpl w:val="9D80AF5C"/>
    <w:lvl w:ilvl="0" w:tplc="B4BAD42E">
      <w:start w:val="1"/>
      <w:numFmt w:val="upperLetter"/>
      <w:lvlText w:val="%1."/>
      <w:lvlJc w:val="left"/>
      <w:pPr>
        <w:ind w:left="1080" w:hanging="360"/>
      </w:pPr>
      <w:rPr>
        <w:rFonts w:eastAsia="Times New Roman" w:cs="Segoe U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9B45E1"/>
    <w:multiLevelType w:val="hybridMultilevel"/>
    <w:tmpl w:val="8D5C8A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D66AF"/>
    <w:multiLevelType w:val="hybridMultilevel"/>
    <w:tmpl w:val="15748900"/>
    <w:lvl w:ilvl="0" w:tplc="7D8CE01C">
      <w:start w:val="1"/>
      <w:numFmt w:val="upperLetter"/>
      <w:lvlText w:val="%1."/>
      <w:lvlJc w:val="left"/>
      <w:pPr>
        <w:ind w:left="1080" w:hanging="360"/>
      </w:pPr>
      <w:rPr>
        <w:rFonts w:eastAsia="Times New Roman" w:cs="Segoe U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DD3BFD"/>
    <w:multiLevelType w:val="hybridMultilevel"/>
    <w:tmpl w:val="61289FB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3517AA"/>
    <w:multiLevelType w:val="hybridMultilevel"/>
    <w:tmpl w:val="99D88B18"/>
    <w:lvl w:ilvl="0" w:tplc="051081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381F16"/>
    <w:multiLevelType w:val="hybridMultilevel"/>
    <w:tmpl w:val="30FEDA96"/>
    <w:lvl w:ilvl="0" w:tplc="4BFC6AEA">
      <w:start w:val="1"/>
      <w:numFmt w:val="upperLetter"/>
      <w:lvlText w:val="%1."/>
      <w:lvlJc w:val="left"/>
      <w:pPr>
        <w:ind w:left="1080" w:hanging="360"/>
      </w:pPr>
      <w:rPr>
        <w:rFonts w:eastAsia="Times New Roman" w:cs="Segoe U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7D73AC"/>
    <w:multiLevelType w:val="hybridMultilevel"/>
    <w:tmpl w:val="1A242F9C"/>
    <w:lvl w:ilvl="0" w:tplc="BC9A0C16">
      <w:start w:val="1"/>
      <w:numFmt w:val="decimal"/>
      <w:lvlText w:val="%1."/>
      <w:lvlJc w:val="left"/>
      <w:pPr>
        <w:ind w:left="1080" w:hanging="360"/>
      </w:pPr>
      <w:rPr>
        <w:rFonts w:asciiTheme="minorHAnsi" w:eastAsiaTheme="minorHAnsi" w:hAnsiTheme="minorHAnsi"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124850"/>
    <w:multiLevelType w:val="hybridMultilevel"/>
    <w:tmpl w:val="11ECF2FC"/>
    <w:lvl w:ilvl="0" w:tplc="D1C864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F817E0"/>
    <w:multiLevelType w:val="hybridMultilevel"/>
    <w:tmpl w:val="328ED5AE"/>
    <w:lvl w:ilvl="0" w:tplc="9502DD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447CA2"/>
    <w:multiLevelType w:val="hybridMultilevel"/>
    <w:tmpl w:val="D2080E7A"/>
    <w:lvl w:ilvl="0" w:tplc="70886F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8A6C12"/>
    <w:multiLevelType w:val="hybridMultilevel"/>
    <w:tmpl w:val="68E22B7A"/>
    <w:lvl w:ilvl="0" w:tplc="D50E09F0">
      <w:start w:val="1"/>
      <w:numFmt w:val="decimal"/>
      <w:lvlText w:val="%1."/>
      <w:lvlJc w:val="left"/>
      <w:pPr>
        <w:ind w:left="720" w:hanging="360"/>
      </w:pPr>
      <w:rPr>
        <w:rFonts w:hint="default"/>
        <w:color w:val="2F549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36FDE"/>
    <w:multiLevelType w:val="hybridMultilevel"/>
    <w:tmpl w:val="847C2724"/>
    <w:lvl w:ilvl="0" w:tplc="9AA0840E">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CB6F12"/>
    <w:multiLevelType w:val="hybridMultilevel"/>
    <w:tmpl w:val="60FAF150"/>
    <w:lvl w:ilvl="0" w:tplc="D70A12AA">
      <w:start w:val="1"/>
      <w:numFmt w:val="upperLetter"/>
      <w:lvlText w:val="%1."/>
      <w:lvlJc w:val="left"/>
      <w:pPr>
        <w:ind w:left="1080" w:hanging="360"/>
      </w:pPr>
      <w:rPr>
        <w:rFonts w:eastAsia="Times New Roman" w:cs="Segoe U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B277C7"/>
    <w:multiLevelType w:val="hybridMultilevel"/>
    <w:tmpl w:val="D0D412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AE2E4C"/>
    <w:multiLevelType w:val="hybridMultilevel"/>
    <w:tmpl w:val="9BA0CF8C"/>
    <w:lvl w:ilvl="0" w:tplc="00B685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527222"/>
    <w:multiLevelType w:val="hybridMultilevel"/>
    <w:tmpl w:val="90800CB0"/>
    <w:lvl w:ilvl="0" w:tplc="34B677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DB7AA4"/>
    <w:multiLevelType w:val="hybridMultilevel"/>
    <w:tmpl w:val="C5B07D92"/>
    <w:lvl w:ilvl="0" w:tplc="6F462F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C04530"/>
    <w:multiLevelType w:val="hybridMultilevel"/>
    <w:tmpl w:val="2132CE5C"/>
    <w:lvl w:ilvl="0" w:tplc="D30611C6">
      <w:start w:val="1"/>
      <w:numFmt w:val="decimal"/>
      <w:lvlText w:val="%1."/>
      <w:lvlJc w:val="left"/>
      <w:pPr>
        <w:ind w:left="720" w:hanging="360"/>
      </w:pPr>
      <w:rPr>
        <w:rFonts w:asciiTheme="minorHAnsi" w:eastAsia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475BB9"/>
    <w:multiLevelType w:val="hybridMultilevel"/>
    <w:tmpl w:val="62060C28"/>
    <w:lvl w:ilvl="0" w:tplc="69A2DC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310741"/>
    <w:multiLevelType w:val="hybridMultilevel"/>
    <w:tmpl w:val="BABE9F70"/>
    <w:lvl w:ilvl="0" w:tplc="0CCE7D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2860B7"/>
    <w:multiLevelType w:val="hybridMultilevel"/>
    <w:tmpl w:val="2AFA14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19055E2"/>
    <w:multiLevelType w:val="hybridMultilevel"/>
    <w:tmpl w:val="A140A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1A474F"/>
    <w:multiLevelType w:val="hybridMultilevel"/>
    <w:tmpl w:val="193EAA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7B160D6"/>
    <w:multiLevelType w:val="hybridMultilevel"/>
    <w:tmpl w:val="8826A2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8464C0A"/>
    <w:multiLevelType w:val="hybridMultilevel"/>
    <w:tmpl w:val="9DC86914"/>
    <w:lvl w:ilvl="0" w:tplc="0B4CB7A4">
      <w:start w:val="1"/>
      <w:numFmt w:val="upperLetter"/>
      <w:lvlText w:val="%1."/>
      <w:lvlJc w:val="left"/>
      <w:pPr>
        <w:ind w:left="1080" w:hanging="360"/>
      </w:pPr>
      <w:rPr>
        <w:rFonts w:eastAsia="Times New Roman" w:cs="Segoe U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4B5261"/>
    <w:multiLevelType w:val="hybridMultilevel"/>
    <w:tmpl w:val="8826A2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C130D0F"/>
    <w:multiLevelType w:val="hybridMultilevel"/>
    <w:tmpl w:val="6C6492E6"/>
    <w:lvl w:ilvl="0" w:tplc="517436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813AB7"/>
    <w:multiLevelType w:val="hybridMultilevel"/>
    <w:tmpl w:val="28828DFE"/>
    <w:lvl w:ilvl="0" w:tplc="C6E0FF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93149C2"/>
    <w:multiLevelType w:val="hybridMultilevel"/>
    <w:tmpl w:val="FEB65788"/>
    <w:lvl w:ilvl="0" w:tplc="07E8A3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CDB6806"/>
    <w:multiLevelType w:val="hybridMultilevel"/>
    <w:tmpl w:val="6F80E8EA"/>
    <w:lvl w:ilvl="0" w:tplc="B7363C4A">
      <w:start w:val="1"/>
      <w:numFmt w:val="upperLetter"/>
      <w:lvlText w:val="%1."/>
      <w:lvlJc w:val="left"/>
      <w:pPr>
        <w:ind w:left="1080" w:hanging="360"/>
      </w:pPr>
      <w:rPr>
        <w:rFonts w:eastAsia="Times New Roman" w:cs="Segoe U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203C1A"/>
    <w:multiLevelType w:val="hybridMultilevel"/>
    <w:tmpl w:val="238C1B9A"/>
    <w:lvl w:ilvl="0" w:tplc="FA02CB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4924733"/>
    <w:multiLevelType w:val="hybridMultilevel"/>
    <w:tmpl w:val="BA862B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21623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8915917">
    <w:abstractNumId w:val="4"/>
  </w:num>
  <w:num w:numId="3" w16cid:durableId="2146046508">
    <w:abstractNumId w:val="9"/>
  </w:num>
  <w:num w:numId="4" w16cid:durableId="511383903">
    <w:abstractNumId w:val="5"/>
  </w:num>
  <w:num w:numId="5" w16cid:durableId="125703082">
    <w:abstractNumId w:val="29"/>
  </w:num>
  <w:num w:numId="6" w16cid:durableId="1356730192">
    <w:abstractNumId w:val="15"/>
  </w:num>
  <w:num w:numId="7" w16cid:durableId="1645044861">
    <w:abstractNumId w:val="17"/>
  </w:num>
  <w:num w:numId="8" w16cid:durableId="1937252290">
    <w:abstractNumId w:val="31"/>
  </w:num>
  <w:num w:numId="9" w16cid:durableId="847141259">
    <w:abstractNumId w:val="20"/>
  </w:num>
  <w:num w:numId="10" w16cid:durableId="15847953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0195943">
    <w:abstractNumId w:val="19"/>
  </w:num>
  <w:num w:numId="12" w16cid:durableId="360283606">
    <w:abstractNumId w:val="16"/>
  </w:num>
  <w:num w:numId="13" w16cid:durableId="1804495291">
    <w:abstractNumId w:val="28"/>
  </w:num>
  <w:num w:numId="14" w16cid:durableId="1158306644">
    <w:abstractNumId w:val="27"/>
  </w:num>
  <w:num w:numId="15" w16cid:durableId="1126701247">
    <w:abstractNumId w:val="1"/>
  </w:num>
  <w:num w:numId="16" w16cid:durableId="2147114347">
    <w:abstractNumId w:val="3"/>
  </w:num>
  <w:num w:numId="17" w16cid:durableId="2127769352">
    <w:abstractNumId w:val="13"/>
  </w:num>
  <w:num w:numId="18" w16cid:durableId="2105034521">
    <w:abstractNumId w:val="30"/>
  </w:num>
  <w:num w:numId="19" w16cid:durableId="1578979796">
    <w:abstractNumId w:val="12"/>
  </w:num>
  <w:num w:numId="20" w16cid:durableId="543909862">
    <w:abstractNumId w:val="6"/>
  </w:num>
  <w:num w:numId="21" w16cid:durableId="1256741963">
    <w:abstractNumId w:val="10"/>
  </w:num>
  <w:num w:numId="22" w16cid:durableId="909072911">
    <w:abstractNumId w:val="25"/>
  </w:num>
  <w:num w:numId="23" w16cid:durableId="1381128809">
    <w:abstractNumId w:val="8"/>
  </w:num>
  <w:num w:numId="24" w16cid:durableId="18941485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72968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6597262">
    <w:abstractNumId w:val="21"/>
  </w:num>
  <w:num w:numId="27" w16cid:durableId="1824619738">
    <w:abstractNumId w:val="0"/>
  </w:num>
  <w:num w:numId="28" w16cid:durableId="774524714">
    <w:abstractNumId w:val="11"/>
  </w:num>
  <w:num w:numId="29" w16cid:durableId="1898083041">
    <w:abstractNumId w:val="22"/>
  </w:num>
  <w:num w:numId="30" w16cid:durableId="371658550">
    <w:abstractNumId w:val="7"/>
  </w:num>
  <w:num w:numId="31" w16cid:durableId="1525481762">
    <w:abstractNumId w:val="18"/>
  </w:num>
  <w:num w:numId="32" w16cid:durableId="113330754">
    <w:abstractNumId w:val="2"/>
  </w:num>
  <w:num w:numId="33" w16cid:durableId="752434184">
    <w:abstractNumId w:val="32"/>
  </w:num>
  <w:num w:numId="34" w16cid:durableId="10998370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F6"/>
    <w:rsid w:val="0000797C"/>
    <w:rsid w:val="000232A4"/>
    <w:rsid w:val="0003735D"/>
    <w:rsid w:val="00077E70"/>
    <w:rsid w:val="000A1EDE"/>
    <w:rsid w:val="00116E30"/>
    <w:rsid w:val="00144A2E"/>
    <w:rsid w:val="001917A0"/>
    <w:rsid w:val="00210425"/>
    <w:rsid w:val="0025713D"/>
    <w:rsid w:val="002751A1"/>
    <w:rsid w:val="002B5728"/>
    <w:rsid w:val="002E500C"/>
    <w:rsid w:val="00311CC0"/>
    <w:rsid w:val="00383B2E"/>
    <w:rsid w:val="00397BFB"/>
    <w:rsid w:val="00397D53"/>
    <w:rsid w:val="003D3176"/>
    <w:rsid w:val="003E1165"/>
    <w:rsid w:val="0043315E"/>
    <w:rsid w:val="0044254E"/>
    <w:rsid w:val="00493A02"/>
    <w:rsid w:val="004F276C"/>
    <w:rsid w:val="005107BB"/>
    <w:rsid w:val="00514978"/>
    <w:rsid w:val="005362F4"/>
    <w:rsid w:val="00540138"/>
    <w:rsid w:val="005437FD"/>
    <w:rsid w:val="00546E44"/>
    <w:rsid w:val="00565CA1"/>
    <w:rsid w:val="005C7A20"/>
    <w:rsid w:val="00633B64"/>
    <w:rsid w:val="00641E48"/>
    <w:rsid w:val="006A5B1A"/>
    <w:rsid w:val="006B03AB"/>
    <w:rsid w:val="006B2AAE"/>
    <w:rsid w:val="00744EC6"/>
    <w:rsid w:val="007C1C34"/>
    <w:rsid w:val="007D730D"/>
    <w:rsid w:val="007F4AA3"/>
    <w:rsid w:val="008153A3"/>
    <w:rsid w:val="008635EF"/>
    <w:rsid w:val="00882AAF"/>
    <w:rsid w:val="008A0F21"/>
    <w:rsid w:val="00925684"/>
    <w:rsid w:val="00933C9F"/>
    <w:rsid w:val="00962A1D"/>
    <w:rsid w:val="00963FF6"/>
    <w:rsid w:val="009A0D9D"/>
    <w:rsid w:val="009A735D"/>
    <w:rsid w:val="009B0F98"/>
    <w:rsid w:val="00A17D94"/>
    <w:rsid w:val="00A214BB"/>
    <w:rsid w:val="00A3467F"/>
    <w:rsid w:val="00B358D0"/>
    <w:rsid w:val="00B501FD"/>
    <w:rsid w:val="00B57B20"/>
    <w:rsid w:val="00B7261B"/>
    <w:rsid w:val="00BB315C"/>
    <w:rsid w:val="00BC06D3"/>
    <w:rsid w:val="00BE096D"/>
    <w:rsid w:val="00BE76B5"/>
    <w:rsid w:val="00C02FDF"/>
    <w:rsid w:val="00C121F4"/>
    <w:rsid w:val="00C81E32"/>
    <w:rsid w:val="00CF0449"/>
    <w:rsid w:val="00DC0ED9"/>
    <w:rsid w:val="00DE57B8"/>
    <w:rsid w:val="00DE6AB1"/>
    <w:rsid w:val="00E10D8C"/>
    <w:rsid w:val="00E23C2E"/>
    <w:rsid w:val="00E36286"/>
    <w:rsid w:val="00E4095F"/>
    <w:rsid w:val="00E85D39"/>
    <w:rsid w:val="00E869C9"/>
    <w:rsid w:val="00EB5DCC"/>
    <w:rsid w:val="00F10D2D"/>
    <w:rsid w:val="00F26F93"/>
    <w:rsid w:val="00F31815"/>
    <w:rsid w:val="00F77D0F"/>
    <w:rsid w:val="00FA70C6"/>
    <w:rsid w:val="00FB14E4"/>
    <w:rsid w:val="00FD7AA0"/>
    <w:rsid w:val="00FE7653"/>
    <w:rsid w:val="00FF2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D6F5"/>
  <w15:docId w15:val="{FF55387D-EAAA-4CFD-B2AB-FBDA92FAF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67F"/>
    <w:pPr>
      <w:ind w:left="720"/>
      <w:contextualSpacing/>
    </w:pPr>
  </w:style>
  <w:style w:type="character" w:customStyle="1" w:styleId="accesspaneltextfieldlabel1">
    <w:name w:val="access_panel_text_field_label1"/>
    <w:basedOn w:val="DefaultParagraphFont"/>
    <w:rsid w:val="009A0D9D"/>
    <w:rPr>
      <w:color w:val="000000"/>
    </w:rPr>
  </w:style>
  <w:style w:type="paragraph" w:styleId="NoSpacing">
    <w:name w:val="No Spacing"/>
    <w:uiPriority w:val="1"/>
    <w:qFormat/>
    <w:rsid w:val="00933C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39237">
      <w:bodyDiv w:val="1"/>
      <w:marLeft w:val="0"/>
      <w:marRight w:val="0"/>
      <w:marTop w:val="0"/>
      <w:marBottom w:val="0"/>
      <w:divBdr>
        <w:top w:val="none" w:sz="0" w:space="0" w:color="auto"/>
        <w:left w:val="none" w:sz="0" w:space="0" w:color="auto"/>
        <w:bottom w:val="none" w:sz="0" w:space="0" w:color="auto"/>
        <w:right w:val="none" w:sz="0" w:space="0" w:color="auto"/>
      </w:divBdr>
    </w:div>
    <w:div w:id="194082231">
      <w:bodyDiv w:val="1"/>
      <w:marLeft w:val="0"/>
      <w:marRight w:val="0"/>
      <w:marTop w:val="0"/>
      <w:marBottom w:val="0"/>
      <w:divBdr>
        <w:top w:val="none" w:sz="0" w:space="0" w:color="auto"/>
        <w:left w:val="none" w:sz="0" w:space="0" w:color="auto"/>
        <w:bottom w:val="none" w:sz="0" w:space="0" w:color="auto"/>
        <w:right w:val="none" w:sz="0" w:space="0" w:color="auto"/>
      </w:divBdr>
    </w:div>
    <w:div w:id="313877119">
      <w:bodyDiv w:val="1"/>
      <w:marLeft w:val="0"/>
      <w:marRight w:val="0"/>
      <w:marTop w:val="0"/>
      <w:marBottom w:val="0"/>
      <w:divBdr>
        <w:top w:val="none" w:sz="0" w:space="0" w:color="auto"/>
        <w:left w:val="none" w:sz="0" w:space="0" w:color="auto"/>
        <w:bottom w:val="none" w:sz="0" w:space="0" w:color="auto"/>
        <w:right w:val="none" w:sz="0" w:space="0" w:color="auto"/>
      </w:divBdr>
    </w:div>
    <w:div w:id="374963944">
      <w:bodyDiv w:val="1"/>
      <w:marLeft w:val="0"/>
      <w:marRight w:val="0"/>
      <w:marTop w:val="0"/>
      <w:marBottom w:val="0"/>
      <w:divBdr>
        <w:top w:val="none" w:sz="0" w:space="0" w:color="auto"/>
        <w:left w:val="none" w:sz="0" w:space="0" w:color="auto"/>
        <w:bottom w:val="none" w:sz="0" w:space="0" w:color="auto"/>
        <w:right w:val="none" w:sz="0" w:space="0" w:color="auto"/>
      </w:divBdr>
    </w:div>
    <w:div w:id="560824147">
      <w:bodyDiv w:val="1"/>
      <w:marLeft w:val="0"/>
      <w:marRight w:val="0"/>
      <w:marTop w:val="0"/>
      <w:marBottom w:val="0"/>
      <w:divBdr>
        <w:top w:val="none" w:sz="0" w:space="0" w:color="auto"/>
        <w:left w:val="none" w:sz="0" w:space="0" w:color="auto"/>
        <w:bottom w:val="none" w:sz="0" w:space="0" w:color="auto"/>
        <w:right w:val="none" w:sz="0" w:space="0" w:color="auto"/>
      </w:divBdr>
    </w:div>
    <w:div w:id="722632103">
      <w:bodyDiv w:val="1"/>
      <w:marLeft w:val="60"/>
      <w:marRight w:val="60"/>
      <w:marTop w:val="60"/>
      <w:marBottom w:val="15"/>
      <w:divBdr>
        <w:top w:val="none" w:sz="0" w:space="0" w:color="auto"/>
        <w:left w:val="none" w:sz="0" w:space="0" w:color="auto"/>
        <w:bottom w:val="none" w:sz="0" w:space="0" w:color="auto"/>
        <w:right w:val="none" w:sz="0" w:space="0" w:color="auto"/>
      </w:divBdr>
    </w:div>
    <w:div w:id="763646543">
      <w:bodyDiv w:val="1"/>
      <w:marLeft w:val="0"/>
      <w:marRight w:val="0"/>
      <w:marTop w:val="0"/>
      <w:marBottom w:val="0"/>
      <w:divBdr>
        <w:top w:val="none" w:sz="0" w:space="0" w:color="auto"/>
        <w:left w:val="none" w:sz="0" w:space="0" w:color="auto"/>
        <w:bottom w:val="none" w:sz="0" w:space="0" w:color="auto"/>
        <w:right w:val="none" w:sz="0" w:space="0" w:color="auto"/>
      </w:divBdr>
    </w:div>
    <w:div w:id="999844023">
      <w:bodyDiv w:val="1"/>
      <w:marLeft w:val="0"/>
      <w:marRight w:val="0"/>
      <w:marTop w:val="0"/>
      <w:marBottom w:val="0"/>
      <w:divBdr>
        <w:top w:val="none" w:sz="0" w:space="0" w:color="auto"/>
        <w:left w:val="none" w:sz="0" w:space="0" w:color="auto"/>
        <w:bottom w:val="none" w:sz="0" w:space="0" w:color="auto"/>
        <w:right w:val="none" w:sz="0" w:space="0" w:color="auto"/>
      </w:divBdr>
    </w:div>
    <w:div w:id="1002591182">
      <w:bodyDiv w:val="1"/>
      <w:marLeft w:val="0"/>
      <w:marRight w:val="0"/>
      <w:marTop w:val="0"/>
      <w:marBottom w:val="0"/>
      <w:divBdr>
        <w:top w:val="none" w:sz="0" w:space="0" w:color="auto"/>
        <w:left w:val="none" w:sz="0" w:space="0" w:color="auto"/>
        <w:bottom w:val="none" w:sz="0" w:space="0" w:color="auto"/>
        <w:right w:val="none" w:sz="0" w:space="0" w:color="auto"/>
      </w:divBdr>
    </w:div>
    <w:div w:id="1020624658">
      <w:bodyDiv w:val="1"/>
      <w:marLeft w:val="0"/>
      <w:marRight w:val="0"/>
      <w:marTop w:val="0"/>
      <w:marBottom w:val="0"/>
      <w:divBdr>
        <w:top w:val="none" w:sz="0" w:space="0" w:color="auto"/>
        <w:left w:val="none" w:sz="0" w:space="0" w:color="auto"/>
        <w:bottom w:val="none" w:sz="0" w:space="0" w:color="auto"/>
        <w:right w:val="none" w:sz="0" w:space="0" w:color="auto"/>
      </w:divBdr>
    </w:div>
    <w:div w:id="1246838948">
      <w:bodyDiv w:val="1"/>
      <w:marLeft w:val="0"/>
      <w:marRight w:val="0"/>
      <w:marTop w:val="0"/>
      <w:marBottom w:val="0"/>
      <w:divBdr>
        <w:top w:val="none" w:sz="0" w:space="0" w:color="auto"/>
        <w:left w:val="none" w:sz="0" w:space="0" w:color="auto"/>
        <w:bottom w:val="none" w:sz="0" w:space="0" w:color="auto"/>
        <w:right w:val="none" w:sz="0" w:space="0" w:color="auto"/>
      </w:divBdr>
    </w:div>
    <w:div w:id="1325402122">
      <w:bodyDiv w:val="1"/>
      <w:marLeft w:val="60"/>
      <w:marRight w:val="60"/>
      <w:marTop w:val="60"/>
      <w:marBottom w:val="15"/>
      <w:divBdr>
        <w:top w:val="none" w:sz="0" w:space="0" w:color="auto"/>
        <w:left w:val="none" w:sz="0" w:space="0" w:color="auto"/>
        <w:bottom w:val="none" w:sz="0" w:space="0" w:color="auto"/>
        <w:right w:val="none" w:sz="0" w:space="0" w:color="auto"/>
      </w:divBdr>
      <w:divsChild>
        <w:div w:id="1114516362">
          <w:marLeft w:val="0"/>
          <w:marRight w:val="0"/>
          <w:marTop w:val="0"/>
          <w:marBottom w:val="0"/>
          <w:divBdr>
            <w:top w:val="none" w:sz="0" w:space="0" w:color="auto"/>
            <w:left w:val="none" w:sz="0" w:space="0" w:color="auto"/>
            <w:bottom w:val="none" w:sz="0" w:space="0" w:color="auto"/>
            <w:right w:val="none" w:sz="0" w:space="0" w:color="auto"/>
          </w:divBdr>
          <w:divsChild>
            <w:div w:id="10198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84621">
      <w:bodyDiv w:val="1"/>
      <w:marLeft w:val="0"/>
      <w:marRight w:val="0"/>
      <w:marTop w:val="0"/>
      <w:marBottom w:val="0"/>
      <w:divBdr>
        <w:top w:val="none" w:sz="0" w:space="0" w:color="auto"/>
        <w:left w:val="none" w:sz="0" w:space="0" w:color="auto"/>
        <w:bottom w:val="none" w:sz="0" w:space="0" w:color="auto"/>
        <w:right w:val="none" w:sz="0" w:space="0" w:color="auto"/>
      </w:divBdr>
    </w:div>
    <w:div w:id="1719668189">
      <w:bodyDiv w:val="1"/>
      <w:marLeft w:val="60"/>
      <w:marRight w:val="60"/>
      <w:marTop w:val="60"/>
      <w:marBottom w:val="15"/>
      <w:divBdr>
        <w:top w:val="none" w:sz="0" w:space="0" w:color="auto"/>
        <w:left w:val="none" w:sz="0" w:space="0" w:color="auto"/>
        <w:bottom w:val="none" w:sz="0" w:space="0" w:color="auto"/>
        <w:right w:val="none" w:sz="0" w:space="0" w:color="auto"/>
      </w:divBdr>
    </w:div>
    <w:div w:id="1741441526">
      <w:bodyDiv w:val="1"/>
      <w:marLeft w:val="60"/>
      <w:marRight w:val="60"/>
      <w:marTop w:val="60"/>
      <w:marBottom w:val="15"/>
      <w:divBdr>
        <w:top w:val="none" w:sz="0" w:space="0" w:color="auto"/>
        <w:left w:val="none" w:sz="0" w:space="0" w:color="auto"/>
        <w:bottom w:val="none" w:sz="0" w:space="0" w:color="auto"/>
        <w:right w:val="none" w:sz="0" w:space="0" w:color="auto"/>
      </w:divBdr>
      <w:divsChild>
        <w:div w:id="1169097157">
          <w:marLeft w:val="0"/>
          <w:marRight w:val="0"/>
          <w:marTop w:val="0"/>
          <w:marBottom w:val="0"/>
          <w:divBdr>
            <w:top w:val="none" w:sz="0" w:space="0" w:color="auto"/>
            <w:left w:val="none" w:sz="0" w:space="0" w:color="auto"/>
            <w:bottom w:val="none" w:sz="0" w:space="0" w:color="auto"/>
            <w:right w:val="none" w:sz="0" w:space="0" w:color="auto"/>
          </w:divBdr>
          <w:divsChild>
            <w:div w:id="1843272706">
              <w:marLeft w:val="0"/>
              <w:marRight w:val="0"/>
              <w:marTop w:val="0"/>
              <w:marBottom w:val="0"/>
              <w:divBdr>
                <w:top w:val="none" w:sz="0" w:space="0" w:color="auto"/>
                <w:left w:val="none" w:sz="0" w:space="0" w:color="auto"/>
                <w:bottom w:val="none" w:sz="0" w:space="0" w:color="auto"/>
                <w:right w:val="none" w:sz="0" w:space="0" w:color="auto"/>
              </w:divBdr>
            </w:div>
            <w:div w:id="2001500136">
              <w:marLeft w:val="0"/>
              <w:marRight w:val="0"/>
              <w:marTop w:val="0"/>
              <w:marBottom w:val="0"/>
              <w:divBdr>
                <w:top w:val="none" w:sz="0" w:space="0" w:color="auto"/>
                <w:left w:val="none" w:sz="0" w:space="0" w:color="auto"/>
                <w:bottom w:val="none" w:sz="0" w:space="0" w:color="auto"/>
                <w:right w:val="none" w:sz="0" w:space="0" w:color="auto"/>
              </w:divBdr>
            </w:div>
            <w:div w:id="7919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NETL DoE</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B. Jensen</dc:creator>
  <cp:lastModifiedBy>Gibson, Mathew A.</cp:lastModifiedBy>
  <cp:revision>5</cp:revision>
  <cp:lastPrinted>2014-09-03T18:47:00Z</cp:lastPrinted>
  <dcterms:created xsi:type="dcterms:W3CDTF">2024-12-19T15:07:00Z</dcterms:created>
  <dcterms:modified xsi:type="dcterms:W3CDTF">2025-01-06T16:05:00Z</dcterms:modified>
</cp:coreProperties>
</file>