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0E0" w:rsidRDefault="009510E0" w:rsidP="00387114">
      <w:pPr>
        <w:jc w:val="center"/>
        <w:sectPr w:rsidR="009510E0" w:rsidSect="009510E0">
          <w:headerReference w:type="first" r:id="rId7"/>
          <w:footerReference w:type="first" r:id="rId8"/>
          <w:pgSz w:w="12240" w:h="15840"/>
          <w:pgMar w:top="720" w:right="720" w:bottom="576" w:left="864" w:header="720" w:footer="288" w:gutter="0"/>
          <w:cols w:space="720"/>
          <w:titlePg/>
          <w:docGrid w:linePitch="360"/>
        </w:sectPr>
      </w:pPr>
      <w:bookmarkStart w:id="0" w:name="_GoBack"/>
      <w:bookmarkEnd w:id="0"/>
    </w:p>
    <w:p w:rsidR="00387114" w:rsidRPr="00BE5642" w:rsidRDefault="00387114" w:rsidP="00387114">
      <w:pPr>
        <w:jc w:val="center"/>
        <w:rPr>
          <w:rFonts w:ascii="Times New Roman" w:hAnsi="Times New Roman" w:cs="Times New Roman"/>
          <w:sz w:val="28"/>
          <w:szCs w:val="28"/>
        </w:rPr>
      </w:pPr>
      <w:r w:rsidRPr="00BE5642">
        <w:rPr>
          <w:rFonts w:ascii="Times New Roman" w:hAnsi="Times New Roman" w:cs="Times New Roman"/>
          <w:sz w:val="28"/>
          <w:szCs w:val="28"/>
        </w:rPr>
        <w:t>Coal-Based Power Plants of the Future</w:t>
      </w:r>
    </w:p>
    <w:p w:rsidR="00387114" w:rsidRPr="00BE5642" w:rsidRDefault="00387114" w:rsidP="00387114">
      <w:pPr>
        <w:jc w:val="center"/>
        <w:rPr>
          <w:rFonts w:ascii="Times New Roman" w:hAnsi="Times New Roman" w:cs="Times New Roman"/>
          <w:sz w:val="28"/>
          <w:szCs w:val="28"/>
        </w:rPr>
      </w:pPr>
      <w:r w:rsidRPr="00BE5642">
        <w:rPr>
          <w:rFonts w:ascii="Times New Roman" w:hAnsi="Times New Roman" w:cs="Times New Roman"/>
          <w:sz w:val="28"/>
          <w:szCs w:val="28"/>
        </w:rPr>
        <w:t>Executive Summary</w:t>
      </w:r>
    </w:p>
    <w:p w:rsidR="00B65282" w:rsidRDefault="00B65282" w:rsidP="00B65282">
      <w:pPr>
        <w:rPr>
          <w:rFonts w:ascii="Times New Roman" w:hAnsi="Times New Roman" w:cs="Times New Roman"/>
        </w:rPr>
      </w:pPr>
      <w:r>
        <w:rPr>
          <w:rFonts w:ascii="Times New Roman" w:hAnsi="Times New Roman" w:cs="Times New Roman"/>
        </w:rPr>
        <w:t xml:space="preserve">This notice provides the Request for Proposal (RFP) No. </w:t>
      </w:r>
      <w:r w:rsidR="0078662B" w:rsidRPr="0078662B">
        <w:rPr>
          <w:rFonts w:ascii="Times New Roman" w:hAnsi="Times New Roman" w:cs="Times New Roman"/>
        </w:rPr>
        <w:t>8</w:t>
      </w:r>
      <w:bookmarkStart w:id="1" w:name="_Hlk531866191"/>
      <w:r w:rsidR="0078662B" w:rsidRPr="0078662B">
        <w:rPr>
          <w:rFonts w:ascii="Times New Roman" w:hAnsi="Times New Roman" w:cs="Times New Roman"/>
        </w:rPr>
        <w:t>9243319RFE000015</w:t>
      </w:r>
      <w:bookmarkEnd w:id="1"/>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The U.S. Department of Energy (DOE), National Energy Technology Laboratory (NETL), </w:t>
      </w:r>
      <w:r w:rsidR="005405BB">
        <w:rPr>
          <w:rFonts w:ascii="Times New Roman" w:hAnsi="Times New Roman" w:cs="Times New Roman"/>
        </w:rPr>
        <w:t>is issuing</w:t>
      </w:r>
      <w:r w:rsidR="0078662B">
        <w:rPr>
          <w:rFonts w:ascii="Times New Roman" w:hAnsi="Times New Roman" w:cs="Times New Roman"/>
        </w:rPr>
        <w:t xml:space="preserve"> </w:t>
      </w:r>
      <w:r w:rsidR="002F50DA">
        <w:rPr>
          <w:rFonts w:ascii="Times New Roman" w:hAnsi="Times New Roman" w:cs="Times New Roman"/>
        </w:rPr>
        <w:t xml:space="preserve">a </w:t>
      </w:r>
      <w:r w:rsidR="0078662B">
        <w:rPr>
          <w:rFonts w:ascii="Times New Roman" w:hAnsi="Times New Roman" w:cs="Times New Roman"/>
        </w:rPr>
        <w:t>competitive RFP</w:t>
      </w:r>
      <w:r w:rsidR="002F50DA">
        <w:rPr>
          <w:rFonts w:ascii="Times New Roman" w:hAnsi="Times New Roman" w:cs="Times New Roman"/>
        </w:rPr>
        <w:t>,</w:t>
      </w:r>
      <w:r w:rsidR="0078662B">
        <w:rPr>
          <w:rFonts w:ascii="Times New Roman" w:hAnsi="Times New Roman" w:cs="Times New Roman"/>
        </w:rPr>
        <w:t xml:space="preserve"> </w:t>
      </w:r>
      <w:r w:rsidR="0078662B" w:rsidRPr="0078662B">
        <w:rPr>
          <w:rFonts w:ascii="Times New Roman" w:hAnsi="Times New Roman" w:cs="Times New Roman"/>
        </w:rPr>
        <w:t>89243319RFE000015</w:t>
      </w:r>
      <w:r w:rsidR="002F50DA">
        <w:rPr>
          <w:rFonts w:ascii="Times New Roman" w:hAnsi="Times New Roman" w:cs="Times New Roman"/>
        </w:rPr>
        <w:t>,</w:t>
      </w:r>
      <w:r>
        <w:rPr>
          <w:rFonts w:ascii="Times New Roman" w:hAnsi="Times New Roman" w:cs="Times New Roman"/>
        </w:rPr>
        <w:t xml:space="preserve"> for </w:t>
      </w:r>
      <w:r w:rsidR="00387114" w:rsidRPr="00387114">
        <w:rPr>
          <w:rFonts w:ascii="Times New Roman" w:hAnsi="Times New Roman" w:cs="Times New Roman"/>
        </w:rPr>
        <w:t>Coal-Based Power Plants of the Future Conceptual Design’</w:t>
      </w:r>
      <w:r w:rsidR="00387114">
        <w:rPr>
          <w:rFonts w:ascii="Times New Roman" w:hAnsi="Times New Roman" w:cs="Times New Roman"/>
        </w:rPr>
        <w:t>s</w:t>
      </w:r>
      <w:r w:rsidR="002F50DA">
        <w:rPr>
          <w:rFonts w:ascii="Times New Roman" w:hAnsi="Times New Roman" w:cs="Times New Roman"/>
        </w:rPr>
        <w:t xml:space="preserve"> with</w:t>
      </w:r>
      <w:r w:rsidR="00387114" w:rsidRPr="00387114">
        <w:rPr>
          <w:rFonts w:ascii="Times New Roman" w:hAnsi="Times New Roman" w:cs="Times New Roman"/>
        </w:rPr>
        <w:t xml:space="preserve"> </w:t>
      </w:r>
      <w:r w:rsidR="002F50DA">
        <w:rPr>
          <w:rFonts w:ascii="Times New Roman" w:hAnsi="Times New Roman" w:cs="Times New Roman"/>
        </w:rPr>
        <w:t>an option to conduct</w:t>
      </w:r>
      <w:r w:rsidR="00387114" w:rsidRPr="00387114">
        <w:rPr>
          <w:rFonts w:ascii="Times New Roman" w:hAnsi="Times New Roman" w:cs="Times New Roman"/>
        </w:rPr>
        <w:t xml:space="preserve"> </w:t>
      </w:r>
      <w:r w:rsidR="002F50DA">
        <w:rPr>
          <w:rFonts w:ascii="Times New Roman" w:hAnsi="Times New Roman" w:cs="Times New Roman"/>
        </w:rPr>
        <w:t>preliminary front end engineering design (</w:t>
      </w:r>
      <w:r w:rsidR="00387114" w:rsidRPr="00387114">
        <w:rPr>
          <w:rFonts w:ascii="Times New Roman" w:hAnsi="Times New Roman" w:cs="Times New Roman"/>
        </w:rPr>
        <w:t>Pre-FEED</w:t>
      </w:r>
      <w:r w:rsidR="002F50DA">
        <w:rPr>
          <w:rFonts w:ascii="Times New Roman" w:hAnsi="Times New Roman" w:cs="Times New Roman"/>
        </w:rPr>
        <w:t>)</w:t>
      </w:r>
      <w:r w:rsidR="00387114" w:rsidRPr="00387114">
        <w:rPr>
          <w:rFonts w:ascii="Times New Roman" w:hAnsi="Times New Roman" w:cs="Times New Roman"/>
        </w:rPr>
        <w:t xml:space="preserve"> Studies</w:t>
      </w:r>
      <w:r w:rsidR="00387114">
        <w:rPr>
          <w:rFonts w:ascii="Times New Roman" w:hAnsi="Times New Roman" w:cs="Times New Roman"/>
        </w:rPr>
        <w:t xml:space="preserve">. </w:t>
      </w:r>
      <w:r w:rsidR="006B3573">
        <w:rPr>
          <w:rFonts w:ascii="Times New Roman" w:hAnsi="Times New Roman" w:cs="Times New Roman"/>
        </w:rPr>
        <w:t xml:space="preserve"> </w:t>
      </w:r>
      <w:r>
        <w:rPr>
          <w:rFonts w:ascii="Times New Roman" w:hAnsi="Times New Roman" w:cs="Times New Roman"/>
        </w:rPr>
        <w:t>Th</w:t>
      </w:r>
      <w:r w:rsidR="002F50DA">
        <w:rPr>
          <w:rFonts w:ascii="Times New Roman" w:hAnsi="Times New Roman" w:cs="Times New Roman"/>
        </w:rPr>
        <w:t>e</w:t>
      </w:r>
      <w:r>
        <w:rPr>
          <w:rFonts w:ascii="Times New Roman" w:hAnsi="Times New Roman" w:cs="Times New Roman"/>
        </w:rPr>
        <w:t xml:space="preserve"> </w:t>
      </w:r>
      <w:r w:rsidR="00387114">
        <w:rPr>
          <w:rFonts w:ascii="Times New Roman" w:hAnsi="Times New Roman" w:cs="Times New Roman"/>
        </w:rPr>
        <w:t xml:space="preserve">contract award(s) resulting from this </w:t>
      </w:r>
      <w:r>
        <w:rPr>
          <w:rFonts w:ascii="Times New Roman" w:hAnsi="Times New Roman" w:cs="Times New Roman"/>
        </w:rPr>
        <w:t xml:space="preserve">RFP </w:t>
      </w:r>
      <w:r w:rsidR="00387114">
        <w:rPr>
          <w:rFonts w:ascii="Times New Roman" w:hAnsi="Times New Roman" w:cs="Times New Roman"/>
        </w:rPr>
        <w:t>will be</w:t>
      </w:r>
      <w:r>
        <w:rPr>
          <w:rFonts w:ascii="Times New Roman" w:hAnsi="Times New Roman" w:cs="Times New Roman"/>
        </w:rPr>
        <w:t xml:space="preserve"> firm-fixed-</w:t>
      </w:r>
      <w:r w:rsidR="00387114">
        <w:rPr>
          <w:rFonts w:ascii="Times New Roman" w:hAnsi="Times New Roman" w:cs="Times New Roman"/>
        </w:rPr>
        <w:t>price</w:t>
      </w:r>
      <w:r>
        <w:rPr>
          <w:rFonts w:ascii="Times New Roman" w:hAnsi="Times New Roman" w:cs="Times New Roman"/>
        </w:rPr>
        <w:t xml:space="preserve">.  </w:t>
      </w:r>
    </w:p>
    <w:p w:rsidR="00387114" w:rsidRPr="00387114" w:rsidRDefault="00387114" w:rsidP="00387114">
      <w:pPr>
        <w:ind w:left="720"/>
        <w:rPr>
          <w:rFonts w:ascii="Times New Roman" w:hAnsi="Times New Roman" w:cs="Times New Roman"/>
        </w:rPr>
      </w:pPr>
      <w:r w:rsidRPr="00387114">
        <w:rPr>
          <w:rFonts w:ascii="Times New Roman" w:hAnsi="Times New Roman" w:cs="Times New Roman"/>
        </w:rPr>
        <w:t xml:space="preserve">The Department of Energy’s Coal FIRST (Flexible, Innovative, Resilient, Small, Transformative) initiative will develop the coal plant of the future needed to provide secure, stable, and reliable power.  This R&amp;D will underpin coal-fired power plants that are capable of flexible operations to meet the needs of the grid; use innovative and cutting-edge components that improve efficiency and reduce emissions; provide resilient power to Americans; are small compared to today’s conventional utility-scale coal; and will transform how coal technologies are designed and manufactured.    </w:t>
      </w:r>
    </w:p>
    <w:p w:rsidR="00387114" w:rsidRPr="00387114" w:rsidRDefault="00387114" w:rsidP="00BE5642">
      <w:pPr>
        <w:ind w:left="720"/>
        <w:rPr>
          <w:rFonts w:ascii="Times New Roman" w:hAnsi="Times New Roman" w:cs="Times New Roman"/>
        </w:rPr>
      </w:pPr>
      <w:r w:rsidRPr="00387114">
        <w:rPr>
          <w:rFonts w:ascii="Times New Roman" w:hAnsi="Times New Roman" w:cs="Times New Roman"/>
        </w:rPr>
        <w:t>The Coal FIRST initiative will advance coal power generation beyond today’s state-of-the-art to make coal-fired power plants more adaptive to the modern electrical grid. The initiative will integrate critical R&amp;D on power plant components with currently available technologies into a first-of-a-kind system.  Through innovative technologies and advanced approaches to design and manufacturing, the initiative will look beyond today’s utility-scale power plant concepts (e.g. base-load units) in ways that integrate with the electrical grid in the United States and internationally.</w:t>
      </w:r>
    </w:p>
    <w:p w:rsidR="00387114" w:rsidRPr="00BE5642" w:rsidRDefault="00387114" w:rsidP="00BE5642">
      <w:pPr>
        <w:ind w:firstLine="720"/>
        <w:rPr>
          <w:rFonts w:ascii="Times New Roman" w:hAnsi="Times New Roman" w:cs="Times New Roman"/>
          <w:b/>
        </w:rPr>
      </w:pPr>
      <w:r w:rsidRPr="00BE5642">
        <w:rPr>
          <w:rFonts w:ascii="Times New Roman" w:hAnsi="Times New Roman" w:cs="Times New Roman"/>
          <w:b/>
        </w:rPr>
        <w:t>Request for Proposal:</w:t>
      </w:r>
    </w:p>
    <w:p w:rsidR="00387114" w:rsidRDefault="00387114" w:rsidP="00BE5642">
      <w:pPr>
        <w:ind w:left="720"/>
        <w:rPr>
          <w:rFonts w:ascii="Times New Roman" w:hAnsi="Times New Roman" w:cs="Times New Roman"/>
        </w:rPr>
      </w:pPr>
      <w:r w:rsidRPr="00387114">
        <w:rPr>
          <w:rFonts w:ascii="Times New Roman" w:hAnsi="Times New Roman" w:cs="Times New Roman"/>
        </w:rPr>
        <w:t xml:space="preserve">Through this RFP, 89243319RFE000015, the DOE seeks to understand the configurations, equipment features, performance characteristics, and cost implications for a future commercial coal plant that incorporates, as warranted, the aforementioned attributes through conceptual designs </w:t>
      </w:r>
      <w:r w:rsidR="007A57EC">
        <w:rPr>
          <w:rFonts w:ascii="Times New Roman" w:hAnsi="Times New Roman" w:cs="Times New Roman"/>
        </w:rPr>
        <w:t xml:space="preserve">and </w:t>
      </w:r>
      <w:r w:rsidRPr="00387114">
        <w:rPr>
          <w:rFonts w:ascii="Times New Roman" w:hAnsi="Times New Roman" w:cs="Times New Roman"/>
        </w:rPr>
        <w:t>Pre-FEED studies.  Such novel configurations may include, but are not limited to</w:t>
      </w:r>
      <w:r w:rsidR="002F50DA">
        <w:rPr>
          <w:rFonts w:ascii="Times New Roman" w:hAnsi="Times New Roman" w:cs="Times New Roman"/>
        </w:rPr>
        <w:t>,</w:t>
      </w:r>
      <w:r w:rsidRPr="00387114">
        <w:rPr>
          <w:rFonts w:ascii="Times New Roman" w:hAnsi="Times New Roman" w:cs="Times New Roman"/>
        </w:rPr>
        <w:t xml:space="preserve"> coal with natural gas combined cycle, indirect sCO</w:t>
      </w:r>
      <w:r w:rsidRPr="007A57EC">
        <w:rPr>
          <w:rFonts w:ascii="Times New Roman" w:hAnsi="Times New Roman" w:cs="Times New Roman"/>
          <w:vertAlign w:val="subscript"/>
        </w:rPr>
        <w:t>2</w:t>
      </w:r>
      <w:r w:rsidRPr="00387114">
        <w:rPr>
          <w:rFonts w:ascii="Times New Roman" w:hAnsi="Times New Roman" w:cs="Times New Roman"/>
        </w:rPr>
        <w:t xml:space="preserve"> cycle, advanced ultra-supercritical</w:t>
      </w:r>
      <w:r w:rsidR="007A57EC">
        <w:rPr>
          <w:rFonts w:ascii="Times New Roman" w:hAnsi="Times New Roman" w:cs="Times New Roman"/>
        </w:rPr>
        <w:t xml:space="preserve"> steam</w:t>
      </w:r>
      <w:r w:rsidRPr="00387114">
        <w:rPr>
          <w:rFonts w:ascii="Times New Roman" w:hAnsi="Times New Roman" w:cs="Times New Roman"/>
        </w:rPr>
        <w:t xml:space="preserve"> plant</w:t>
      </w:r>
      <w:r w:rsidR="007A57EC">
        <w:rPr>
          <w:rFonts w:ascii="Times New Roman" w:hAnsi="Times New Roman" w:cs="Times New Roman"/>
        </w:rPr>
        <w:t>(s)</w:t>
      </w:r>
      <w:r w:rsidRPr="00387114">
        <w:rPr>
          <w:rFonts w:ascii="Times New Roman" w:hAnsi="Times New Roman" w:cs="Times New Roman"/>
        </w:rPr>
        <w:t>, integrated gasification combined cycle with or without poly-generation (pressurized, oxygen and/or air blown), oxy-combustion systems (pressurized, atmospheric, fluid bed or suspension), poly-generation concepts, or direct syngas/pyrolysis gas sCO</w:t>
      </w:r>
      <w:r w:rsidRPr="007A57EC">
        <w:rPr>
          <w:rFonts w:ascii="Times New Roman" w:hAnsi="Times New Roman" w:cs="Times New Roman"/>
          <w:vertAlign w:val="subscript"/>
        </w:rPr>
        <w:t>2</w:t>
      </w:r>
      <w:r w:rsidRPr="00387114">
        <w:rPr>
          <w:rFonts w:ascii="Times New Roman" w:hAnsi="Times New Roman" w:cs="Times New Roman"/>
        </w:rPr>
        <w:t xml:space="preserve"> cycle.  To achieve this end, DOE encourages broad teaming arrangements that engage A/E firms, technology developers, equipment manufacturers, and end users.  </w:t>
      </w:r>
    </w:p>
    <w:p w:rsidR="005F5947" w:rsidRDefault="00B557D4" w:rsidP="00BE5642">
      <w:pPr>
        <w:ind w:left="720"/>
        <w:rPr>
          <w:rFonts w:ascii="Times New Roman" w:hAnsi="Times New Roman" w:cs="Times New Roman"/>
        </w:rPr>
      </w:pPr>
      <w:r>
        <w:rPr>
          <w:rFonts w:ascii="Times New Roman" w:hAnsi="Times New Roman" w:cs="Times New Roman"/>
        </w:rPr>
        <w:t>It is important for offerors to review the full RFP to understand the contractual requirements and federal regulations governing this action.  Please note that</w:t>
      </w:r>
      <w:r w:rsidR="005F5947">
        <w:rPr>
          <w:rFonts w:ascii="Times New Roman" w:hAnsi="Times New Roman" w:cs="Times New Roman"/>
        </w:rPr>
        <w:t>:</w:t>
      </w:r>
    </w:p>
    <w:p w:rsidR="007A57EC" w:rsidRDefault="007A57EC" w:rsidP="00BE5642">
      <w:pPr>
        <w:ind w:left="720"/>
        <w:rPr>
          <w:rFonts w:ascii="Times New Roman" w:hAnsi="Times New Roman" w:cs="Times New Roman"/>
        </w:rPr>
      </w:pPr>
    </w:p>
    <w:p w:rsidR="007A57EC" w:rsidRDefault="007A57EC" w:rsidP="00BE5642">
      <w:pPr>
        <w:ind w:left="720"/>
        <w:rPr>
          <w:rFonts w:ascii="Times New Roman" w:hAnsi="Times New Roman" w:cs="Times New Roman"/>
        </w:rPr>
      </w:pPr>
    </w:p>
    <w:p w:rsidR="005F5947" w:rsidRDefault="005F5947" w:rsidP="007A57EC">
      <w:pPr>
        <w:pStyle w:val="ListParagraph"/>
        <w:numPr>
          <w:ilvl w:val="0"/>
          <w:numId w:val="1"/>
        </w:numPr>
        <w:rPr>
          <w:rFonts w:ascii="Times New Roman" w:hAnsi="Times New Roman" w:cs="Times New Roman"/>
        </w:rPr>
      </w:pPr>
      <w:r w:rsidRPr="007A57EC">
        <w:rPr>
          <w:rFonts w:ascii="Times New Roman" w:hAnsi="Times New Roman" w:cs="Times New Roman"/>
          <w:b/>
        </w:rPr>
        <w:lastRenderedPageBreak/>
        <w:t>Section J</w:t>
      </w:r>
      <w:r w:rsidRPr="003D714A">
        <w:rPr>
          <w:rFonts w:ascii="Times New Roman" w:hAnsi="Times New Roman" w:cs="Times New Roman"/>
        </w:rPr>
        <w:t xml:space="preserve"> outlines the Performance Work Statement for the Coal FIRST conceptual design and pre-FEED studies</w:t>
      </w:r>
      <w:r>
        <w:rPr>
          <w:rFonts w:ascii="Times New Roman" w:hAnsi="Times New Roman" w:cs="Times New Roman"/>
        </w:rPr>
        <w:t>;</w:t>
      </w:r>
    </w:p>
    <w:p w:rsidR="005F5947" w:rsidRDefault="00B557D4" w:rsidP="007A57EC">
      <w:pPr>
        <w:pStyle w:val="ListParagraph"/>
        <w:numPr>
          <w:ilvl w:val="0"/>
          <w:numId w:val="1"/>
        </w:numPr>
        <w:rPr>
          <w:rFonts w:ascii="Times New Roman" w:hAnsi="Times New Roman" w:cs="Times New Roman"/>
        </w:rPr>
      </w:pPr>
      <w:r w:rsidRPr="007A57EC">
        <w:rPr>
          <w:rFonts w:ascii="Times New Roman" w:hAnsi="Times New Roman" w:cs="Times New Roman"/>
          <w:b/>
        </w:rPr>
        <w:t>Section L</w:t>
      </w:r>
      <w:r w:rsidRPr="007A57EC">
        <w:rPr>
          <w:rFonts w:ascii="Times New Roman" w:hAnsi="Times New Roman" w:cs="Times New Roman"/>
        </w:rPr>
        <w:t xml:space="preserve"> outlines the Instructions, Conditions and Notices to interested Bidders; </w:t>
      </w:r>
      <w:r w:rsidR="005F5947" w:rsidRPr="00213C5A">
        <w:rPr>
          <w:rFonts w:ascii="Times New Roman" w:hAnsi="Times New Roman" w:cs="Times New Roman"/>
        </w:rPr>
        <w:t>and</w:t>
      </w:r>
    </w:p>
    <w:p w:rsidR="00B557D4" w:rsidRPr="007A57EC" w:rsidRDefault="00B557D4" w:rsidP="007A57EC">
      <w:pPr>
        <w:pStyle w:val="ListParagraph"/>
        <w:numPr>
          <w:ilvl w:val="0"/>
          <w:numId w:val="1"/>
        </w:numPr>
        <w:rPr>
          <w:rFonts w:ascii="Times New Roman" w:hAnsi="Times New Roman" w:cs="Times New Roman"/>
        </w:rPr>
      </w:pPr>
      <w:r w:rsidRPr="007A57EC">
        <w:rPr>
          <w:rFonts w:ascii="Times New Roman" w:hAnsi="Times New Roman" w:cs="Times New Roman"/>
          <w:b/>
        </w:rPr>
        <w:t>Section M</w:t>
      </w:r>
      <w:r w:rsidRPr="007A57EC">
        <w:rPr>
          <w:rFonts w:ascii="Times New Roman" w:hAnsi="Times New Roman" w:cs="Times New Roman"/>
        </w:rPr>
        <w:t xml:space="preserve"> outlines the Evaluation Factors for Award </w:t>
      </w:r>
    </w:p>
    <w:p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387114">
        <w:rPr>
          <w:rFonts w:ascii="Times New Roman" w:hAnsi="Times New Roman" w:cs="Times New Roman"/>
        </w:rPr>
        <w:t xml:space="preserve">) code for this effort is 541715 </w:t>
      </w:r>
      <w:r>
        <w:rPr>
          <w:rFonts w:ascii="Times New Roman" w:hAnsi="Times New Roman" w:cs="Times New Roman"/>
        </w:rPr>
        <w:t>with a small busines</w:t>
      </w:r>
      <w:r w:rsidR="00387114">
        <w:rPr>
          <w:rFonts w:ascii="Times New Roman" w:hAnsi="Times New Roman" w:cs="Times New Roman"/>
        </w:rPr>
        <w:t>s size standard of 1,000 employees.  All responsible</w:t>
      </w:r>
      <w:r>
        <w:rPr>
          <w:rFonts w:ascii="Times New Roman" w:hAnsi="Times New Roman" w:cs="Times New Roman"/>
        </w:rPr>
        <w:t xml:space="preserve"> busines</w:t>
      </w:r>
      <w:r w:rsidR="00387114">
        <w:rPr>
          <w:rFonts w:ascii="Times New Roman" w:hAnsi="Times New Roman" w:cs="Times New Roman"/>
        </w:rPr>
        <w:t>s sources</w:t>
      </w:r>
      <w:r>
        <w:rPr>
          <w:rFonts w:ascii="Times New Roman" w:hAnsi="Times New Roman" w:cs="Times New Roman"/>
        </w:rPr>
        <w:t xml:space="preserve"> are eligible to submit a proposal.   </w:t>
      </w:r>
    </w:p>
    <w:p w:rsidR="00B65282"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r w:rsidR="00387114">
        <w:rPr>
          <w:rFonts w:ascii="Times New Roman" w:hAnsi="Times New Roman" w:cs="Times New Roman"/>
        </w:rPr>
        <w:t xml:space="preserve">Interested </w:t>
      </w:r>
      <w:r>
        <w:rPr>
          <w:rFonts w:ascii="Times New Roman" w:hAnsi="Times New Roman" w:cs="Times New Roman"/>
        </w:rPr>
        <w:t xml:space="preserve">parties should </w:t>
      </w:r>
      <w:r w:rsidR="00387114">
        <w:rPr>
          <w:rFonts w:ascii="Times New Roman" w:hAnsi="Times New Roman" w:cs="Times New Roman"/>
        </w:rPr>
        <w:t xml:space="preserve">monitor </w:t>
      </w:r>
      <w:r>
        <w:rPr>
          <w:rFonts w:ascii="Times New Roman" w:hAnsi="Times New Roman" w:cs="Times New Roman"/>
        </w:rPr>
        <w:t>NETL’s electronic reading room (</w:t>
      </w:r>
      <w:hyperlink r:id="rId10"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B73" w:rsidRDefault="00673B73" w:rsidP="009510E0">
      <w:r>
        <w:separator/>
      </w:r>
    </w:p>
  </w:endnote>
  <w:endnote w:type="continuationSeparator" w:id="0">
    <w:p w:rsidR="00673B73" w:rsidRDefault="00673B73"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B73" w:rsidRDefault="00673B73" w:rsidP="009510E0">
      <w:r>
        <w:separator/>
      </w:r>
    </w:p>
  </w:footnote>
  <w:footnote w:type="continuationSeparator" w:id="0">
    <w:p w:rsidR="00673B73" w:rsidRDefault="00673B73"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0E0" w:rsidRDefault="0007482D">
    <w:pPr>
      <w:pStyle w:val="Header"/>
    </w:pPr>
    <w:r>
      <w:rPr>
        <w:noProof/>
      </w:rPr>
      <w:drawing>
        <wp:inline distT="0" distB="0" distL="0" distR="0">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24EBD"/>
    <w:multiLevelType w:val="hybridMultilevel"/>
    <w:tmpl w:val="DA92B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A0B3E"/>
    <w:rsid w:val="000B044C"/>
    <w:rsid w:val="000D3A60"/>
    <w:rsid w:val="000D4AA0"/>
    <w:rsid w:val="00103579"/>
    <w:rsid w:val="00124ABF"/>
    <w:rsid w:val="0012784D"/>
    <w:rsid w:val="00130065"/>
    <w:rsid w:val="00132BEC"/>
    <w:rsid w:val="00147C6A"/>
    <w:rsid w:val="00187DD0"/>
    <w:rsid w:val="001E106C"/>
    <w:rsid w:val="002021FA"/>
    <w:rsid w:val="0020598F"/>
    <w:rsid w:val="00221A61"/>
    <w:rsid w:val="00223736"/>
    <w:rsid w:val="00224A2F"/>
    <w:rsid w:val="002740DE"/>
    <w:rsid w:val="00283B6D"/>
    <w:rsid w:val="002A5E76"/>
    <w:rsid w:val="002D4A76"/>
    <w:rsid w:val="002E0D30"/>
    <w:rsid w:val="002F50DA"/>
    <w:rsid w:val="003005E4"/>
    <w:rsid w:val="0033577E"/>
    <w:rsid w:val="00374319"/>
    <w:rsid w:val="00387114"/>
    <w:rsid w:val="003C73DA"/>
    <w:rsid w:val="00403A88"/>
    <w:rsid w:val="0041663F"/>
    <w:rsid w:val="00451904"/>
    <w:rsid w:val="00481ED2"/>
    <w:rsid w:val="004A0425"/>
    <w:rsid w:val="004A13E2"/>
    <w:rsid w:val="004C0B4F"/>
    <w:rsid w:val="004D533D"/>
    <w:rsid w:val="004E1593"/>
    <w:rsid w:val="004F077D"/>
    <w:rsid w:val="005048A9"/>
    <w:rsid w:val="0052018C"/>
    <w:rsid w:val="005405BB"/>
    <w:rsid w:val="00542963"/>
    <w:rsid w:val="00551B9D"/>
    <w:rsid w:val="00554370"/>
    <w:rsid w:val="00560450"/>
    <w:rsid w:val="00571C59"/>
    <w:rsid w:val="00577964"/>
    <w:rsid w:val="005B41F3"/>
    <w:rsid w:val="005B7655"/>
    <w:rsid w:val="005D1107"/>
    <w:rsid w:val="005D1262"/>
    <w:rsid w:val="005F5947"/>
    <w:rsid w:val="005F68D1"/>
    <w:rsid w:val="005F7085"/>
    <w:rsid w:val="006018CF"/>
    <w:rsid w:val="0065073C"/>
    <w:rsid w:val="00670CA5"/>
    <w:rsid w:val="00673B73"/>
    <w:rsid w:val="00675446"/>
    <w:rsid w:val="006858E9"/>
    <w:rsid w:val="00687D42"/>
    <w:rsid w:val="00691A27"/>
    <w:rsid w:val="006A14B3"/>
    <w:rsid w:val="006A413E"/>
    <w:rsid w:val="006A517B"/>
    <w:rsid w:val="006A77C5"/>
    <w:rsid w:val="006B335B"/>
    <w:rsid w:val="006B3573"/>
    <w:rsid w:val="006B5BCA"/>
    <w:rsid w:val="006C4AFC"/>
    <w:rsid w:val="006C716F"/>
    <w:rsid w:val="006E5948"/>
    <w:rsid w:val="00754D62"/>
    <w:rsid w:val="007607E2"/>
    <w:rsid w:val="007716F4"/>
    <w:rsid w:val="0078662B"/>
    <w:rsid w:val="007A57EC"/>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77407"/>
    <w:rsid w:val="00981BF2"/>
    <w:rsid w:val="00983497"/>
    <w:rsid w:val="00997CF6"/>
    <w:rsid w:val="009C0F68"/>
    <w:rsid w:val="009E7C74"/>
    <w:rsid w:val="009F06D1"/>
    <w:rsid w:val="00A0734B"/>
    <w:rsid w:val="00A22305"/>
    <w:rsid w:val="00A34B02"/>
    <w:rsid w:val="00A513B7"/>
    <w:rsid w:val="00A52687"/>
    <w:rsid w:val="00A9481E"/>
    <w:rsid w:val="00AC2A59"/>
    <w:rsid w:val="00AC5189"/>
    <w:rsid w:val="00AD20E0"/>
    <w:rsid w:val="00AD4265"/>
    <w:rsid w:val="00AE28D4"/>
    <w:rsid w:val="00B060EF"/>
    <w:rsid w:val="00B21C55"/>
    <w:rsid w:val="00B557D4"/>
    <w:rsid w:val="00B65282"/>
    <w:rsid w:val="00B96003"/>
    <w:rsid w:val="00BC5211"/>
    <w:rsid w:val="00BE5642"/>
    <w:rsid w:val="00BE69A0"/>
    <w:rsid w:val="00BF381C"/>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84300"/>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85B67"/>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ListParagraph">
    <w:name w:val="List Paragraph"/>
    <w:basedOn w:val="Normal"/>
    <w:uiPriority w:val="34"/>
    <w:qFormat/>
    <w:rsid w:val="005F5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3351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3841</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Efaw, Jason M.</cp:lastModifiedBy>
  <cp:revision>2</cp:revision>
  <cp:lastPrinted>2016-09-06T15:01:00Z</cp:lastPrinted>
  <dcterms:created xsi:type="dcterms:W3CDTF">2018-12-06T20:28:00Z</dcterms:created>
  <dcterms:modified xsi:type="dcterms:W3CDTF">2018-12-06T20:28:00Z</dcterms:modified>
</cp:coreProperties>
</file>