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47C9D" w14:textId="77777777" w:rsidR="00A005BE" w:rsidRPr="00D7750E" w:rsidRDefault="00A005BE" w:rsidP="003849E7">
      <w:pPr>
        <w:jc w:val="center"/>
        <w:rPr>
          <w:rFonts w:ascii="Calibri" w:hAnsi="Calibri"/>
          <w:b/>
          <w:i/>
          <w:sz w:val="24"/>
          <w:szCs w:val="24"/>
          <w:u w:val="single"/>
        </w:rPr>
      </w:pPr>
      <w:r w:rsidRPr="00D7750E">
        <w:rPr>
          <w:rFonts w:ascii="Calibri" w:hAnsi="Calibri"/>
          <w:b/>
          <w:i/>
          <w:smallCaps/>
          <w:sz w:val="24"/>
          <w:szCs w:val="24"/>
          <w:u w:val="single"/>
        </w:rPr>
        <w:t>C</w:t>
      </w:r>
      <w:r w:rsidR="00D7750E" w:rsidRPr="00D7750E">
        <w:rPr>
          <w:rFonts w:ascii="Calibri" w:hAnsi="Calibri"/>
          <w:b/>
          <w:i/>
          <w:smallCaps/>
          <w:sz w:val="24"/>
          <w:szCs w:val="24"/>
          <w:u w:val="single"/>
        </w:rPr>
        <w:t>ost</w:t>
      </w:r>
      <w:r w:rsidRPr="00D7750E">
        <w:rPr>
          <w:rFonts w:ascii="Calibri" w:hAnsi="Calibri"/>
          <w:b/>
          <w:i/>
          <w:smallCaps/>
          <w:sz w:val="24"/>
          <w:szCs w:val="24"/>
          <w:u w:val="single"/>
        </w:rPr>
        <w:t xml:space="preserve"> M</w:t>
      </w:r>
      <w:r w:rsidR="00D7750E" w:rsidRPr="00D7750E">
        <w:rPr>
          <w:rFonts w:ascii="Calibri" w:hAnsi="Calibri"/>
          <w:b/>
          <w:i/>
          <w:smallCaps/>
          <w:sz w:val="24"/>
          <w:szCs w:val="24"/>
          <w:u w:val="single"/>
        </w:rPr>
        <w:t>anagement Report Instructions</w:t>
      </w:r>
      <w:r w:rsidR="001F1550" w:rsidRPr="00D7750E">
        <w:rPr>
          <w:rFonts w:ascii="Calibri" w:hAnsi="Calibri"/>
          <w:b/>
          <w:i/>
          <w:smallCaps/>
          <w:sz w:val="24"/>
          <w:szCs w:val="24"/>
          <w:u w:val="single"/>
        </w:rPr>
        <w:t xml:space="preserve"> (</w:t>
      </w:r>
      <w:r w:rsidR="004B60BB">
        <w:rPr>
          <w:rFonts w:ascii="Calibri" w:hAnsi="Calibri"/>
          <w:b/>
          <w:i/>
          <w:smallCaps/>
          <w:sz w:val="24"/>
          <w:szCs w:val="24"/>
          <w:u w:val="single"/>
        </w:rPr>
        <w:t>December</w:t>
      </w:r>
      <w:r w:rsidR="000A110B" w:rsidRPr="00D7750E">
        <w:rPr>
          <w:rFonts w:ascii="Calibri" w:hAnsi="Calibri"/>
          <w:b/>
          <w:i/>
          <w:sz w:val="24"/>
          <w:szCs w:val="24"/>
          <w:u w:val="single"/>
        </w:rPr>
        <w:t xml:space="preserve"> 20</w:t>
      </w:r>
      <w:r w:rsidR="00C61A3A">
        <w:rPr>
          <w:rFonts w:ascii="Calibri" w:hAnsi="Calibri"/>
          <w:b/>
          <w:i/>
          <w:sz w:val="24"/>
          <w:szCs w:val="24"/>
          <w:u w:val="single"/>
        </w:rPr>
        <w:t>23</w:t>
      </w:r>
      <w:r w:rsidR="001F1550" w:rsidRPr="00D7750E">
        <w:rPr>
          <w:rFonts w:ascii="Calibri" w:hAnsi="Calibri"/>
          <w:b/>
          <w:i/>
          <w:sz w:val="24"/>
          <w:szCs w:val="24"/>
          <w:u w:val="single"/>
        </w:rPr>
        <w:t>)</w:t>
      </w:r>
    </w:p>
    <w:p w14:paraId="527D7591" w14:textId="77777777" w:rsidR="00A005BE" w:rsidRDefault="00A005BE" w:rsidP="00A005BE">
      <w:pPr>
        <w:rPr>
          <w:rFonts w:ascii="Calibri" w:hAnsi="Calibri"/>
          <w:sz w:val="22"/>
          <w:szCs w:val="22"/>
        </w:rPr>
      </w:pPr>
    </w:p>
    <w:p w14:paraId="3214100C" w14:textId="77777777" w:rsidR="000A110B" w:rsidRPr="000466AE" w:rsidRDefault="000A110B" w:rsidP="00A005BE">
      <w:pPr>
        <w:rPr>
          <w:rFonts w:ascii="Calibri" w:hAnsi="Calibri"/>
          <w:sz w:val="22"/>
          <w:szCs w:val="22"/>
        </w:rPr>
      </w:pPr>
    </w:p>
    <w:p w14:paraId="46B86411" w14:textId="77777777" w:rsidR="00A005BE" w:rsidRPr="00D7750E" w:rsidRDefault="00A005BE" w:rsidP="00A005BE">
      <w:pPr>
        <w:rPr>
          <w:rFonts w:ascii="Calibri" w:hAnsi="Calibri"/>
          <w:b/>
          <w:i/>
          <w:smallCaps/>
          <w:sz w:val="22"/>
          <w:szCs w:val="22"/>
        </w:rPr>
      </w:pPr>
      <w:r w:rsidRPr="00D7750E">
        <w:rPr>
          <w:rFonts w:ascii="Calibri" w:hAnsi="Calibri"/>
          <w:b/>
          <w:i/>
          <w:smallCaps/>
          <w:sz w:val="22"/>
          <w:szCs w:val="22"/>
        </w:rPr>
        <w:t>P</w:t>
      </w:r>
      <w:r w:rsidR="00D7750E">
        <w:rPr>
          <w:rFonts w:ascii="Calibri" w:hAnsi="Calibri"/>
          <w:b/>
          <w:i/>
          <w:smallCaps/>
          <w:sz w:val="22"/>
          <w:szCs w:val="22"/>
        </w:rPr>
        <w:t>urpose</w:t>
      </w:r>
    </w:p>
    <w:p w14:paraId="2AE3B37F" w14:textId="77777777" w:rsidR="00A005BE" w:rsidRPr="001A6E51" w:rsidRDefault="00A005BE" w:rsidP="00A005BE">
      <w:pPr>
        <w:rPr>
          <w:rFonts w:ascii="Calibri" w:hAnsi="Calibri"/>
        </w:rPr>
      </w:pPr>
    </w:p>
    <w:p w14:paraId="7C69E85F" w14:textId="3EB47ECF" w:rsidR="00A005BE" w:rsidRPr="002A10FA" w:rsidRDefault="00AA4F7A" w:rsidP="00B40510">
      <w:pPr>
        <w:jc w:val="both"/>
        <w:rPr>
          <w:rFonts w:ascii="Calibri" w:hAnsi="Calibri"/>
          <w:sz w:val="22"/>
          <w:szCs w:val="22"/>
        </w:rPr>
      </w:pPr>
      <w:r w:rsidRPr="002A10FA">
        <w:rPr>
          <w:rFonts w:ascii="Calibri" w:hAnsi="Calibri"/>
          <w:sz w:val="22"/>
          <w:szCs w:val="22"/>
        </w:rPr>
        <w:t xml:space="preserve">The Cost Management Report (CMR) provides a monthly status of actual and estimated costs, obligated funds, plan values, and </w:t>
      </w:r>
      <w:r w:rsidR="00CA3793" w:rsidRPr="002A10FA">
        <w:rPr>
          <w:rFonts w:ascii="Calibri" w:hAnsi="Calibri"/>
          <w:sz w:val="22"/>
          <w:szCs w:val="22"/>
        </w:rPr>
        <w:t>projections</w:t>
      </w:r>
      <w:r w:rsidRPr="002A10FA">
        <w:rPr>
          <w:rFonts w:ascii="Calibri" w:hAnsi="Calibri"/>
          <w:sz w:val="22"/>
          <w:szCs w:val="22"/>
        </w:rPr>
        <w:t xml:space="preserve"> of funds expiration for each reportable element within a designated contract.  This report serves as an accounting, budgeting, and project management tool.  Federal personnel will use this report to monitor the funding and cost status of the contract, verify the reasonableness of the contractor’s invoices, formulate budgets</w:t>
      </w:r>
      <w:r w:rsidR="000355BF" w:rsidRPr="002A10FA">
        <w:rPr>
          <w:rFonts w:ascii="Calibri" w:hAnsi="Calibri"/>
          <w:sz w:val="22"/>
          <w:szCs w:val="22"/>
        </w:rPr>
        <w:t>,</w:t>
      </w:r>
      <w:r w:rsidRPr="002A10FA">
        <w:rPr>
          <w:rFonts w:ascii="Calibri" w:hAnsi="Calibri"/>
          <w:sz w:val="22"/>
          <w:szCs w:val="22"/>
        </w:rPr>
        <w:t xml:space="preserve"> and calculate award fee pools</w:t>
      </w:r>
      <w:r w:rsidR="00A005BE" w:rsidRPr="002A10FA">
        <w:rPr>
          <w:rFonts w:ascii="Calibri" w:hAnsi="Calibri"/>
          <w:sz w:val="22"/>
          <w:szCs w:val="22"/>
        </w:rPr>
        <w:t>.</w:t>
      </w:r>
    </w:p>
    <w:p w14:paraId="06049188" w14:textId="77777777" w:rsidR="00A005BE" w:rsidRDefault="00A005BE" w:rsidP="00A005BE">
      <w:pPr>
        <w:rPr>
          <w:rFonts w:ascii="Calibri" w:hAnsi="Calibri"/>
        </w:rPr>
      </w:pPr>
    </w:p>
    <w:p w14:paraId="25F3569B" w14:textId="77777777" w:rsidR="00A005BE" w:rsidRPr="00D7750E" w:rsidRDefault="00D7750E" w:rsidP="00A005BE">
      <w:pPr>
        <w:rPr>
          <w:rFonts w:ascii="Calibri" w:hAnsi="Calibri"/>
          <w:b/>
          <w:i/>
          <w:smallCaps/>
          <w:sz w:val="22"/>
          <w:szCs w:val="22"/>
        </w:rPr>
      </w:pPr>
      <w:r w:rsidRPr="00D7750E">
        <w:rPr>
          <w:rFonts w:ascii="Calibri" w:hAnsi="Calibri"/>
          <w:b/>
          <w:i/>
          <w:smallCaps/>
          <w:sz w:val="22"/>
          <w:szCs w:val="22"/>
        </w:rPr>
        <w:t>Form</w:t>
      </w:r>
    </w:p>
    <w:p w14:paraId="034E31C8" w14:textId="77777777" w:rsidR="00A005BE" w:rsidRPr="001A6E51" w:rsidRDefault="00A005BE" w:rsidP="00A005BE">
      <w:pPr>
        <w:rPr>
          <w:rFonts w:ascii="Calibri" w:hAnsi="Calibri"/>
          <w:b/>
          <w:i/>
          <w:u w:val="single"/>
        </w:rPr>
      </w:pPr>
    </w:p>
    <w:p w14:paraId="69D88558" w14:textId="77777777" w:rsidR="00A005BE" w:rsidRPr="002A10FA" w:rsidRDefault="00A005BE" w:rsidP="00B40510">
      <w:pPr>
        <w:jc w:val="both"/>
        <w:rPr>
          <w:rFonts w:ascii="Calibri" w:hAnsi="Calibri"/>
          <w:sz w:val="22"/>
          <w:szCs w:val="22"/>
        </w:rPr>
      </w:pPr>
      <w:r w:rsidRPr="002A10FA">
        <w:rPr>
          <w:rFonts w:ascii="Calibri" w:hAnsi="Calibri"/>
          <w:sz w:val="22"/>
          <w:szCs w:val="22"/>
        </w:rPr>
        <w:t xml:space="preserve">An Excel file (CMR-Staffing-Invoice Detail.xls) has been included as </w:t>
      </w:r>
      <w:r w:rsidR="003849E7" w:rsidRPr="002A10FA">
        <w:rPr>
          <w:rFonts w:ascii="Calibri" w:hAnsi="Calibri"/>
          <w:sz w:val="22"/>
          <w:szCs w:val="22"/>
        </w:rPr>
        <w:t xml:space="preserve">a </w:t>
      </w:r>
      <w:r w:rsidRPr="002A10FA">
        <w:rPr>
          <w:rFonts w:ascii="Calibri" w:hAnsi="Calibri"/>
          <w:sz w:val="22"/>
          <w:szCs w:val="22"/>
        </w:rPr>
        <w:t xml:space="preserve">sample template.  </w:t>
      </w:r>
      <w:r w:rsidR="003849E7" w:rsidRPr="002A10FA">
        <w:rPr>
          <w:rFonts w:ascii="Calibri" w:hAnsi="Calibri"/>
          <w:sz w:val="22"/>
          <w:szCs w:val="22"/>
        </w:rPr>
        <w:t xml:space="preserve">The following </w:t>
      </w:r>
      <w:r w:rsidRPr="002A10FA">
        <w:rPr>
          <w:rFonts w:ascii="Calibri" w:hAnsi="Calibri"/>
          <w:sz w:val="22"/>
          <w:szCs w:val="22"/>
        </w:rPr>
        <w:t xml:space="preserve">is the suggested format for submission of this report.   </w:t>
      </w:r>
    </w:p>
    <w:p w14:paraId="328069F2" w14:textId="26A192A5" w:rsidR="00A005BE" w:rsidRDefault="00A005BE" w:rsidP="00A005BE">
      <w:pPr>
        <w:rPr>
          <w:rFonts w:ascii="Calibri" w:hAnsi="Calibri"/>
        </w:rPr>
      </w:pPr>
    </w:p>
    <w:p w14:paraId="036D45C1" w14:textId="77777777" w:rsidR="00A005BE" w:rsidRPr="00D7750E" w:rsidRDefault="00A005BE" w:rsidP="00A005BE">
      <w:pPr>
        <w:rPr>
          <w:rFonts w:ascii="Calibri" w:hAnsi="Calibri"/>
          <w:b/>
          <w:i/>
          <w:smallCaps/>
          <w:sz w:val="22"/>
          <w:szCs w:val="22"/>
        </w:rPr>
      </w:pPr>
      <w:r w:rsidRPr="00D7750E">
        <w:rPr>
          <w:rFonts w:ascii="Calibri" w:hAnsi="Calibri"/>
          <w:b/>
          <w:i/>
          <w:smallCaps/>
          <w:sz w:val="22"/>
          <w:szCs w:val="22"/>
        </w:rPr>
        <w:t>I</w:t>
      </w:r>
      <w:r w:rsidR="00D7750E">
        <w:rPr>
          <w:rFonts w:ascii="Calibri" w:hAnsi="Calibri"/>
          <w:b/>
          <w:i/>
          <w:smallCaps/>
          <w:sz w:val="22"/>
          <w:szCs w:val="22"/>
        </w:rPr>
        <w:t>nstructions</w:t>
      </w:r>
    </w:p>
    <w:p w14:paraId="178F4ED6" w14:textId="77777777" w:rsidR="002A10FA" w:rsidRPr="001A6E51" w:rsidRDefault="002A10FA" w:rsidP="00A005BE">
      <w:pPr>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41"/>
        <w:gridCol w:w="8719"/>
      </w:tblGrid>
      <w:tr w:rsidR="00C40D92" w:rsidRPr="002A10FA" w14:paraId="3C251C06" w14:textId="77777777" w:rsidTr="006664E4">
        <w:trPr>
          <w:cantSplit/>
        </w:trPr>
        <w:tc>
          <w:tcPr>
            <w:tcW w:w="0" w:type="auto"/>
          </w:tcPr>
          <w:p w14:paraId="7EE5FF08" w14:textId="77777777" w:rsidR="00C40D92" w:rsidRPr="002A10FA" w:rsidRDefault="00887A70" w:rsidP="00100968">
            <w:pPr>
              <w:jc w:val="center"/>
              <w:rPr>
                <w:rFonts w:asciiTheme="minorHAnsi" w:hAnsiTheme="minorHAnsi" w:cstheme="minorHAnsi"/>
                <w:sz w:val="22"/>
                <w:szCs w:val="22"/>
                <w:u w:val="single"/>
              </w:rPr>
            </w:pPr>
            <w:r w:rsidRPr="002A10FA">
              <w:rPr>
                <w:rFonts w:asciiTheme="minorHAnsi" w:hAnsiTheme="minorHAnsi" w:cstheme="minorHAnsi"/>
                <w:b/>
                <w:sz w:val="22"/>
                <w:szCs w:val="22"/>
                <w:u w:val="single"/>
              </w:rPr>
              <w:t>Item</w:t>
            </w:r>
          </w:p>
        </w:tc>
        <w:tc>
          <w:tcPr>
            <w:tcW w:w="0" w:type="auto"/>
          </w:tcPr>
          <w:p w14:paraId="5875D97B" w14:textId="77777777" w:rsidR="00F04228" w:rsidRPr="002A10FA" w:rsidRDefault="00887A70" w:rsidP="00CD2B7D">
            <w:pPr>
              <w:spacing w:after="120"/>
              <w:jc w:val="center"/>
              <w:rPr>
                <w:rFonts w:asciiTheme="minorHAnsi" w:hAnsiTheme="minorHAnsi" w:cstheme="minorHAnsi"/>
                <w:b/>
                <w:sz w:val="22"/>
                <w:szCs w:val="22"/>
                <w:u w:val="single"/>
              </w:rPr>
            </w:pPr>
            <w:r w:rsidRPr="002A10FA">
              <w:rPr>
                <w:rFonts w:asciiTheme="minorHAnsi" w:hAnsiTheme="minorHAnsi" w:cstheme="minorHAnsi"/>
                <w:b/>
                <w:sz w:val="22"/>
                <w:szCs w:val="22"/>
                <w:u w:val="single"/>
              </w:rPr>
              <w:t>Description</w:t>
            </w:r>
          </w:p>
        </w:tc>
      </w:tr>
      <w:tr w:rsidR="00C40D92" w:rsidRPr="002A10FA" w14:paraId="5D733B3C" w14:textId="77777777" w:rsidTr="006664E4">
        <w:trPr>
          <w:cantSplit/>
        </w:trPr>
        <w:tc>
          <w:tcPr>
            <w:tcW w:w="0" w:type="auto"/>
          </w:tcPr>
          <w:p w14:paraId="76B0F1EF" w14:textId="77777777" w:rsidR="00C40D92" w:rsidRPr="002A10FA" w:rsidRDefault="00887A70" w:rsidP="00100968">
            <w:pPr>
              <w:jc w:val="center"/>
              <w:rPr>
                <w:rFonts w:asciiTheme="minorHAnsi" w:hAnsiTheme="minorHAnsi" w:cstheme="minorHAnsi"/>
                <w:b/>
                <w:sz w:val="22"/>
                <w:szCs w:val="22"/>
              </w:rPr>
            </w:pPr>
            <w:r w:rsidRPr="002A10FA">
              <w:rPr>
                <w:rFonts w:asciiTheme="minorHAnsi" w:hAnsiTheme="minorHAnsi" w:cstheme="minorHAnsi"/>
                <w:b/>
                <w:sz w:val="22"/>
                <w:szCs w:val="22"/>
              </w:rPr>
              <w:t>1</w:t>
            </w:r>
          </w:p>
        </w:tc>
        <w:tc>
          <w:tcPr>
            <w:tcW w:w="0" w:type="auto"/>
          </w:tcPr>
          <w:p w14:paraId="7D3E6345" w14:textId="77777777" w:rsidR="009566D5" w:rsidRPr="002A10FA" w:rsidRDefault="00887A70" w:rsidP="00CD2B7D">
            <w:pPr>
              <w:spacing w:after="120"/>
              <w:jc w:val="both"/>
              <w:rPr>
                <w:rFonts w:asciiTheme="minorHAnsi" w:hAnsiTheme="minorHAnsi" w:cstheme="minorHAnsi"/>
                <w:sz w:val="22"/>
                <w:szCs w:val="22"/>
              </w:rPr>
            </w:pPr>
            <w:r w:rsidRPr="002A10FA">
              <w:rPr>
                <w:rFonts w:asciiTheme="minorHAnsi" w:hAnsiTheme="minorHAnsi" w:cstheme="minorHAnsi"/>
                <w:sz w:val="22"/>
                <w:szCs w:val="22"/>
              </w:rPr>
              <w:t>Enter the official contract title.</w:t>
            </w:r>
          </w:p>
        </w:tc>
      </w:tr>
      <w:tr w:rsidR="00887A70" w:rsidRPr="002A10FA" w14:paraId="26018156" w14:textId="77777777" w:rsidTr="006664E4">
        <w:trPr>
          <w:cantSplit/>
        </w:trPr>
        <w:tc>
          <w:tcPr>
            <w:tcW w:w="0" w:type="auto"/>
          </w:tcPr>
          <w:p w14:paraId="28B45FAA" w14:textId="77777777" w:rsidR="00887A70" w:rsidRPr="002A10FA" w:rsidRDefault="00887A70" w:rsidP="00100968">
            <w:pPr>
              <w:jc w:val="center"/>
              <w:rPr>
                <w:rFonts w:asciiTheme="minorHAnsi" w:hAnsiTheme="minorHAnsi" w:cstheme="minorHAnsi"/>
                <w:b/>
                <w:sz w:val="22"/>
                <w:szCs w:val="22"/>
              </w:rPr>
            </w:pPr>
            <w:r w:rsidRPr="002A10FA">
              <w:rPr>
                <w:rFonts w:asciiTheme="minorHAnsi" w:hAnsiTheme="minorHAnsi" w:cstheme="minorHAnsi"/>
                <w:b/>
                <w:sz w:val="22"/>
                <w:szCs w:val="22"/>
              </w:rPr>
              <w:t>2</w:t>
            </w:r>
          </w:p>
        </w:tc>
        <w:tc>
          <w:tcPr>
            <w:tcW w:w="0" w:type="auto"/>
          </w:tcPr>
          <w:p w14:paraId="2AC6C1B2" w14:textId="77777777" w:rsidR="009566D5" w:rsidRPr="002A10FA" w:rsidRDefault="00887A70" w:rsidP="00CD2B7D">
            <w:pPr>
              <w:spacing w:after="120"/>
              <w:jc w:val="both"/>
              <w:rPr>
                <w:rFonts w:asciiTheme="minorHAnsi" w:hAnsiTheme="minorHAnsi" w:cstheme="minorHAnsi"/>
                <w:sz w:val="22"/>
                <w:szCs w:val="22"/>
              </w:rPr>
            </w:pPr>
            <w:r w:rsidRPr="002A10FA">
              <w:rPr>
                <w:rFonts w:asciiTheme="minorHAnsi" w:hAnsiTheme="minorHAnsi" w:cstheme="minorHAnsi"/>
                <w:sz w:val="22"/>
                <w:szCs w:val="22"/>
              </w:rPr>
              <w:t>Enter the inclusive start and completion dates for the reporting period.</w:t>
            </w:r>
          </w:p>
        </w:tc>
      </w:tr>
      <w:tr w:rsidR="00887A70" w:rsidRPr="002A10FA" w14:paraId="4B5658A8" w14:textId="77777777" w:rsidTr="006664E4">
        <w:trPr>
          <w:cantSplit/>
        </w:trPr>
        <w:tc>
          <w:tcPr>
            <w:tcW w:w="0" w:type="auto"/>
          </w:tcPr>
          <w:p w14:paraId="22CB9883" w14:textId="77777777" w:rsidR="00887A70" w:rsidRPr="002A10FA" w:rsidRDefault="00887A70" w:rsidP="00100968">
            <w:pPr>
              <w:jc w:val="center"/>
              <w:rPr>
                <w:rFonts w:asciiTheme="minorHAnsi" w:hAnsiTheme="minorHAnsi" w:cstheme="minorHAnsi"/>
                <w:b/>
                <w:sz w:val="22"/>
                <w:szCs w:val="22"/>
              </w:rPr>
            </w:pPr>
            <w:r w:rsidRPr="002A10FA">
              <w:rPr>
                <w:rFonts w:asciiTheme="minorHAnsi" w:hAnsiTheme="minorHAnsi" w:cstheme="minorHAnsi"/>
                <w:b/>
                <w:sz w:val="22"/>
                <w:szCs w:val="22"/>
              </w:rPr>
              <w:t>3</w:t>
            </w:r>
          </w:p>
        </w:tc>
        <w:tc>
          <w:tcPr>
            <w:tcW w:w="0" w:type="auto"/>
          </w:tcPr>
          <w:p w14:paraId="77A68C03" w14:textId="77777777" w:rsidR="009566D5" w:rsidRPr="002A10FA" w:rsidRDefault="00887A70" w:rsidP="002D299B">
            <w:pPr>
              <w:spacing w:after="120"/>
              <w:jc w:val="both"/>
              <w:rPr>
                <w:rFonts w:asciiTheme="minorHAnsi" w:hAnsiTheme="minorHAnsi" w:cstheme="minorHAnsi"/>
                <w:sz w:val="22"/>
                <w:szCs w:val="22"/>
              </w:rPr>
            </w:pPr>
            <w:r w:rsidRPr="002A10FA">
              <w:rPr>
                <w:rFonts w:asciiTheme="minorHAnsi" w:hAnsiTheme="minorHAnsi" w:cstheme="minorHAnsi"/>
                <w:sz w:val="22"/>
                <w:szCs w:val="22"/>
              </w:rPr>
              <w:t>Enter the official contract number</w:t>
            </w:r>
            <w:r w:rsidR="00C61A3A" w:rsidRPr="002A10FA">
              <w:rPr>
                <w:rFonts w:asciiTheme="minorHAnsi" w:hAnsiTheme="minorHAnsi" w:cstheme="minorHAnsi"/>
                <w:sz w:val="22"/>
                <w:szCs w:val="22"/>
              </w:rPr>
              <w:t>,</w:t>
            </w:r>
            <w:r w:rsidRPr="002A10FA">
              <w:rPr>
                <w:rFonts w:asciiTheme="minorHAnsi" w:hAnsiTheme="minorHAnsi" w:cstheme="minorHAnsi"/>
                <w:sz w:val="22"/>
                <w:szCs w:val="22"/>
              </w:rPr>
              <w:t xml:space="preserve"> and if a modification(s) has occurred, append the latest modification number</w:t>
            </w:r>
            <w:r w:rsidR="00CF7FB0" w:rsidRPr="002A10FA">
              <w:rPr>
                <w:rFonts w:asciiTheme="minorHAnsi" w:hAnsiTheme="minorHAnsi" w:cstheme="minorHAnsi"/>
                <w:sz w:val="22"/>
                <w:szCs w:val="22"/>
              </w:rPr>
              <w:t xml:space="preserve"> </w:t>
            </w:r>
            <w:r w:rsidR="002D299B" w:rsidRPr="002A10FA">
              <w:rPr>
                <w:rFonts w:asciiTheme="minorHAnsi" w:hAnsiTheme="minorHAnsi" w:cstheme="minorHAnsi"/>
                <w:sz w:val="22"/>
                <w:szCs w:val="22"/>
              </w:rPr>
              <w:t>used in the current report.</w:t>
            </w:r>
          </w:p>
        </w:tc>
      </w:tr>
      <w:tr w:rsidR="00887A70" w:rsidRPr="002A10FA" w14:paraId="37E38969" w14:textId="77777777" w:rsidTr="006664E4">
        <w:trPr>
          <w:cantSplit/>
        </w:trPr>
        <w:tc>
          <w:tcPr>
            <w:tcW w:w="0" w:type="auto"/>
          </w:tcPr>
          <w:p w14:paraId="4A9411C0" w14:textId="77777777" w:rsidR="00887A70" w:rsidRPr="002A10FA" w:rsidRDefault="00887A70" w:rsidP="00100968">
            <w:pPr>
              <w:jc w:val="center"/>
              <w:rPr>
                <w:rFonts w:asciiTheme="minorHAnsi" w:hAnsiTheme="minorHAnsi" w:cstheme="minorHAnsi"/>
                <w:b/>
                <w:sz w:val="22"/>
                <w:szCs w:val="22"/>
              </w:rPr>
            </w:pPr>
            <w:r w:rsidRPr="002A10FA">
              <w:rPr>
                <w:rFonts w:asciiTheme="minorHAnsi" w:hAnsiTheme="minorHAnsi" w:cstheme="minorHAnsi"/>
                <w:b/>
                <w:sz w:val="22"/>
                <w:szCs w:val="22"/>
              </w:rPr>
              <w:t>4</w:t>
            </w:r>
          </w:p>
        </w:tc>
        <w:tc>
          <w:tcPr>
            <w:tcW w:w="0" w:type="auto"/>
          </w:tcPr>
          <w:p w14:paraId="2D79E218" w14:textId="77777777" w:rsidR="009566D5" w:rsidRPr="002A10FA" w:rsidRDefault="00887A70" w:rsidP="00CD2B7D">
            <w:pPr>
              <w:spacing w:after="120"/>
              <w:jc w:val="both"/>
              <w:rPr>
                <w:rFonts w:asciiTheme="minorHAnsi" w:hAnsiTheme="minorHAnsi" w:cstheme="minorHAnsi"/>
                <w:sz w:val="22"/>
                <w:szCs w:val="22"/>
              </w:rPr>
            </w:pPr>
            <w:r w:rsidRPr="002A10FA">
              <w:rPr>
                <w:rFonts w:asciiTheme="minorHAnsi" w:hAnsiTheme="minorHAnsi" w:cstheme="minorHAnsi"/>
                <w:sz w:val="22"/>
                <w:szCs w:val="22"/>
              </w:rPr>
              <w:t xml:space="preserve">Enter the name </w:t>
            </w:r>
            <w:r w:rsidR="00DE5368" w:rsidRPr="002A10FA">
              <w:rPr>
                <w:rFonts w:asciiTheme="minorHAnsi" w:hAnsiTheme="minorHAnsi" w:cstheme="minorHAnsi"/>
                <w:sz w:val="22"/>
                <w:szCs w:val="22"/>
              </w:rPr>
              <w:t>and address</w:t>
            </w:r>
            <w:r w:rsidR="00DE5368" w:rsidRPr="002A10FA">
              <w:rPr>
                <w:rFonts w:asciiTheme="minorHAnsi" w:hAnsiTheme="minorHAnsi" w:cstheme="minorHAnsi"/>
                <w:color w:val="0000FF"/>
                <w:sz w:val="22"/>
                <w:szCs w:val="22"/>
              </w:rPr>
              <w:t xml:space="preserve"> </w:t>
            </w:r>
            <w:r w:rsidRPr="002A10FA">
              <w:rPr>
                <w:rFonts w:asciiTheme="minorHAnsi" w:hAnsiTheme="minorHAnsi" w:cstheme="minorHAnsi"/>
                <w:sz w:val="22"/>
                <w:szCs w:val="22"/>
              </w:rPr>
              <w:t>of the contractor.</w:t>
            </w:r>
          </w:p>
        </w:tc>
      </w:tr>
      <w:tr w:rsidR="00887A70" w:rsidRPr="002A10FA" w14:paraId="36C689E1" w14:textId="77777777" w:rsidTr="006664E4">
        <w:trPr>
          <w:cantSplit/>
        </w:trPr>
        <w:tc>
          <w:tcPr>
            <w:tcW w:w="0" w:type="auto"/>
          </w:tcPr>
          <w:p w14:paraId="2F1B610E" w14:textId="77777777" w:rsidR="00887A70" w:rsidRPr="002A10FA" w:rsidRDefault="00887A70" w:rsidP="00100968">
            <w:pPr>
              <w:jc w:val="center"/>
              <w:rPr>
                <w:rFonts w:asciiTheme="minorHAnsi" w:hAnsiTheme="minorHAnsi" w:cstheme="minorHAnsi"/>
                <w:b/>
                <w:sz w:val="22"/>
                <w:szCs w:val="22"/>
              </w:rPr>
            </w:pPr>
            <w:r w:rsidRPr="002A10FA">
              <w:rPr>
                <w:rFonts w:asciiTheme="minorHAnsi" w:hAnsiTheme="minorHAnsi" w:cstheme="minorHAnsi"/>
                <w:b/>
                <w:sz w:val="22"/>
                <w:szCs w:val="22"/>
              </w:rPr>
              <w:t>5</w:t>
            </w:r>
          </w:p>
        </w:tc>
        <w:tc>
          <w:tcPr>
            <w:tcW w:w="0" w:type="auto"/>
          </w:tcPr>
          <w:p w14:paraId="48671CBE" w14:textId="77777777" w:rsidR="009566D5" w:rsidRPr="002A10FA" w:rsidRDefault="00887A70" w:rsidP="00CD2B7D">
            <w:pPr>
              <w:spacing w:after="120"/>
              <w:jc w:val="both"/>
              <w:rPr>
                <w:rFonts w:asciiTheme="minorHAnsi" w:hAnsiTheme="minorHAnsi" w:cstheme="minorHAnsi"/>
                <w:sz w:val="22"/>
                <w:szCs w:val="22"/>
              </w:rPr>
            </w:pPr>
            <w:r w:rsidRPr="002A10FA">
              <w:rPr>
                <w:rFonts w:asciiTheme="minorHAnsi" w:hAnsiTheme="minorHAnsi" w:cstheme="minorHAnsi"/>
                <w:sz w:val="22"/>
                <w:szCs w:val="22"/>
              </w:rPr>
              <w:t>Enter the date of the contract’s current cost plan, which serves as a baseline for this report.</w:t>
            </w:r>
          </w:p>
        </w:tc>
      </w:tr>
      <w:tr w:rsidR="00887A70" w:rsidRPr="002A10FA" w14:paraId="4C236BB9" w14:textId="77777777" w:rsidTr="006664E4">
        <w:trPr>
          <w:cantSplit/>
        </w:trPr>
        <w:tc>
          <w:tcPr>
            <w:tcW w:w="0" w:type="auto"/>
          </w:tcPr>
          <w:p w14:paraId="79A442F1" w14:textId="77777777" w:rsidR="00887A70" w:rsidRPr="002A10FA" w:rsidRDefault="00887A70" w:rsidP="00100968">
            <w:pPr>
              <w:jc w:val="center"/>
              <w:rPr>
                <w:rFonts w:asciiTheme="minorHAnsi" w:hAnsiTheme="minorHAnsi" w:cstheme="minorHAnsi"/>
                <w:b/>
                <w:sz w:val="22"/>
                <w:szCs w:val="22"/>
              </w:rPr>
            </w:pPr>
            <w:r w:rsidRPr="002A10FA">
              <w:rPr>
                <w:rFonts w:asciiTheme="minorHAnsi" w:hAnsiTheme="minorHAnsi" w:cstheme="minorHAnsi"/>
                <w:b/>
                <w:sz w:val="22"/>
                <w:szCs w:val="22"/>
              </w:rPr>
              <w:t>6</w:t>
            </w:r>
          </w:p>
        </w:tc>
        <w:tc>
          <w:tcPr>
            <w:tcW w:w="0" w:type="auto"/>
          </w:tcPr>
          <w:p w14:paraId="2DA91F53" w14:textId="77777777" w:rsidR="009566D5" w:rsidRPr="002A10FA" w:rsidRDefault="00887A70" w:rsidP="00CD2B7D">
            <w:pPr>
              <w:spacing w:after="120"/>
              <w:jc w:val="both"/>
              <w:rPr>
                <w:rFonts w:asciiTheme="minorHAnsi" w:hAnsiTheme="minorHAnsi" w:cstheme="minorHAnsi"/>
                <w:sz w:val="22"/>
                <w:szCs w:val="22"/>
              </w:rPr>
            </w:pPr>
            <w:r w:rsidRPr="002A10FA">
              <w:rPr>
                <w:rFonts w:asciiTheme="minorHAnsi" w:hAnsiTheme="minorHAnsi" w:cstheme="minorHAnsi"/>
                <w:sz w:val="22"/>
                <w:szCs w:val="22"/>
              </w:rPr>
              <w:t>Enter the official start date of the original contract.</w:t>
            </w:r>
          </w:p>
        </w:tc>
      </w:tr>
      <w:tr w:rsidR="00887A70" w:rsidRPr="002A10FA" w14:paraId="3717F9C5" w14:textId="77777777" w:rsidTr="006664E4">
        <w:trPr>
          <w:cantSplit/>
        </w:trPr>
        <w:tc>
          <w:tcPr>
            <w:tcW w:w="0" w:type="auto"/>
          </w:tcPr>
          <w:p w14:paraId="05E8775F" w14:textId="77777777" w:rsidR="00887A70" w:rsidRPr="002A10FA" w:rsidRDefault="00887A70" w:rsidP="00100968">
            <w:pPr>
              <w:jc w:val="center"/>
              <w:rPr>
                <w:rFonts w:asciiTheme="minorHAnsi" w:hAnsiTheme="minorHAnsi" w:cstheme="minorHAnsi"/>
                <w:b/>
                <w:sz w:val="22"/>
                <w:szCs w:val="22"/>
              </w:rPr>
            </w:pPr>
            <w:r w:rsidRPr="002A10FA">
              <w:rPr>
                <w:rFonts w:asciiTheme="minorHAnsi" w:hAnsiTheme="minorHAnsi" w:cstheme="minorHAnsi"/>
                <w:b/>
                <w:sz w:val="22"/>
                <w:szCs w:val="22"/>
              </w:rPr>
              <w:t>7</w:t>
            </w:r>
          </w:p>
        </w:tc>
        <w:tc>
          <w:tcPr>
            <w:tcW w:w="0" w:type="auto"/>
          </w:tcPr>
          <w:p w14:paraId="42381ED9" w14:textId="77777777" w:rsidR="009566D5" w:rsidRPr="002A10FA" w:rsidRDefault="00887A70" w:rsidP="00CD2B7D">
            <w:pPr>
              <w:spacing w:after="120"/>
              <w:jc w:val="both"/>
              <w:rPr>
                <w:rFonts w:asciiTheme="minorHAnsi" w:hAnsiTheme="minorHAnsi" w:cstheme="minorHAnsi"/>
                <w:sz w:val="22"/>
                <w:szCs w:val="22"/>
              </w:rPr>
            </w:pPr>
            <w:r w:rsidRPr="002A10FA">
              <w:rPr>
                <w:rFonts w:asciiTheme="minorHAnsi" w:hAnsiTheme="minorHAnsi" w:cstheme="minorHAnsi"/>
                <w:sz w:val="22"/>
                <w:szCs w:val="22"/>
              </w:rPr>
              <w:t>Enter the official completion date as of the latest modification to the contract.</w:t>
            </w:r>
          </w:p>
          <w:p w14:paraId="7E045288" w14:textId="77777777" w:rsidR="00CF7FB0" w:rsidRPr="002A10FA" w:rsidRDefault="00CF7FB0" w:rsidP="00CF7FB0">
            <w:pPr>
              <w:spacing w:after="120"/>
              <w:jc w:val="center"/>
              <w:rPr>
                <w:rFonts w:asciiTheme="minorHAnsi" w:hAnsiTheme="minorHAnsi" w:cstheme="minorHAnsi"/>
                <w:b/>
                <w:sz w:val="22"/>
                <w:szCs w:val="22"/>
              </w:rPr>
            </w:pPr>
            <w:r w:rsidRPr="002A10FA">
              <w:rPr>
                <w:rFonts w:asciiTheme="minorHAnsi" w:hAnsiTheme="minorHAnsi" w:cstheme="minorHAnsi"/>
                <w:b/>
                <w:sz w:val="22"/>
                <w:szCs w:val="22"/>
              </w:rPr>
              <w:t>***NOTE***</w:t>
            </w:r>
          </w:p>
          <w:p w14:paraId="06DF143C" w14:textId="64B39CE5" w:rsidR="00CF7FB0" w:rsidRPr="002A10FA" w:rsidRDefault="00CF7FB0" w:rsidP="00F71F5E">
            <w:pPr>
              <w:spacing w:after="120"/>
              <w:jc w:val="both"/>
              <w:rPr>
                <w:rFonts w:asciiTheme="minorHAnsi" w:hAnsiTheme="minorHAnsi" w:cstheme="minorHAnsi"/>
                <w:sz w:val="22"/>
                <w:szCs w:val="22"/>
              </w:rPr>
            </w:pPr>
            <w:r w:rsidRPr="002A10FA">
              <w:rPr>
                <w:rFonts w:asciiTheme="minorHAnsi" w:hAnsiTheme="minorHAnsi" w:cstheme="minorHAnsi"/>
                <w:sz w:val="22"/>
                <w:szCs w:val="22"/>
              </w:rPr>
              <w:t>Items 8 through 17 below must track the exact A</w:t>
            </w:r>
            <w:r w:rsidR="00F71F5E" w:rsidRPr="002A10FA">
              <w:rPr>
                <w:rFonts w:asciiTheme="minorHAnsi" w:hAnsiTheme="minorHAnsi" w:cstheme="minorHAnsi"/>
                <w:sz w:val="22"/>
                <w:szCs w:val="22"/>
              </w:rPr>
              <w:t>ccounting Flex Field (AFF)</w:t>
            </w:r>
            <w:r w:rsidRPr="002A10FA">
              <w:rPr>
                <w:rFonts w:asciiTheme="minorHAnsi" w:hAnsiTheme="minorHAnsi" w:cstheme="minorHAnsi"/>
                <w:sz w:val="22"/>
                <w:szCs w:val="22"/>
              </w:rPr>
              <w:t xml:space="preserve"> string denoted in the S</w:t>
            </w:r>
            <w:r w:rsidR="00F71F5E" w:rsidRPr="002A10FA">
              <w:rPr>
                <w:rFonts w:asciiTheme="minorHAnsi" w:hAnsiTheme="minorHAnsi" w:cstheme="minorHAnsi"/>
                <w:sz w:val="22"/>
                <w:szCs w:val="22"/>
              </w:rPr>
              <w:t xml:space="preserve">ite </w:t>
            </w:r>
            <w:r w:rsidRPr="002A10FA">
              <w:rPr>
                <w:rFonts w:asciiTheme="minorHAnsi" w:hAnsiTheme="minorHAnsi" w:cstheme="minorHAnsi"/>
                <w:sz w:val="22"/>
                <w:szCs w:val="22"/>
              </w:rPr>
              <w:t>S</w:t>
            </w:r>
            <w:r w:rsidR="00F71F5E" w:rsidRPr="002A10FA">
              <w:rPr>
                <w:rFonts w:asciiTheme="minorHAnsi" w:hAnsiTheme="minorHAnsi" w:cstheme="minorHAnsi"/>
                <w:sz w:val="22"/>
                <w:szCs w:val="22"/>
              </w:rPr>
              <w:t xml:space="preserve">upport </w:t>
            </w:r>
            <w:r w:rsidRPr="002A10FA">
              <w:rPr>
                <w:rFonts w:asciiTheme="minorHAnsi" w:hAnsiTheme="minorHAnsi" w:cstheme="minorHAnsi"/>
                <w:sz w:val="22"/>
                <w:szCs w:val="22"/>
              </w:rPr>
              <w:t>C</w:t>
            </w:r>
            <w:r w:rsidR="00F71F5E" w:rsidRPr="002A10FA">
              <w:rPr>
                <w:rFonts w:asciiTheme="minorHAnsi" w:hAnsiTheme="minorHAnsi" w:cstheme="minorHAnsi"/>
                <w:sz w:val="22"/>
                <w:szCs w:val="22"/>
              </w:rPr>
              <w:t xml:space="preserve">ontract </w:t>
            </w:r>
            <w:r w:rsidRPr="002A10FA">
              <w:rPr>
                <w:rFonts w:asciiTheme="minorHAnsi" w:hAnsiTheme="minorHAnsi" w:cstheme="minorHAnsi"/>
                <w:sz w:val="22"/>
                <w:szCs w:val="22"/>
              </w:rPr>
              <w:t>M</w:t>
            </w:r>
            <w:r w:rsidR="00F71F5E" w:rsidRPr="002A10FA">
              <w:rPr>
                <w:rFonts w:asciiTheme="minorHAnsi" w:hAnsiTheme="minorHAnsi" w:cstheme="minorHAnsi"/>
                <w:sz w:val="22"/>
                <w:szCs w:val="22"/>
              </w:rPr>
              <w:t>anagement (SSCM)</w:t>
            </w:r>
            <w:r w:rsidRPr="002A10FA">
              <w:rPr>
                <w:rFonts w:asciiTheme="minorHAnsi" w:hAnsiTheme="minorHAnsi" w:cstheme="minorHAnsi"/>
                <w:sz w:val="22"/>
                <w:szCs w:val="22"/>
              </w:rPr>
              <w:t xml:space="preserve"> Financial download, which </w:t>
            </w:r>
            <w:r w:rsidR="00CA3793" w:rsidRPr="002A10FA">
              <w:rPr>
                <w:rFonts w:asciiTheme="minorHAnsi" w:hAnsiTheme="minorHAnsi" w:cstheme="minorHAnsi"/>
                <w:sz w:val="22"/>
                <w:szCs w:val="22"/>
              </w:rPr>
              <w:t>agrees</w:t>
            </w:r>
            <w:r w:rsidRPr="002A10FA">
              <w:rPr>
                <w:rFonts w:asciiTheme="minorHAnsi" w:hAnsiTheme="minorHAnsi" w:cstheme="minorHAnsi"/>
                <w:sz w:val="22"/>
                <w:szCs w:val="22"/>
              </w:rPr>
              <w:t xml:space="preserve"> with the latest Modification number.  If there is any difference in the AFF string (Items 10 through 17), then a separate row </w:t>
            </w:r>
            <w:r w:rsidR="00C61A3A" w:rsidRPr="002A10FA">
              <w:rPr>
                <w:rFonts w:asciiTheme="minorHAnsi" w:hAnsiTheme="minorHAnsi" w:cstheme="minorHAnsi"/>
                <w:sz w:val="22"/>
                <w:szCs w:val="22"/>
              </w:rPr>
              <w:t>must</w:t>
            </w:r>
            <w:r w:rsidRPr="002A10FA">
              <w:rPr>
                <w:rFonts w:asciiTheme="minorHAnsi" w:hAnsiTheme="minorHAnsi" w:cstheme="minorHAnsi"/>
                <w:sz w:val="22"/>
                <w:szCs w:val="22"/>
              </w:rPr>
              <w:t xml:space="preserve"> be entered on the CMR for each individual AFF string.</w:t>
            </w:r>
          </w:p>
        </w:tc>
      </w:tr>
      <w:tr w:rsidR="00887A70" w:rsidRPr="002A10FA" w14:paraId="6A351D32" w14:textId="77777777" w:rsidTr="006664E4">
        <w:trPr>
          <w:cantSplit/>
        </w:trPr>
        <w:tc>
          <w:tcPr>
            <w:tcW w:w="0" w:type="auto"/>
          </w:tcPr>
          <w:p w14:paraId="2DD5C858" w14:textId="77777777" w:rsidR="00887A70" w:rsidRPr="002A10FA" w:rsidRDefault="00887A70" w:rsidP="00100968">
            <w:pPr>
              <w:jc w:val="center"/>
              <w:rPr>
                <w:rFonts w:asciiTheme="minorHAnsi" w:hAnsiTheme="minorHAnsi" w:cstheme="minorHAnsi"/>
                <w:b/>
                <w:sz w:val="22"/>
                <w:szCs w:val="22"/>
              </w:rPr>
            </w:pPr>
            <w:r w:rsidRPr="002A10FA">
              <w:rPr>
                <w:rFonts w:asciiTheme="minorHAnsi" w:hAnsiTheme="minorHAnsi" w:cstheme="minorHAnsi"/>
                <w:b/>
                <w:sz w:val="22"/>
                <w:szCs w:val="22"/>
              </w:rPr>
              <w:t>8</w:t>
            </w:r>
          </w:p>
        </w:tc>
        <w:tc>
          <w:tcPr>
            <w:tcW w:w="0" w:type="auto"/>
          </w:tcPr>
          <w:p w14:paraId="7D73A045" w14:textId="5E7C43B8" w:rsidR="00F71F5E" w:rsidRPr="002A10FA" w:rsidRDefault="00887A70" w:rsidP="00B90FCB">
            <w:pPr>
              <w:spacing w:after="120"/>
              <w:jc w:val="both"/>
              <w:rPr>
                <w:rFonts w:asciiTheme="minorHAnsi" w:hAnsiTheme="minorHAnsi" w:cstheme="minorHAnsi"/>
                <w:sz w:val="22"/>
                <w:szCs w:val="22"/>
              </w:rPr>
            </w:pPr>
            <w:r w:rsidRPr="002A10FA">
              <w:rPr>
                <w:rFonts w:asciiTheme="minorHAnsi" w:hAnsiTheme="minorHAnsi" w:cstheme="minorHAnsi"/>
                <w:sz w:val="22"/>
                <w:szCs w:val="22"/>
              </w:rPr>
              <w:t xml:space="preserve">Enter the </w:t>
            </w:r>
            <w:r w:rsidR="007E2AF7" w:rsidRPr="002A10FA">
              <w:rPr>
                <w:rFonts w:asciiTheme="minorHAnsi" w:hAnsiTheme="minorHAnsi" w:cstheme="minorHAnsi"/>
                <w:sz w:val="22"/>
                <w:szCs w:val="22"/>
              </w:rPr>
              <w:t xml:space="preserve">Title, </w:t>
            </w:r>
            <w:r w:rsidR="0049612D" w:rsidRPr="002A10FA">
              <w:rPr>
                <w:rFonts w:asciiTheme="minorHAnsi" w:hAnsiTheme="minorHAnsi" w:cstheme="minorHAnsi"/>
                <w:sz w:val="22"/>
                <w:szCs w:val="22"/>
              </w:rPr>
              <w:t xml:space="preserve">Contract </w:t>
            </w:r>
            <w:r w:rsidR="00890069" w:rsidRPr="002A10FA">
              <w:rPr>
                <w:rFonts w:asciiTheme="minorHAnsi" w:hAnsiTheme="minorHAnsi" w:cstheme="minorHAnsi"/>
                <w:sz w:val="22"/>
                <w:szCs w:val="22"/>
              </w:rPr>
              <w:t>Line-Item</w:t>
            </w:r>
            <w:r w:rsidR="007E2AF7" w:rsidRPr="002A10FA">
              <w:rPr>
                <w:rFonts w:asciiTheme="minorHAnsi" w:hAnsiTheme="minorHAnsi" w:cstheme="minorHAnsi"/>
                <w:sz w:val="22"/>
                <w:szCs w:val="22"/>
              </w:rPr>
              <w:t xml:space="preserve"> Number (</w:t>
            </w:r>
            <w:r w:rsidR="009D3632" w:rsidRPr="002A10FA">
              <w:rPr>
                <w:rFonts w:asciiTheme="minorHAnsi" w:hAnsiTheme="minorHAnsi" w:cstheme="minorHAnsi"/>
                <w:sz w:val="22"/>
                <w:szCs w:val="22"/>
              </w:rPr>
              <w:t>CLIN),</w:t>
            </w:r>
            <w:r w:rsidR="007E2AF7" w:rsidRPr="002A10FA">
              <w:rPr>
                <w:rFonts w:asciiTheme="minorHAnsi" w:hAnsiTheme="minorHAnsi" w:cstheme="minorHAnsi"/>
                <w:sz w:val="22"/>
                <w:szCs w:val="22"/>
              </w:rPr>
              <w:t xml:space="preserve"> </w:t>
            </w:r>
            <w:r w:rsidR="003849E7" w:rsidRPr="002A10FA">
              <w:rPr>
                <w:rFonts w:asciiTheme="minorHAnsi" w:hAnsiTheme="minorHAnsi" w:cstheme="minorHAnsi"/>
                <w:sz w:val="22"/>
                <w:szCs w:val="22"/>
              </w:rPr>
              <w:t xml:space="preserve">Sub-CLIN, </w:t>
            </w:r>
            <w:r w:rsidR="00B97A6B" w:rsidRPr="002A10FA">
              <w:rPr>
                <w:rFonts w:asciiTheme="minorHAnsi" w:hAnsiTheme="minorHAnsi" w:cstheme="minorHAnsi"/>
                <w:sz w:val="22"/>
                <w:szCs w:val="22"/>
              </w:rPr>
              <w:t>Activity</w:t>
            </w:r>
            <w:r w:rsidR="003849E7" w:rsidRPr="002A10FA">
              <w:rPr>
                <w:rFonts w:asciiTheme="minorHAnsi" w:hAnsiTheme="minorHAnsi" w:cstheme="minorHAnsi"/>
                <w:sz w:val="22"/>
                <w:szCs w:val="22"/>
              </w:rPr>
              <w:t xml:space="preserve">, </w:t>
            </w:r>
            <w:r w:rsidR="007E2AF7" w:rsidRPr="002A10FA">
              <w:rPr>
                <w:rFonts w:asciiTheme="minorHAnsi" w:hAnsiTheme="minorHAnsi" w:cstheme="minorHAnsi"/>
                <w:sz w:val="22"/>
                <w:szCs w:val="22"/>
              </w:rPr>
              <w:t xml:space="preserve">or </w:t>
            </w:r>
            <w:r w:rsidR="00B97A6B" w:rsidRPr="002A10FA">
              <w:rPr>
                <w:rFonts w:asciiTheme="minorHAnsi" w:hAnsiTheme="minorHAnsi" w:cstheme="minorHAnsi"/>
                <w:sz w:val="22"/>
                <w:szCs w:val="22"/>
              </w:rPr>
              <w:t>Task</w:t>
            </w:r>
            <w:r w:rsidRPr="002A10FA">
              <w:rPr>
                <w:rFonts w:asciiTheme="minorHAnsi" w:hAnsiTheme="minorHAnsi" w:cstheme="minorHAnsi"/>
                <w:sz w:val="22"/>
                <w:szCs w:val="22"/>
              </w:rPr>
              <w:t xml:space="preserve"> </w:t>
            </w:r>
            <w:r w:rsidR="00B35329" w:rsidRPr="002A10FA">
              <w:rPr>
                <w:rFonts w:asciiTheme="minorHAnsi" w:hAnsiTheme="minorHAnsi" w:cstheme="minorHAnsi"/>
                <w:sz w:val="22"/>
                <w:szCs w:val="22"/>
              </w:rPr>
              <w:t>N</w:t>
            </w:r>
            <w:r w:rsidRPr="002A10FA">
              <w:rPr>
                <w:rFonts w:asciiTheme="minorHAnsi" w:hAnsiTheme="minorHAnsi" w:cstheme="minorHAnsi"/>
                <w:sz w:val="22"/>
                <w:szCs w:val="22"/>
              </w:rPr>
              <w:t>umbers in numerical order, consistent with the contract’s Work Breakdown Structure</w:t>
            </w:r>
            <w:r w:rsidR="00B20B07" w:rsidRPr="002A10FA">
              <w:rPr>
                <w:rFonts w:asciiTheme="minorHAnsi" w:hAnsiTheme="minorHAnsi" w:cstheme="minorHAnsi"/>
                <w:sz w:val="22"/>
                <w:szCs w:val="22"/>
              </w:rPr>
              <w:t xml:space="preserve"> per </w:t>
            </w:r>
            <w:r w:rsidR="00B35329" w:rsidRPr="002A10FA">
              <w:rPr>
                <w:rFonts w:asciiTheme="minorHAnsi" w:hAnsiTheme="minorHAnsi" w:cstheme="minorHAnsi"/>
                <w:sz w:val="22"/>
                <w:szCs w:val="22"/>
              </w:rPr>
              <w:t xml:space="preserve">the </w:t>
            </w:r>
            <w:r w:rsidR="00B20B07" w:rsidRPr="002A10FA">
              <w:rPr>
                <w:rFonts w:asciiTheme="minorHAnsi" w:hAnsiTheme="minorHAnsi" w:cstheme="minorHAnsi"/>
                <w:sz w:val="22"/>
                <w:szCs w:val="22"/>
              </w:rPr>
              <w:t>c</w:t>
            </w:r>
            <w:r w:rsidR="007C2BD4" w:rsidRPr="002A10FA">
              <w:rPr>
                <w:rFonts w:asciiTheme="minorHAnsi" w:hAnsiTheme="minorHAnsi" w:cstheme="minorHAnsi"/>
                <w:sz w:val="22"/>
                <w:szCs w:val="22"/>
              </w:rPr>
              <w:t>urrent Management Plan</w:t>
            </w:r>
            <w:r w:rsidRPr="002A10FA">
              <w:rPr>
                <w:rFonts w:asciiTheme="minorHAnsi" w:hAnsiTheme="minorHAnsi" w:cstheme="minorHAnsi"/>
                <w:sz w:val="22"/>
                <w:szCs w:val="22"/>
              </w:rPr>
              <w:t>.</w:t>
            </w:r>
          </w:p>
          <w:p w14:paraId="57D88222" w14:textId="77777777" w:rsidR="002D299B" w:rsidRPr="002A10FA" w:rsidRDefault="002D299B" w:rsidP="002D299B">
            <w:pPr>
              <w:spacing w:after="120"/>
              <w:jc w:val="center"/>
              <w:rPr>
                <w:rFonts w:asciiTheme="minorHAnsi" w:hAnsiTheme="minorHAnsi" w:cstheme="minorHAnsi"/>
                <w:b/>
                <w:sz w:val="22"/>
                <w:szCs w:val="22"/>
              </w:rPr>
            </w:pPr>
            <w:r w:rsidRPr="002A10FA">
              <w:rPr>
                <w:rFonts w:asciiTheme="minorHAnsi" w:hAnsiTheme="minorHAnsi" w:cstheme="minorHAnsi"/>
                <w:b/>
                <w:sz w:val="22"/>
                <w:szCs w:val="22"/>
              </w:rPr>
              <w:t>***NOTE***</w:t>
            </w:r>
          </w:p>
          <w:p w14:paraId="280530FD" w14:textId="77777777" w:rsidR="002D299B" w:rsidRPr="002A10FA" w:rsidRDefault="002D299B" w:rsidP="002D299B">
            <w:pPr>
              <w:spacing w:after="120"/>
              <w:jc w:val="both"/>
              <w:rPr>
                <w:rFonts w:asciiTheme="minorHAnsi" w:hAnsiTheme="minorHAnsi" w:cstheme="minorHAnsi"/>
                <w:sz w:val="22"/>
                <w:szCs w:val="22"/>
              </w:rPr>
            </w:pPr>
            <w:r w:rsidRPr="002A10FA">
              <w:rPr>
                <w:rFonts w:asciiTheme="minorHAnsi" w:hAnsiTheme="minorHAnsi" w:cstheme="minorHAnsi"/>
                <w:sz w:val="22"/>
                <w:szCs w:val="22"/>
              </w:rPr>
              <w:t xml:space="preserve">Only </w:t>
            </w:r>
            <w:r w:rsidR="00AA4F7A" w:rsidRPr="002A10FA">
              <w:rPr>
                <w:rFonts w:asciiTheme="minorHAnsi" w:hAnsiTheme="minorHAnsi" w:cstheme="minorHAnsi"/>
                <w:sz w:val="22"/>
                <w:szCs w:val="22"/>
              </w:rPr>
              <w:t>Cost</w:t>
            </w:r>
            <w:r w:rsidRPr="002A10FA">
              <w:rPr>
                <w:rFonts w:asciiTheme="minorHAnsi" w:hAnsiTheme="minorHAnsi" w:cstheme="minorHAnsi"/>
                <w:sz w:val="22"/>
                <w:szCs w:val="22"/>
              </w:rPr>
              <w:t xml:space="preserve"> Plans authorized by the Contracting Officer (CO</w:t>
            </w:r>
            <w:proofErr w:type="gramStart"/>
            <w:r w:rsidRPr="002A10FA">
              <w:rPr>
                <w:rFonts w:asciiTheme="minorHAnsi" w:hAnsiTheme="minorHAnsi" w:cstheme="minorHAnsi"/>
                <w:sz w:val="22"/>
                <w:szCs w:val="22"/>
              </w:rPr>
              <w:t>)</w:t>
            </w:r>
            <w:proofErr w:type="gramEnd"/>
            <w:r w:rsidRPr="002A10FA">
              <w:rPr>
                <w:rFonts w:asciiTheme="minorHAnsi" w:hAnsiTheme="minorHAnsi" w:cstheme="minorHAnsi"/>
                <w:sz w:val="22"/>
                <w:szCs w:val="22"/>
              </w:rPr>
              <w:t xml:space="preserve"> or </w:t>
            </w:r>
            <w:r w:rsidR="00AA4F7A" w:rsidRPr="002A10FA">
              <w:rPr>
                <w:rFonts w:asciiTheme="minorHAnsi" w:hAnsiTheme="minorHAnsi" w:cstheme="minorHAnsi"/>
                <w:sz w:val="22"/>
                <w:szCs w:val="22"/>
              </w:rPr>
              <w:t>Cost</w:t>
            </w:r>
            <w:r w:rsidRPr="002A10FA">
              <w:rPr>
                <w:rFonts w:asciiTheme="minorHAnsi" w:hAnsiTheme="minorHAnsi" w:cstheme="minorHAnsi"/>
                <w:sz w:val="22"/>
                <w:szCs w:val="22"/>
              </w:rPr>
              <w:t xml:space="preserve"> Plan revisions submitted </w:t>
            </w:r>
            <w:r w:rsidR="00AA4F7A" w:rsidRPr="002A10FA">
              <w:rPr>
                <w:rFonts w:asciiTheme="minorHAnsi" w:hAnsiTheme="minorHAnsi" w:cstheme="minorHAnsi"/>
                <w:sz w:val="22"/>
                <w:szCs w:val="22"/>
              </w:rPr>
              <w:t>in</w:t>
            </w:r>
            <w:r w:rsidRPr="002A10FA">
              <w:rPr>
                <w:rFonts w:asciiTheme="minorHAnsi" w:hAnsiTheme="minorHAnsi" w:cstheme="minorHAnsi"/>
                <w:sz w:val="22"/>
                <w:szCs w:val="22"/>
              </w:rPr>
              <w:t xml:space="preserve"> SSCM should be used in items 9, 20, 21, 23, 25, 27 &amp; 29 of this report.  </w:t>
            </w:r>
            <w:r w:rsidR="00AA4F7A" w:rsidRPr="002A10FA">
              <w:rPr>
                <w:rFonts w:asciiTheme="minorHAnsi" w:hAnsiTheme="minorHAnsi" w:cstheme="minorHAnsi"/>
                <w:sz w:val="22"/>
                <w:szCs w:val="22"/>
              </w:rPr>
              <w:t>Cost</w:t>
            </w:r>
            <w:r w:rsidRPr="002A10FA">
              <w:rPr>
                <w:rFonts w:asciiTheme="minorHAnsi" w:hAnsiTheme="minorHAnsi" w:cstheme="minorHAnsi"/>
                <w:sz w:val="22"/>
                <w:szCs w:val="22"/>
              </w:rPr>
              <w:t xml:space="preserve"> Plan Revisions submitted to NETL but not yet awarded should be footnoted to clearly document that the plan is pending CO approval.</w:t>
            </w:r>
          </w:p>
        </w:tc>
      </w:tr>
      <w:tr w:rsidR="00F71F5E" w:rsidRPr="002A10FA" w14:paraId="402AF151" w14:textId="77777777" w:rsidTr="006664E4">
        <w:trPr>
          <w:cantSplit/>
        </w:trPr>
        <w:tc>
          <w:tcPr>
            <w:tcW w:w="0" w:type="auto"/>
          </w:tcPr>
          <w:p w14:paraId="12ADE55A" w14:textId="77777777" w:rsidR="00F71F5E" w:rsidRPr="002A10FA" w:rsidRDefault="00F71F5E" w:rsidP="00100968">
            <w:pPr>
              <w:jc w:val="center"/>
              <w:rPr>
                <w:rFonts w:asciiTheme="minorHAnsi" w:hAnsiTheme="minorHAnsi" w:cstheme="minorHAnsi"/>
                <w:b/>
                <w:sz w:val="22"/>
                <w:szCs w:val="22"/>
              </w:rPr>
            </w:pPr>
            <w:r w:rsidRPr="002A10FA">
              <w:rPr>
                <w:rFonts w:asciiTheme="minorHAnsi" w:hAnsiTheme="minorHAnsi" w:cstheme="minorHAnsi"/>
                <w:b/>
                <w:sz w:val="22"/>
                <w:szCs w:val="22"/>
              </w:rPr>
              <w:lastRenderedPageBreak/>
              <w:t>9</w:t>
            </w:r>
          </w:p>
        </w:tc>
        <w:tc>
          <w:tcPr>
            <w:tcW w:w="0" w:type="auto"/>
          </w:tcPr>
          <w:p w14:paraId="34446D89" w14:textId="47C0E6B5" w:rsidR="00F71F5E" w:rsidRPr="002A10FA" w:rsidRDefault="00F71F5E" w:rsidP="00CD2B7D">
            <w:pPr>
              <w:spacing w:after="120"/>
              <w:jc w:val="both"/>
              <w:rPr>
                <w:rFonts w:asciiTheme="minorHAnsi" w:hAnsiTheme="minorHAnsi" w:cstheme="minorHAnsi"/>
                <w:sz w:val="22"/>
                <w:szCs w:val="22"/>
              </w:rPr>
            </w:pPr>
            <w:r w:rsidRPr="002A10FA">
              <w:rPr>
                <w:rFonts w:asciiTheme="minorHAnsi" w:hAnsiTheme="minorHAnsi" w:cstheme="minorHAnsi"/>
                <w:sz w:val="22"/>
                <w:szCs w:val="22"/>
              </w:rPr>
              <w:t xml:space="preserve">(OPTIONAL) Enter the current approved plan revision for each Element as applicable.  </w:t>
            </w:r>
            <w:r w:rsidR="00CA3793" w:rsidRPr="002A10FA">
              <w:rPr>
                <w:rFonts w:asciiTheme="minorHAnsi" w:hAnsiTheme="minorHAnsi" w:cstheme="minorHAnsi"/>
                <w:sz w:val="22"/>
                <w:szCs w:val="22"/>
              </w:rPr>
              <w:t>An alpha character will track revisions</w:t>
            </w:r>
            <w:r w:rsidRPr="002A10FA">
              <w:rPr>
                <w:rFonts w:asciiTheme="minorHAnsi" w:hAnsiTheme="minorHAnsi" w:cstheme="minorHAnsi"/>
                <w:sz w:val="22"/>
                <w:szCs w:val="22"/>
              </w:rPr>
              <w:t xml:space="preserve"> added to the end of the Element with “A” designating the first revision.  </w:t>
            </w:r>
            <w:r w:rsidR="00CA3793" w:rsidRPr="002A10FA">
              <w:rPr>
                <w:rFonts w:asciiTheme="minorHAnsi" w:hAnsiTheme="minorHAnsi" w:cstheme="minorHAnsi"/>
                <w:sz w:val="22"/>
                <w:szCs w:val="22"/>
              </w:rPr>
              <w:t>Leave this blank if no revision is included in the SSCM Financial download</w:t>
            </w:r>
            <w:r w:rsidRPr="002A10FA">
              <w:rPr>
                <w:rFonts w:asciiTheme="minorHAnsi" w:hAnsiTheme="minorHAnsi" w:cstheme="minorHAnsi"/>
                <w:sz w:val="22"/>
                <w:szCs w:val="22"/>
              </w:rPr>
              <w:t>.</w:t>
            </w:r>
          </w:p>
        </w:tc>
      </w:tr>
      <w:tr w:rsidR="005E537A" w:rsidRPr="002A10FA" w14:paraId="706B2780" w14:textId="77777777" w:rsidTr="006664E4">
        <w:trPr>
          <w:cantSplit/>
        </w:trPr>
        <w:tc>
          <w:tcPr>
            <w:tcW w:w="0" w:type="auto"/>
          </w:tcPr>
          <w:p w14:paraId="4A789461" w14:textId="77777777" w:rsidR="005E537A" w:rsidRPr="002A10FA" w:rsidRDefault="00F71F5E" w:rsidP="00100968">
            <w:pPr>
              <w:jc w:val="center"/>
              <w:rPr>
                <w:rFonts w:asciiTheme="minorHAnsi" w:hAnsiTheme="minorHAnsi" w:cstheme="minorHAnsi"/>
                <w:b/>
                <w:sz w:val="22"/>
                <w:szCs w:val="22"/>
              </w:rPr>
            </w:pPr>
            <w:r w:rsidRPr="002A10FA">
              <w:rPr>
                <w:rFonts w:asciiTheme="minorHAnsi" w:hAnsiTheme="minorHAnsi" w:cstheme="minorHAnsi"/>
                <w:b/>
                <w:sz w:val="22"/>
                <w:szCs w:val="22"/>
              </w:rPr>
              <w:t>10</w:t>
            </w:r>
          </w:p>
        </w:tc>
        <w:tc>
          <w:tcPr>
            <w:tcW w:w="0" w:type="auto"/>
          </w:tcPr>
          <w:p w14:paraId="0EE132EB" w14:textId="77777777" w:rsidR="005E537A" w:rsidRPr="002A10FA" w:rsidRDefault="005E537A" w:rsidP="00F71F5E">
            <w:pPr>
              <w:spacing w:after="120"/>
              <w:jc w:val="both"/>
              <w:rPr>
                <w:rFonts w:asciiTheme="minorHAnsi" w:hAnsiTheme="minorHAnsi" w:cstheme="minorHAnsi"/>
                <w:sz w:val="22"/>
                <w:szCs w:val="22"/>
              </w:rPr>
            </w:pPr>
            <w:r w:rsidRPr="002A10FA">
              <w:rPr>
                <w:rFonts w:asciiTheme="minorHAnsi" w:hAnsiTheme="minorHAnsi" w:cstheme="minorHAnsi"/>
                <w:sz w:val="22"/>
                <w:szCs w:val="22"/>
              </w:rPr>
              <w:t>Enter the five-digit “</w:t>
            </w:r>
            <w:r w:rsidRPr="002A10FA">
              <w:rPr>
                <w:rFonts w:asciiTheme="minorHAnsi" w:hAnsiTheme="minorHAnsi" w:cstheme="minorHAnsi"/>
                <w:b/>
                <w:sz w:val="22"/>
                <w:szCs w:val="22"/>
              </w:rPr>
              <w:t>Fund Code</w:t>
            </w:r>
            <w:r w:rsidRPr="002A10FA">
              <w:rPr>
                <w:rFonts w:asciiTheme="minorHAnsi" w:hAnsiTheme="minorHAnsi" w:cstheme="minorHAnsi"/>
                <w:sz w:val="22"/>
                <w:szCs w:val="22"/>
              </w:rPr>
              <w:t>” identified in Field 1 of the AFF</w:t>
            </w:r>
            <w:r w:rsidR="00F71F5E" w:rsidRPr="002A10FA">
              <w:rPr>
                <w:rFonts w:asciiTheme="minorHAnsi" w:hAnsiTheme="minorHAnsi" w:cstheme="minorHAnsi"/>
                <w:sz w:val="22"/>
                <w:szCs w:val="22"/>
              </w:rPr>
              <w:t xml:space="preserve"> string</w:t>
            </w:r>
            <w:r w:rsidRPr="002A10FA">
              <w:rPr>
                <w:rFonts w:asciiTheme="minorHAnsi" w:hAnsiTheme="minorHAnsi" w:cstheme="minorHAnsi"/>
                <w:sz w:val="22"/>
                <w:szCs w:val="22"/>
              </w:rPr>
              <w:t xml:space="preserve"> provided on the funding source document</w:t>
            </w:r>
            <w:r w:rsidR="002D299B" w:rsidRPr="002A10FA">
              <w:rPr>
                <w:rFonts w:asciiTheme="minorHAnsi" w:hAnsiTheme="minorHAnsi" w:cstheme="minorHAnsi"/>
                <w:sz w:val="22"/>
                <w:szCs w:val="22"/>
              </w:rPr>
              <w:t xml:space="preserve"> and the Financial Download in SSCM.</w:t>
            </w:r>
          </w:p>
        </w:tc>
      </w:tr>
      <w:tr w:rsidR="005E537A" w:rsidRPr="002A10FA" w14:paraId="40A60E33" w14:textId="77777777" w:rsidTr="006664E4">
        <w:trPr>
          <w:cantSplit/>
        </w:trPr>
        <w:tc>
          <w:tcPr>
            <w:tcW w:w="0" w:type="auto"/>
          </w:tcPr>
          <w:p w14:paraId="59D75A4D" w14:textId="77777777" w:rsidR="005E537A" w:rsidRPr="002A10FA" w:rsidRDefault="00F71F5E" w:rsidP="00100968">
            <w:pPr>
              <w:jc w:val="center"/>
              <w:rPr>
                <w:rFonts w:asciiTheme="minorHAnsi" w:hAnsiTheme="minorHAnsi" w:cstheme="minorHAnsi"/>
                <w:b/>
                <w:sz w:val="22"/>
                <w:szCs w:val="22"/>
              </w:rPr>
            </w:pPr>
            <w:r w:rsidRPr="002A10FA">
              <w:rPr>
                <w:rFonts w:asciiTheme="minorHAnsi" w:hAnsiTheme="minorHAnsi" w:cstheme="minorHAnsi"/>
                <w:b/>
                <w:sz w:val="22"/>
                <w:szCs w:val="22"/>
              </w:rPr>
              <w:t>11</w:t>
            </w:r>
          </w:p>
        </w:tc>
        <w:tc>
          <w:tcPr>
            <w:tcW w:w="0" w:type="auto"/>
          </w:tcPr>
          <w:p w14:paraId="35B01F1B" w14:textId="77777777" w:rsidR="005E537A" w:rsidRPr="002A10FA" w:rsidRDefault="005E537A" w:rsidP="00CD2B7D">
            <w:pPr>
              <w:spacing w:after="120"/>
              <w:jc w:val="both"/>
              <w:rPr>
                <w:rFonts w:asciiTheme="minorHAnsi" w:hAnsiTheme="minorHAnsi" w:cstheme="minorHAnsi"/>
                <w:sz w:val="22"/>
                <w:szCs w:val="22"/>
              </w:rPr>
            </w:pPr>
            <w:r w:rsidRPr="002A10FA">
              <w:rPr>
                <w:rFonts w:asciiTheme="minorHAnsi" w:hAnsiTheme="minorHAnsi" w:cstheme="minorHAnsi"/>
                <w:sz w:val="22"/>
                <w:szCs w:val="22"/>
              </w:rPr>
              <w:t>Enter the “</w:t>
            </w:r>
            <w:r w:rsidRPr="002A10FA">
              <w:rPr>
                <w:rFonts w:asciiTheme="minorHAnsi" w:hAnsiTheme="minorHAnsi" w:cstheme="minorHAnsi"/>
                <w:b/>
                <w:sz w:val="22"/>
                <w:szCs w:val="22"/>
              </w:rPr>
              <w:t>Appropriation Year</w:t>
            </w:r>
            <w:r w:rsidRPr="002A10FA">
              <w:rPr>
                <w:rFonts w:asciiTheme="minorHAnsi" w:hAnsiTheme="minorHAnsi" w:cstheme="minorHAnsi"/>
                <w:sz w:val="22"/>
                <w:szCs w:val="22"/>
              </w:rPr>
              <w:t>” from which the funding is provided.  This will be the same as Field 2 of the AFF</w:t>
            </w:r>
            <w:r w:rsidR="002D299B" w:rsidRPr="002A10FA">
              <w:rPr>
                <w:rFonts w:asciiTheme="minorHAnsi" w:hAnsiTheme="minorHAnsi" w:cstheme="minorHAnsi"/>
                <w:sz w:val="22"/>
                <w:szCs w:val="22"/>
              </w:rPr>
              <w:t xml:space="preserve"> string provided on the funding source document and the Financial Download in SSCM</w:t>
            </w:r>
            <w:r w:rsidRPr="002A10FA">
              <w:rPr>
                <w:rFonts w:asciiTheme="minorHAnsi" w:hAnsiTheme="minorHAnsi" w:cstheme="minorHAnsi"/>
                <w:sz w:val="22"/>
                <w:szCs w:val="22"/>
              </w:rPr>
              <w:t>.</w:t>
            </w:r>
          </w:p>
        </w:tc>
      </w:tr>
      <w:tr w:rsidR="005E537A" w:rsidRPr="002A10FA" w14:paraId="25C51F45" w14:textId="77777777" w:rsidTr="006664E4">
        <w:trPr>
          <w:cantSplit/>
        </w:trPr>
        <w:tc>
          <w:tcPr>
            <w:tcW w:w="0" w:type="auto"/>
          </w:tcPr>
          <w:p w14:paraId="3D7B87A1" w14:textId="77777777" w:rsidR="005E537A" w:rsidRPr="002A10FA" w:rsidRDefault="00F71F5E" w:rsidP="00100968">
            <w:pPr>
              <w:jc w:val="center"/>
              <w:rPr>
                <w:rFonts w:asciiTheme="minorHAnsi" w:hAnsiTheme="minorHAnsi" w:cstheme="minorHAnsi"/>
                <w:b/>
                <w:sz w:val="22"/>
                <w:szCs w:val="22"/>
              </w:rPr>
            </w:pPr>
            <w:r w:rsidRPr="002A10FA">
              <w:rPr>
                <w:rFonts w:asciiTheme="minorHAnsi" w:hAnsiTheme="minorHAnsi" w:cstheme="minorHAnsi"/>
                <w:b/>
                <w:sz w:val="22"/>
                <w:szCs w:val="22"/>
              </w:rPr>
              <w:t>12</w:t>
            </w:r>
          </w:p>
        </w:tc>
        <w:tc>
          <w:tcPr>
            <w:tcW w:w="0" w:type="auto"/>
          </w:tcPr>
          <w:p w14:paraId="470F01CE" w14:textId="77777777" w:rsidR="005E537A" w:rsidRPr="002A10FA" w:rsidRDefault="005E537A" w:rsidP="00CD2B7D">
            <w:pPr>
              <w:spacing w:after="120"/>
              <w:jc w:val="both"/>
              <w:rPr>
                <w:rFonts w:asciiTheme="minorHAnsi" w:hAnsiTheme="minorHAnsi" w:cstheme="minorHAnsi"/>
                <w:sz w:val="22"/>
                <w:szCs w:val="22"/>
              </w:rPr>
            </w:pPr>
            <w:r w:rsidRPr="002A10FA">
              <w:rPr>
                <w:rFonts w:asciiTheme="minorHAnsi" w:hAnsiTheme="minorHAnsi" w:cstheme="minorHAnsi"/>
                <w:sz w:val="22"/>
                <w:szCs w:val="22"/>
              </w:rPr>
              <w:t>Enter the six-digit “</w:t>
            </w:r>
            <w:r w:rsidRPr="002A10FA">
              <w:rPr>
                <w:rFonts w:asciiTheme="minorHAnsi" w:hAnsiTheme="minorHAnsi" w:cstheme="minorHAnsi"/>
                <w:b/>
                <w:sz w:val="22"/>
                <w:szCs w:val="22"/>
              </w:rPr>
              <w:t>Reporting Entity</w:t>
            </w:r>
            <w:r w:rsidRPr="002A10FA">
              <w:rPr>
                <w:rFonts w:asciiTheme="minorHAnsi" w:hAnsiTheme="minorHAnsi" w:cstheme="minorHAnsi"/>
                <w:sz w:val="22"/>
                <w:szCs w:val="22"/>
              </w:rPr>
              <w:t>” identified in Field 4 of the AFF</w:t>
            </w:r>
            <w:r w:rsidR="002D299B" w:rsidRPr="002A10FA">
              <w:rPr>
                <w:rFonts w:asciiTheme="minorHAnsi" w:hAnsiTheme="minorHAnsi" w:cstheme="minorHAnsi"/>
                <w:sz w:val="22"/>
                <w:szCs w:val="22"/>
              </w:rPr>
              <w:t xml:space="preserve"> string provided on the funding source document and the Financial Download in SSCM</w:t>
            </w:r>
            <w:r w:rsidRPr="002A10FA">
              <w:rPr>
                <w:rFonts w:asciiTheme="minorHAnsi" w:hAnsiTheme="minorHAnsi" w:cstheme="minorHAnsi"/>
                <w:sz w:val="22"/>
                <w:szCs w:val="22"/>
              </w:rPr>
              <w:t xml:space="preserve">.  </w:t>
            </w:r>
          </w:p>
        </w:tc>
      </w:tr>
      <w:tr w:rsidR="005E537A" w:rsidRPr="002A10FA" w14:paraId="2BB4E9EF" w14:textId="77777777" w:rsidTr="006664E4">
        <w:trPr>
          <w:cantSplit/>
        </w:trPr>
        <w:tc>
          <w:tcPr>
            <w:tcW w:w="0" w:type="auto"/>
          </w:tcPr>
          <w:p w14:paraId="164D4EF8" w14:textId="77777777" w:rsidR="005E537A" w:rsidRPr="002A10FA" w:rsidRDefault="00F71F5E" w:rsidP="00100968">
            <w:pPr>
              <w:jc w:val="center"/>
              <w:rPr>
                <w:rFonts w:asciiTheme="minorHAnsi" w:hAnsiTheme="minorHAnsi" w:cstheme="minorHAnsi"/>
                <w:b/>
                <w:sz w:val="22"/>
                <w:szCs w:val="22"/>
              </w:rPr>
            </w:pPr>
            <w:r w:rsidRPr="002A10FA">
              <w:rPr>
                <w:rFonts w:asciiTheme="minorHAnsi" w:hAnsiTheme="minorHAnsi" w:cstheme="minorHAnsi"/>
                <w:b/>
                <w:sz w:val="22"/>
                <w:szCs w:val="22"/>
              </w:rPr>
              <w:t>13</w:t>
            </w:r>
          </w:p>
        </w:tc>
        <w:tc>
          <w:tcPr>
            <w:tcW w:w="0" w:type="auto"/>
          </w:tcPr>
          <w:p w14:paraId="2EDB3CB6" w14:textId="77777777" w:rsidR="005E537A" w:rsidRPr="002A10FA" w:rsidRDefault="005E537A" w:rsidP="00CD2B7D">
            <w:pPr>
              <w:spacing w:after="120"/>
              <w:jc w:val="both"/>
              <w:rPr>
                <w:rFonts w:asciiTheme="minorHAnsi" w:hAnsiTheme="minorHAnsi" w:cstheme="minorHAnsi"/>
                <w:sz w:val="22"/>
                <w:szCs w:val="22"/>
              </w:rPr>
            </w:pPr>
            <w:r w:rsidRPr="002A10FA">
              <w:rPr>
                <w:rFonts w:asciiTheme="minorHAnsi" w:hAnsiTheme="minorHAnsi" w:cstheme="minorHAnsi"/>
                <w:sz w:val="22"/>
                <w:szCs w:val="22"/>
              </w:rPr>
              <w:t>Enter the five-digit “</w:t>
            </w:r>
            <w:r w:rsidRPr="002A10FA">
              <w:rPr>
                <w:rFonts w:asciiTheme="minorHAnsi" w:hAnsiTheme="minorHAnsi" w:cstheme="minorHAnsi"/>
                <w:b/>
                <w:sz w:val="22"/>
                <w:szCs w:val="22"/>
              </w:rPr>
              <w:t>Object Class Code</w:t>
            </w:r>
            <w:r w:rsidRPr="002A10FA">
              <w:rPr>
                <w:rFonts w:asciiTheme="minorHAnsi" w:hAnsiTheme="minorHAnsi" w:cstheme="minorHAnsi"/>
                <w:sz w:val="22"/>
                <w:szCs w:val="22"/>
              </w:rPr>
              <w:t>” identified in Field 6 of the AFF</w:t>
            </w:r>
            <w:r w:rsidR="002D299B" w:rsidRPr="002A10FA">
              <w:rPr>
                <w:rFonts w:asciiTheme="minorHAnsi" w:hAnsiTheme="minorHAnsi" w:cstheme="minorHAnsi"/>
                <w:sz w:val="22"/>
                <w:szCs w:val="22"/>
              </w:rPr>
              <w:t xml:space="preserve"> string provided on the funding source document and the Financial Download in SSCM</w:t>
            </w:r>
            <w:r w:rsidRPr="002A10FA">
              <w:rPr>
                <w:rFonts w:asciiTheme="minorHAnsi" w:hAnsiTheme="minorHAnsi" w:cstheme="minorHAnsi"/>
                <w:sz w:val="22"/>
                <w:szCs w:val="22"/>
              </w:rPr>
              <w:t>.</w:t>
            </w:r>
          </w:p>
        </w:tc>
      </w:tr>
      <w:tr w:rsidR="005E537A" w:rsidRPr="002A10FA" w14:paraId="26EFC9EA" w14:textId="77777777" w:rsidTr="006664E4">
        <w:trPr>
          <w:cantSplit/>
        </w:trPr>
        <w:tc>
          <w:tcPr>
            <w:tcW w:w="0" w:type="auto"/>
          </w:tcPr>
          <w:p w14:paraId="567F4B2B" w14:textId="77777777" w:rsidR="005E537A" w:rsidRPr="002A10FA" w:rsidRDefault="00F71F5E" w:rsidP="00100968">
            <w:pPr>
              <w:jc w:val="center"/>
              <w:rPr>
                <w:rFonts w:asciiTheme="minorHAnsi" w:hAnsiTheme="minorHAnsi" w:cstheme="minorHAnsi"/>
                <w:b/>
                <w:sz w:val="22"/>
                <w:szCs w:val="22"/>
              </w:rPr>
            </w:pPr>
            <w:r w:rsidRPr="002A10FA">
              <w:rPr>
                <w:rFonts w:asciiTheme="minorHAnsi" w:hAnsiTheme="minorHAnsi" w:cstheme="minorHAnsi"/>
                <w:b/>
                <w:sz w:val="22"/>
                <w:szCs w:val="22"/>
              </w:rPr>
              <w:t>14</w:t>
            </w:r>
          </w:p>
        </w:tc>
        <w:tc>
          <w:tcPr>
            <w:tcW w:w="0" w:type="auto"/>
          </w:tcPr>
          <w:p w14:paraId="6C738630" w14:textId="7C393696" w:rsidR="005E537A" w:rsidRPr="002A10FA" w:rsidRDefault="005E537A" w:rsidP="00CD2B7D">
            <w:pPr>
              <w:spacing w:after="120"/>
              <w:jc w:val="both"/>
              <w:rPr>
                <w:rFonts w:asciiTheme="minorHAnsi" w:hAnsiTheme="minorHAnsi" w:cstheme="minorHAnsi"/>
                <w:sz w:val="22"/>
                <w:szCs w:val="22"/>
              </w:rPr>
            </w:pPr>
            <w:r w:rsidRPr="002A10FA">
              <w:rPr>
                <w:rFonts w:asciiTheme="minorHAnsi" w:hAnsiTheme="minorHAnsi" w:cstheme="minorHAnsi"/>
                <w:sz w:val="22"/>
                <w:szCs w:val="22"/>
              </w:rPr>
              <w:t>Enter the seven-digit “</w:t>
            </w:r>
            <w:r w:rsidRPr="002A10FA">
              <w:rPr>
                <w:rFonts w:asciiTheme="minorHAnsi" w:hAnsiTheme="minorHAnsi" w:cstheme="minorHAnsi"/>
                <w:b/>
                <w:sz w:val="22"/>
                <w:szCs w:val="22"/>
              </w:rPr>
              <w:t>Program Number</w:t>
            </w:r>
            <w:r w:rsidRPr="002A10FA">
              <w:rPr>
                <w:rFonts w:asciiTheme="minorHAnsi" w:hAnsiTheme="minorHAnsi" w:cstheme="minorHAnsi"/>
                <w:sz w:val="22"/>
                <w:szCs w:val="22"/>
              </w:rPr>
              <w:t>” used to fund the Element.  This number will correspond to Field 7 of the AFF</w:t>
            </w:r>
            <w:r w:rsidR="002D299B" w:rsidRPr="002A10FA">
              <w:rPr>
                <w:rFonts w:asciiTheme="minorHAnsi" w:hAnsiTheme="minorHAnsi" w:cstheme="minorHAnsi"/>
                <w:sz w:val="22"/>
                <w:szCs w:val="22"/>
              </w:rPr>
              <w:t xml:space="preserve"> string provided on the funding source document and the Financial Download in SSCM</w:t>
            </w:r>
            <w:r w:rsidRPr="002A10FA">
              <w:rPr>
                <w:rFonts w:asciiTheme="minorHAnsi" w:hAnsiTheme="minorHAnsi" w:cstheme="minorHAnsi"/>
                <w:sz w:val="22"/>
                <w:szCs w:val="22"/>
              </w:rPr>
              <w:t xml:space="preserve">.  </w:t>
            </w:r>
            <w:r w:rsidR="00CA3793" w:rsidRPr="002A10FA">
              <w:rPr>
                <w:rFonts w:asciiTheme="minorHAnsi" w:hAnsiTheme="minorHAnsi" w:cstheme="minorHAnsi"/>
                <w:sz w:val="22"/>
                <w:szCs w:val="22"/>
              </w:rPr>
              <w:t>Place the pertinent funding information on separate lines if more than one Program number is used</w:t>
            </w:r>
            <w:r w:rsidRPr="002A10FA">
              <w:rPr>
                <w:rFonts w:asciiTheme="minorHAnsi" w:hAnsiTheme="minorHAnsi" w:cstheme="minorHAnsi"/>
                <w:sz w:val="22"/>
                <w:szCs w:val="22"/>
              </w:rPr>
              <w:t>.</w:t>
            </w:r>
          </w:p>
        </w:tc>
      </w:tr>
      <w:tr w:rsidR="005E537A" w:rsidRPr="002A10FA" w14:paraId="359448E5" w14:textId="77777777" w:rsidTr="006664E4">
        <w:trPr>
          <w:cantSplit/>
        </w:trPr>
        <w:tc>
          <w:tcPr>
            <w:tcW w:w="0" w:type="auto"/>
          </w:tcPr>
          <w:p w14:paraId="5821CDD4" w14:textId="77777777" w:rsidR="005E537A" w:rsidRPr="002A10FA" w:rsidRDefault="00F71F5E" w:rsidP="00100968">
            <w:pPr>
              <w:jc w:val="center"/>
              <w:rPr>
                <w:rFonts w:asciiTheme="minorHAnsi" w:hAnsiTheme="minorHAnsi" w:cstheme="minorHAnsi"/>
                <w:b/>
                <w:sz w:val="22"/>
                <w:szCs w:val="22"/>
              </w:rPr>
            </w:pPr>
            <w:r w:rsidRPr="002A10FA">
              <w:rPr>
                <w:rFonts w:asciiTheme="minorHAnsi" w:hAnsiTheme="minorHAnsi" w:cstheme="minorHAnsi"/>
                <w:b/>
                <w:sz w:val="22"/>
                <w:szCs w:val="22"/>
              </w:rPr>
              <w:t>15</w:t>
            </w:r>
          </w:p>
        </w:tc>
        <w:tc>
          <w:tcPr>
            <w:tcW w:w="0" w:type="auto"/>
          </w:tcPr>
          <w:p w14:paraId="23E22438" w14:textId="77777777" w:rsidR="005E537A" w:rsidRPr="002A10FA" w:rsidRDefault="00DE5368" w:rsidP="00DE5368">
            <w:pPr>
              <w:spacing w:after="120"/>
              <w:jc w:val="both"/>
              <w:rPr>
                <w:rFonts w:asciiTheme="minorHAnsi" w:hAnsiTheme="minorHAnsi" w:cstheme="minorHAnsi"/>
                <w:sz w:val="22"/>
                <w:szCs w:val="22"/>
              </w:rPr>
            </w:pPr>
            <w:r w:rsidRPr="002A10FA">
              <w:rPr>
                <w:rFonts w:asciiTheme="minorHAnsi" w:hAnsiTheme="minorHAnsi" w:cstheme="minorHAnsi"/>
                <w:sz w:val="22"/>
                <w:szCs w:val="22"/>
              </w:rPr>
              <w:t>E</w:t>
            </w:r>
            <w:r w:rsidR="005E537A" w:rsidRPr="002A10FA">
              <w:rPr>
                <w:rFonts w:asciiTheme="minorHAnsi" w:hAnsiTheme="minorHAnsi" w:cstheme="minorHAnsi"/>
                <w:sz w:val="22"/>
                <w:szCs w:val="22"/>
              </w:rPr>
              <w:t>nter the seven-digit “</w:t>
            </w:r>
            <w:r w:rsidR="005E537A" w:rsidRPr="002A10FA">
              <w:rPr>
                <w:rFonts w:asciiTheme="minorHAnsi" w:hAnsiTheme="minorHAnsi" w:cstheme="minorHAnsi"/>
                <w:b/>
                <w:sz w:val="22"/>
                <w:szCs w:val="22"/>
              </w:rPr>
              <w:t>Project Number</w:t>
            </w:r>
            <w:r w:rsidR="005E537A" w:rsidRPr="002A10FA">
              <w:rPr>
                <w:rFonts w:asciiTheme="minorHAnsi" w:hAnsiTheme="minorHAnsi" w:cstheme="minorHAnsi"/>
                <w:sz w:val="22"/>
                <w:szCs w:val="22"/>
              </w:rPr>
              <w:t>”</w:t>
            </w:r>
            <w:r w:rsidRPr="002A10FA">
              <w:rPr>
                <w:rFonts w:asciiTheme="minorHAnsi" w:hAnsiTheme="minorHAnsi" w:cstheme="minorHAnsi"/>
                <w:sz w:val="22"/>
                <w:szCs w:val="22"/>
              </w:rPr>
              <w:t xml:space="preserve"> </w:t>
            </w:r>
            <w:r w:rsidRPr="002A10FA">
              <w:rPr>
                <w:rFonts w:asciiTheme="minorHAnsi" w:hAnsiTheme="minorHAnsi" w:cstheme="minorHAnsi"/>
                <w:color w:val="0000FF"/>
                <w:sz w:val="22"/>
                <w:szCs w:val="22"/>
              </w:rPr>
              <w:t>or “0000000”,</w:t>
            </w:r>
            <w:r w:rsidRPr="002A10FA">
              <w:rPr>
                <w:rFonts w:asciiTheme="minorHAnsi" w:hAnsiTheme="minorHAnsi" w:cstheme="minorHAnsi"/>
                <w:sz w:val="22"/>
                <w:szCs w:val="22"/>
              </w:rPr>
              <w:t xml:space="preserve"> identified</w:t>
            </w:r>
            <w:r w:rsidR="005E537A" w:rsidRPr="002A10FA">
              <w:rPr>
                <w:rFonts w:asciiTheme="minorHAnsi" w:hAnsiTheme="minorHAnsi" w:cstheme="minorHAnsi"/>
                <w:sz w:val="22"/>
                <w:szCs w:val="22"/>
              </w:rPr>
              <w:t xml:space="preserve"> in Field 8 of the AFF</w:t>
            </w:r>
            <w:r w:rsidR="002D299B" w:rsidRPr="002A10FA">
              <w:rPr>
                <w:rFonts w:asciiTheme="minorHAnsi" w:hAnsiTheme="minorHAnsi" w:cstheme="minorHAnsi"/>
                <w:sz w:val="22"/>
                <w:szCs w:val="22"/>
              </w:rPr>
              <w:t xml:space="preserve"> string provided on the funding source document and the Financial Download in SSCM</w:t>
            </w:r>
            <w:r w:rsidR="005E537A" w:rsidRPr="002A10FA">
              <w:rPr>
                <w:rFonts w:asciiTheme="minorHAnsi" w:hAnsiTheme="minorHAnsi" w:cstheme="minorHAnsi"/>
                <w:sz w:val="22"/>
                <w:szCs w:val="22"/>
              </w:rPr>
              <w:t>.</w:t>
            </w:r>
          </w:p>
        </w:tc>
      </w:tr>
      <w:tr w:rsidR="005E537A" w:rsidRPr="002A10FA" w14:paraId="1A0DB561" w14:textId="77777777" w:rsidTr="006664E4">
        <w:trPr>
          <w:cantSplit/>
        </w:trPr>
        <w:tc>
          <w:tcPr>
            <w:tcW w:w="0" w:type="auto"/>
          </w:tcPr>
          <w:p w14:paraId="14BD36C9" w14:textId="77777777" w:rsidR="005E537A" w:rsidRPr="002A10FA" w:rsidRDefault="00F71F5E" w:rsidP="00100968">
            <w:pPr>
              <w:jc w:val="center"/>
              <w:rPr>
                <w:rFonts w:asciiTheme="minorHAnsi" w:hAnsiTheme="minorHAnsi" w:cstheme="minorHAnsi"/>
                <w:b/>
                <w:sz w:val="22"/>
                <w:szCs w:val="22"/>
              </w:rPr>
            </w:pPr>
            <w:r w:rsidRPr="002A10FA">
              <w:rPr>
                <w:rFonts w:asciiTheme="minorHAnsi" w:hAnsiTheme="minorHAnsi" w:cstheme="minorHAnsi"/>
                <w:b/>
                <w:sz w:val="22"/>
                <w:szCs w:val="22"/>
              </w:rPr>
              <w:t>16</w:t>
            </w:r>
          </w:p>
        </w:tc>
        <w:tc>
          <w:tcPr>
            <w:tcW w:w="0" w:type="auto"/>
          </w:tcPr>
          <w:p w14:paraId="39EB7C56" w14:textId="77777777" w:rsidR="005E537A" w:rsidRPr="002A10FA" w:rsidRDefault="00DE5368" w:rsidP="00DE5368">
            <w:pPr>
              <w:spacing w:after="120"/>
              <w:jc w:val="both"/>
              <w:rPr>
                <w:rFonts w:asciiTheme="minorHAnsi" w:hAnsiTheme="minorHAnsi" w:cstheme="minorHAnsi"/>
                <w:sz w:val="22"/>
                <w:szCs w:val="22"/>
              </w:rPr>
            </w:pPr>
            <w:r w:rsidRPr="002A10FA">
              <w:rPr>
                <w:rFonts w:asciiTheme="minorHAnsi" w:hAnsiTheme="minorHAnsi" w:cstheme="minorHAnsi"/>
                <w:sz w:val="22"/>
                <w:szCs w:val="22"/>
              </w:rPr>
              <w:t>E</w:t>
            </w:r>
            <w:r w:rsidR="005E537A" w:rsidRPr="002A10FA">
              <w:rPr>
                <w:rFonts w:asciiTheme="minorHAnsi" w:hAnsiTheme="minorHAnsi" w:cstheme="minorHAnsi"/>
                <w:sz w:val="22"/>
                <w:szCs w:val="22"/>
              </w:rPr>
              <w:t>nter the seven-digit “</w:t>
            </w:r>
            <w:r w:rsidR="005E537A" w:rsidRPr="002A10FA">
              <w:rPr>
                <w:rFonts w:asciiTheme="minorHAnsi" w:hAnsiTheme="minorHAnsi" w:cstheme="minorHAnsi"/>
                <w:b/>
                <w:sz w:val="22"/>
                <w:szCs w:val="22"/>
              </w:rPr>
              <w:t>Work for Others (</w:t>
            </w:r>
            <w:proofErr w:type="spellStart"/>
            <w:r w:rsidR="005E537A" w:rsidRPr="002A10FA">
              <w:rPr>
                <w:rFonts w:asciiTheme="minorHAnsi" w:hAnsiTheme="minorHAnsi" w:cstheme="minorHAnsi"/>
                <w:b/>
                <w:sz w:val="22"/>
                <w:szCs w:val="22"/>
              </w:rPr>
              <w:t>WFO</w:t>
            </w:r>
            <w:proofErr w:type="spellEnd"/>
            <w:r w:rsidR="005E537A" w:rsidRPr="002A10FA">
              <w:rPr>
                <w:rFonts w:asciiTheme="minorHAnsi" w:hAnsiTheme="minorHAnsi" w:cstheme="minorHAnsi"/>
                <w:b/>
                <w:sz w:val="22"/>
                <w:szCs w:val="22"/>
              </w:rPr>
              <w:t>)</w:t>
            </w:r>
            <w:r w:rsidR="005E537A" w:rsidRPr="002A10FA">
              <w:rPr>
                <w:rFonts w:asciiTheme="minorHAnsi" w:hAnsiTheme="minorHAnsi" w:cstheme="minorHAnsi"/>
                <w:sz w:val="22"/>
                <w:szCs w:val="22"/>
              </w:rPr>
              <w:t>”</w:t>
            </w:r>
            <w:r w:rsidRPr="002A10FA">
              <w:rPr>
                <w:rFonts w:asciiTheme="minorHAnsi" w:hAnsiTheme="minorHAnsi" w:cstheme="minorHAnsi"/>
                <w:sz w:val="22"/>
                <w:szCs w:val="22"/>
              </w:rPr>
              <w:t xml:space="preserve"> number</w:t>
            </w:r>
            <w:r w:rsidRPr="002A10FA">
              <w:rPr>
                <w:rFonts w:asciiTheme="minorHAnsi" w:hAnsiTheme="minorHAnsi" w:cstheme="minorHAnsi"/>
                <w:color w:val="0000FF"/>
                <w:sz w:val="22"/>
                <w:szCs w:val="22"/>
              </w:rPr>
              <w:t xml:space="preserve"> or “0000000”,</w:t>
            </w:r>
            <w:r w:rsidRPr="002A10FA">
              <w:rPr>
                <w:rFonts w:asciiTheme="minorHAnsi" w:hAnsiTheme="minorHAnsi" w:cstheme="minorHAnsi"/>
                <w:sz w:val="22"/>
                <w:szCs w:val="22"/>
              </w:rPr>
              <w:t xml:space="preserve"> </w:t>
            </w:r>
            <w:r w:rsidR="005E537A" w:rsidRPr="002A10FA">
              <w:rPr>
                <w:rFonts w:asciiTheme="minorHAnsi" w:hAnsiTheme="minorHAnsi" w:cstheme="minorHAnsi"/>
                <w:sz w:val="22"/>
                <w:szCs w:val="22"/>
              </w:rPr>
              <w:t>identified in Field 9 of the AFF</w:t>
            </w:r>
            <w:r w:rsidR="00C07B4D" w:rsidRPr="002A10FA">
              <w:rPr>
                <w:rFonts w:asciiTheme="minorHAnsi" w:hAnsiTheme="minorHAnsi" w:cstheme="minorHAnsi"/>
                <w:sz w:val="22"/>
                <w:szCs w:val="22"/>
              </w:rPr>
              <w:t xml:space="preserve"> string provided on the funding source document and the Financial Download in SSCM</w:t>
            </w:r>
            <w:r w:rsidR="005E537A" w:rsidRPr="002A10FA">
              <w:rPr>
                <w:rFonts w:asciiTheme="minorHAnsi" w:hAnsiTheme="minorHAnsi" w:cstheme="minorHAnsi"/>
                <w:sz w:val="22"/>
                <w:szCs w:val="22"/>
              </w:rPr>
              <w:t xml:space="preserve">.  A </w:t>
            </w:r>
            <w:proofErr w:type="spellStart"/>
            <w:r w:rsidR="005E537A" w:rsidRPr="002A10FA">
              <w:rPr>
                <w:rFonts w:asciiTheme="minorHAnsi" w:hAnsiTheme="minorHAnsi" w:cstheme="minorHAnsi"/>
                <w:sz w:val="22"/>
                <w:szCs w:val="22"/>
              </w:rPr>
              <w:t>WFO</w:t>
            </w:r>
            <w:proofErr w:type="spellEnd"/>
            <w:r w:rsidR="005E537A" w:rsidRPr="002A10FA">
              <w:rPr>
                <w:rFonts w:asciiTheme="minorHAnsi" w:hAnsiTheme="minorHAnsi" w:cstheme="minorHAnsi"/>
                <w:sz w:val="22"/>
                <w:szCs w:val="22"/>
              </w:rPr>
              <w:t xml:space="preserve"> number is a unique designation for NETL customer work.  </w:t>
            </w:r>
          </w:p>
        </w:tc>
      </w:tr>
      <w:tr w:rsidR="005E537A" w:rsidRPr="002A10FA" w14:paraId="72732BAE" w14:textId="77777777" w:rsidTr="006664E4">
        <w:trPr>
          <w:cantSplit/>
        </w:trPr>
        <w:tc>
          <w:tcPr>
            <w:tcW w:w="0" w:type="auto"/>
          </w:tcPr>
          <w:p w14:paraId="1AF3FE51" w14:textId="77777777" w:rsidR="005E537A" w:rsidRPr="002A10FA" w:rsidRDefault="00F71F5E" w:rsidP="00100968">
            <w:pPr>
              <w:jc w:val="center"/>
              <w:rPr>
                <w:rFonts w:asciiTheme="minorHAnsi" w:hAnsiTheme="minorHAnsi" w:cstheme="minorHAnsi"/>
                <w:b/>
                <w:sz w:val="22"/>
                <w:szCs w:val="22"/>
              </w:rPr>
            </w:pPr>
            <w:r w:rsidRPr="002A10FA">
              <w:rPr>
                <w:rFonts w:asciiTheme="minorHAnsi" w:hAnsiTheme="minorHAnsi" w:cstheme="minorHAnsi"/>
                <w:b/>
                <w:sz w:val="22"/>
                <w:szCs w:val="22"/>
              </w:rPr>
              <w:t>17</w:t>
            </w:r>
          </w:p>
        </w:tc>
        <w:tc>
          <w:tcPr>
            <w:tcW w:w="0" w:type="auto"/>
          </w:tcPr>
          <w:p w14:paraId="1D70261F" w14:textId="77777777" w:rsidR="005E537A" w:rsidRPr="002A10FA" w:rsidRDefault="00DE5368" w:rsidP="00DE5368">
            <w:pPr>
              <w:spacing w:after="120"/>
              <w:jc w:val="both"/>
              <w:rPr>
                <w:rFonts w:asciiTheme="minorHAnsi" w:hAnsiTheme="minorHAnsi" w:cstheme="minorHAnsi"/>
                <w:sz w:val="22"/>
                <w:szCs w:val="22"/>
              </w:rPr>
            </w:pPr>
            <w:r w:rsidRPr="002A10FA">
              <w:rPr>
                <w:rFonts w:asciiTheme="minorHAnsi" w:hAnsiTheme="minorHAnsi" w:cstheme="minorHAnsi"/>
                <w:sz w:val="22"/>
                <w:szCs w:val="22"/>
              </w:rPr>
              <w:t>E</w:t>
            </w:r>
            <w:r w:rsidR="005E537A" w:rsidRPr="002A10FA">
              <w:rPr>
                <w:rFonts w:asciiTheme="minorHAnsi" w:hAnsiTheme="minorHAnsi" w:cstheme="minorHAnsi"/>
                <w:sz w:val="22"/>
                <w:szCs w:val="22"/>
              </w:rPr>
              <w:t>nter the seven-digit “</w:t>
            </w:r>
            <w:r w:rsidR="005E537A" w:rsidRPr="002A10FA">
              <w:rPr>
                <w:rFonts w:asciiTheme="minorHAnsi" w:hAnsiTheme="minorHAnsi" w:cstheme="minorHAnsi"/>
                <w:b/>
                <w:sz w:val="22"/>
                <w:szCs w:val="22"/>
              </w:rPr>
              <w:t>Local Use</w:t>
            </w:r>
            <w:r w:rsidR="005E537A" w:rsidRPr="002A10FA">
              <w:rPr>
                <w:rFonts w:asciiTheme="minorHAnsi" w:hAnsiTheme="minorHAnsi" w:cstheme="minorHAnsi"/>
                <w:sz w:val="22"/>
                <w:szCs w:val="22"/>
              </w:rPr>
              <w:t>” number</w:t>
            </w:r>
            <w:r w:rsidRPr="002A10FA">
              <w:rPr>
                <w:rFonts w:asciiTheme="minorHAnsi" w:hAnsiTheme="minorHAnsi" w:cstheme="minorHAnsi"/>
                <w:color w:val="0000FF"/>
                <w:sz w:val="22"/>
                <w:szCs w:val="22"/>
              </w:rPr>
              <w:t xml:space="preserve"> or “0000000”.</w:t>
            </w:r>
            <w:r w:rsidR="005E537A" w:rsidRPr="002A10FA">
              <w:rPr>
                <w:rFonts w:asciiTheme="minorHAnsi" w:hAnsiTheme="minorHAnsi" w:cstheme="minorHAnsi"/>
                <w:sz w:val="22"/>
                <w:szCs w:val="22"/>
              </w:rPr>
              <w:t xml:space="preserve">  This number will correspond to Field 10 of the AFF</w:t>
            </w:r>
            <w:r w:rsidR="00C07B4D" w:rsidRPr="002A10FA">
              <w:rPr>
                <w:rFonts w:asciiTheme="minorHAnsi" w:hAnsiTheme="minorHAnsi" w:cstheme="minorHAnsi"/>
                <w:sz w:val="22"/>
                <w:szCs w:val="22"/>
              </w:rPr>
              <w:t xml:space="preserve"> string provided on the funding source document and the Financial Download in SSCM</w:t>
            </w:r>
            <w:r w:rsidR="005E537A" w:rsidRPr="002A10FA">
              <w:rPr>
                <w:rFonts w:asciiTheme="minorHAnsi" w:hAnsiTheme="minorHAnsi" w:cstheme="minorHAnsi"/>
                <w:sz w:val="22"/>
                <w:szCs w:val="22"/>
              </w:rPr>
              <w:t>.</w:t>
            </w:r>
          </w:p>
        </w:tc>
      </w:tr>
      <w:tr w:rsidR="00641A01" w:rsidRPr="002A10FA" w14:paraId="2C2452AD" w14:textId="77777777" w:rsidTr="006664E4">
        <w:trPr>
          <w:cantSplit/>
        </w:trPr>
        <w:tc>
          <w:tcPr>
            <w:tcW w:w="0" w:type="auto"/>
          </w:tcPr>
          <w:p w14:paraId="475FA9CC" w14:textId="77777777" w:rsidR="00641A01" w:rsidRPr="002A10FA" w:rsidRDefault="00641A01" w:rsidP="00100968">
            <w:pPr>
              <w:jc w:val="center"/>
              <w:rPr>
                <w:rFonts w:asciiTheme="minorHAnsi" w:hAnsiTheme="minorHAnsi" w:cstheme="minorHAnsi"/>
                <w:b/>
                <w:sz w:val="22"/>
                <w:szCs w:val="22"/>
              </w:rPr>
            </w:pPr>
            <w:r w:rsidRPr="002A10FA">
              <w:rPr>
                <w:rFonts w:asciiTheme="minorHAnsi" w:hAnsiTheme="minorHAnsi" w:cstheme="minorHAnsi"/>
                <w:b/>
                <w:sz w:val="22"/>
                <w:szCs w:val="22"/>
              </w:rPr>
              <w:t>18</w:t>
            </w:r>
          </w:p>
        </w:tc>
        <w:tc>
          <w:tcPr>
            <w:tcW w:w="0" w:type="auto"/>
          </w:tcPr>
          <w:p w14:paraId="3C01CD0D" w14:textId="39F01878" w:rsidR="00641A01" w:rsidRPr="002A10FA" w:rsidRDefault="00641A01" w:rsidP="00CD2B7D">
            <w:pPr>
              <w:spacing w:after="120"/>
              <w:jc w:val="both"/>
              <w:rPr>
                <w:rFonts w:asciiTheme="minorHAnsi" w:hAnsiTheme="minorHAnsi" w:cstheme="minorHAnsi"/>
                <w:sz w:val="22"/>
                <w:szCs w:val="22"/>
              </w:rPr>
            </w:pPr>
            <w:r w:rsidRPr="002A10FA">
              <w:rPr>
                <w:rFonts w:asciiTheme="minorHAnsi" w:hAnsiTheme="minorHAnsi" w:cstheme="minorHAnsi"/>
                <w:sz w:val="22"/>
                <w:szCs w:val="22"/>
              </w:rPr>
              <w:t>“</w:t>
            </w:r>
            <w:r w:rsidRPr="002A10FA">
              <w:rPr>
                <w:rFonts w:asciiTheme="minorHAnsi" w:hAnsiTheme="minorHAnsi" w:cstheme="minorHAnsi"/>
                <w:b/>
                <w:sz w:val="22"/>
                <w:szCs w:val="22"/>
              </w:rPr>
              <w:t>Current FY Obligations</w:t>
            </w:r>
            <w:r w:rsidRPr="002A10FA">
              <w:rPr>
                <w:rFonts w:asciiTheme="minorHAnsi" w:hAnsiTheme="minorHAnsi" w:cstheme="minorHAnsi"/>
                <w:sz w:val="22"/>
                <w:szCs w:val="22"/>
              </w:rPr>
              <w:t>” – Enter the total amount of funds obligated against the Element and each unique AFF in the current fiscal year.</w:t>
            </w:r>
          </w:p>
        </w:tc>
      </w:tr>
      <w:tr w:rsidR="005E537A" w:rsidRPr="002A10FA" w14:paraId="6015EAE5" w14:textId="77777777" w:rsidTr="006664E4">
        <w:trPr>
          <w:cantSplit/>
        </w:trPr>
        <w:tc>
          <w:tcPr>
            <w:tcW w:w="0" w:type="auto"/>
          </w:tcPr>
          <w:p w14:paraId="0884805B" w14:textId="77777777" w:rsidR="005E537A" w:rsidRPr="002A10FA" w:rsidRDefault="00641A01" w:rsidP="00100968">
            <w:pPr>
              <w:jc w:val="center"/>
              <w:rPr>
                <w:rFonts w:asciiTheme="minorHAnsi" w:hAnsiTheme="minorHAnsi" w:cstheme="minorHAnsi"/>
                <w:b/>
                <w:sz w:val="22"/>
                <w:szCs w:val="22"/>
              </w:rPr>
            </w:pPr>
            <w:r w:rsidRPr="002A10FA">
              <w:rPr>
                <w:rFonts w:asciiTheme="minorHAnsi" w:hAnsiTheme="minorHAnsi" w:cstheme="minorHAnsi"/>
                <w:b/>
                <w:sz w:val="22"/>
                <w:szCs w:val="22"/>
              </w:rPr>
              <w:t>19</w:t>
            </w:r>
          </w:p>
        </w:tc>
        <w:tc>
          <w:tcPr>
            <w:tcW w:w="0" w:type="auto"/>
          </w:tcPr>
          <w:p w14:paraId="5E3CDDCD" w14:textId="77777777" w:rsidR="005E537A" w:rsidRPr="002A10FA" w:rsidRDefault="00726E38" w:rsidP="00C07B4D">
            <w:pPr>
              <w:spacing w:after="120"/>
              <w:jc w:val="both"/>
              <w:rPr>
                <w:rFonts w:asciiTheme="minorHAnsi" w:hAnsiTheme="minorHAnsi" w:cstheme="minorHAnsi"/>
                <w:sz w:val="22"/>
                <w:szCs w:val="22"/>
              </w:rPr>
            </w:pPr>
            <w:r w:rsidRPr="002A10FA">
              <w:rPr>
                <w:rFonts w:asciiTheme="minorHAnsi" w:hAnsiTheme="minorHAnsi" w:cstheme="minorHAnsi"/>
                <w:sz w:val="22"/>
                <w:szCs w:val="22"/>
              </w:rPr>
              <w:t>“</w:t>
            </w:r>
            <w:r w:rsidRPr="002A10FA">
              <w:rPr>
                <w:rFonts w:asciiTheme="minorHAnsi" w:hAnsiTheme="minorHAnsi" w:cstheme="minorHAnsi"/>
                <w:b/>
                <w:sz w:val="22"/>
                <w:szCs w:val="22"/>
              </w:rPr>
              <w:t>Total Obligations</w:t>
            </w:r>
            <w:r w:rsidRPr="002A10FA">
              <w:rPr>
                <w:rFonts w:asciiTheme="minorHAnsi" w:hAnsiTheme="minorHAnsi" w:cstheme="minorHAnsi"/>
                <w:sz w:val="22"/>
                <w:szCs w:val="22"/>
              </w:rPr>
              <w:t xml:space="preserve">” - </w:t>
            </w:r>
            <w:r w:rsidR="005E537A" w:rsidRPr="002A10FA">
              <w:rPr>
                <w:rFonts w:asciiTheme="minorHAnsi" w:hAnsiTheme="minorHAnsi" w:cstheme="minorHAnsi"/>
                <w:sz w:val="22"/>
                <w:szCs w:val="22"/>
              </w:rPr>
              <w:t xml:space="preserve">Enter the total cumulative obligations awarded to the contract as of the close of the </w:t>
            </w:r>
            <w:r w:rsidR="00CF7FB0" w:rsidRPr="002A10FA">
              <w:rPr>
                <w:rFonts w:asciiTheme="minorHAnsi" w:hAnsiTheme="minorHAnsi" w:cstheme="minorHAnsi"/>
                <w:sz w:val="22"/>
                <w:szCs w:val="22"/>
              </w:rPr>
              <w:t xml:space="preserve">current </w:t>
            </w:r>
            <w:r w:rsidR="005E537A" w:rsidRPr="002A10FA">
              <w:rPr>
                <w:rFonts w:asciiTheme="minorHAnsi" w:hAnsiTheme="minorHAnsi" w:cstheme="minorHAnsi"/>
                <w:sz w:val="22"/>
                <w:szCs w:val="22"/>
              </w:rPr>
              <w:t>reporting period</w:t>
            </w:r>
            <w:r w:rsidR="00CF7FB0" w:rsidRPr="002A10FA">
              <w:rPr>
                <w:rFonts w:asciiTheme="minorHAnsi" w:hAnsiTheme="minorHAnsi" w:cstheme="minorHAnsi"/>
                <w:sz w:val="22"/>
                <w:szCs w:val="22"/>
              </w:rPr>
              <w:t xml:space="preserve"> as per the </w:t>
            </w:r>
            <w:r w:rsidR="00C07B4D" w:rsidRPr="002A10FA">
              <w:rPr>
                <w:rFonts w:asciiTheme="minorHAnsi" w:hAnsiTheme="minorHAnsi" w:cstheme="minorHAnsi"/>
                <w:sz w:val="22"/>
                <w:szCs w:val="22"/>
              </w:rPr>
              <w:t>latest contract modification incorporated into the current report.</w:t>
            </w:r>
            <w:r w:rsidRPr="002A10FA">
              <w:rPr>
                <w:rFonts w:asciiTheme="minorHAnsi" w:hAnsiTheme="minorHAnsi" w:cstheme="minorHAnsi"/>
                <w:sz w:val="22"/>
                <w:szCs w:val="22"/>
              </w:rPr>
              <w:t xml:space="preserve">  The obligations will be broken out over the unique AFF’s.</w:t>
            </w:r>
          </w:p>
        </w:tc>
      </w:tr>
      <w:tr w:rsidR="005E537A" w:rsidRPr="002A10FA" w14:paraId="7AE22E56" w14:textId="77777777" w:rsidTr="006664E4">
        <w:trPr>
          <w:cantSplit/>
        </w:trPr>
        <w:tc>
          <w:tcPr>
            <w:tcW w:w="0" w:type="auto"/>
          </w:tcPr>
          <w:p w14:paraId="43E142D6" w14:textId="77777777" w:rsidR="005E537A" w:rsidRPr="002A10FA" w:rsidRDefault="00726E38" w:rsidP="00100968">
            <w:pPr>
              <w:jc w:val="center"/>
              <w:rPr>
                <w:rFonts w:asciiTheme="minorHAnsi" w:hAnsiTheme="minorHAnsi" w:cstheme="minorHAnsi"/>
                <w:b/>
                <w:sz w:val="22"/>
                <w:szCs w:val="22"/>
              </w:rPr>
            </w:pPr>
            <w:r w:rsidRPr="002A10FA">
              <w:rPr>
                <w:rFonts w:asciiTheme="minorHAnsi" w:hAnsiTheme="minorHAnsi" w:cstheme="minorHAnsi"/>
                <w:b/>
                <w:sz w:val="22"/>
                <w:szCs w:val="22"/>
              </w:rPr>
              <w:t>20</w:t>
            </w:r>
          </w:p>
        </w:tc>
        <w:tc>
          <w:tcPr>
            <w:tcW w:w="0" w:type="auto"/>
          </w:tcPr>
          <w:p w14:paraId="33CDD7F2" w14:textId="77777777" w:rsidR="005E537A" w:rsidRPr="002A10FA" w:rsidRDefault="005E537A" w:rsidP="00C07B4D">
            <w:pPr>
              <w:spacing w:after="120"/>
              <w:jc w:val="both"/>
              <w:rPr>
                <w:rFonts w:asciiTheme="minorHAnsi" w:hAnsiTheme="minorHAnsi" w:cstheme="minorHAnsi"/>
                <w:sz w:val="22"/>
                <w:szCs w:val="22"/>
              </w:rPr>
            </w:pPr>
            <w:r w:rsidRPr="002A10FA">
              <w:rPr>
                <w:rFonts w:asciiTheme="minorHAnsi" w:hAnsiTheme="minorHAnsi" w:cstheme="minorHAnsi"/>
                <w:sz w:val="22"/>
                <w:szCs w:val="22"/>
              </w:rPr>
              <w:t xml:space="preserve">Enter the </w:t>
            </w:r>
            <w:r w:rsidR="00726E38" w:rsidRPr="002A10FA">
              <w:rPr>
                <w:rFonts w:asciiTheme="minorHAnsi" w:hAnsiTheme="minorHAnsi" w:cstheme="minorHAnsi"/>
                <w:sz w:val="22"/>
                <w:szCs w:val="22"/>
              </w:rPr>
              <w:t>“</w:t>
            </w:r>
            <w:r w:rsidRPr="002A10FA">
              <w:rPr>
                <w:rFonts w:asciiTheme="minorHAnsi" w:hAnsiTheme="minorHAnsi" w:cstheme="minorHAnsi"/>
                <w:b/>
                <w:sz w:val="22"/>
                <w:szCs w:val="22"/>
              </w:rPr>
              <w:t>Approved FY Cost Plan</w:t>
            </w:r>
            <w:r w:rsidR="00726E38" w:rsidRPr="002A10FA">
              <w:rPr>
                <w:rFonts w:asciiTheme="minorHAnsi" w:hAnsiTheme="minorHAnsi" w:cstheme="minorHAnsi"/>
                <w:sz w:val="22"/>
                <w:szCs w:val="22"/>
              </w:rPr>
              <w:t>”</w:t>
            </w:r>
            <w:r w:rsidRPr="002A10FA">
              <w:rPr>
                <w:rFonts w:asciiTheme="minorHAnsi" w:hAnsiTheme="minorHAnsi" w:cstheme="minorHAnsi"/>
                <w:sz w:val="22"/>
                <w:szCs w:val="22"/>
              </w:rPr>
              <w:t xml:space="preserve"> value as shown on the most recent authorized cost plan.  This will be an estimate of the cost of work planned in the current fiscal year distributed </w:t>
            </w:r>
            <w:r w:rsidR="00C07B4D" w:rsidRPr="002A10FA">
              <w:rPr>
                <w:rFonts w:asciiTheme="minorHAnsi" w:hAnsiTheme="minorHAnsi" w:cstheme="minorHAnsi"/>
                <w:sz w:val="22"/>
                <w:szCs w:val="22"/>
              </w:rPr>
              <w:t>proportionally across all funding sources.</w:t>
            </w:r>
            <w:r w:rsidRPr="002A10FA">
              <w:rPr>
                <w:rFonts w:asciiTheme="minorHAnsi" w:hAnsiTheme="minorHAnsi" w:cstheme="minorHAnsi"/>
                <w:sz w:val="22"/>
                <w:szCs w:val="22"/>
              </w:rPr>
              <w:t xml:space="preserve">  Only plan values authorized by the CO shall be recorded in this column.</w:t>
            </w:r>
          </w:p>
        </w:tc>
      </w:tr>
      <w:tr w:rsidR="005E537A" w:rsidRPr="002A10FA" w14:paraId="0195730F" w14:textId="77777777" w:rsidTr="006664E4">
        <w:trPr>
          <w:cantSplit/>
        </w:trPr>
        <w:tc>
          <w:tcPr>
            <w:tcW w:w="0" w:type="auto"/>
          </w:tcPr>
          <w:p w14:paraId="521887C3" w14:textId="77777777" w:rsidR="005E537A" w:rsidRPr="002A10FA" w:rsidRDefault="00726E38" w:rsidP="00100968">
            <w:pPr>
              <w:jc w:val="center"/>
              <w:rPr>
                <w:rFonts w:asciiTheme="minorHAnsi" w:hAnsiTheme="minorHAnsi" w:cstheme="minorHAnsi"/>
                <w:b/>
                <w:sz w:val="22"/>
                <w:szCs w:val="22"/>
              </w:rPr>
            </w:pPr>
            <w:r w:rsidRPr="002A10FA">
              <w:rPr>
                <w:rFonts w:asciiTheme="minorHAnsi" w:hAnsiTheme="minorHAnsi" w:cstheme="minorHAnsi"/>
                <w:b/>
                <w:sz w:val="22"/>
                <w:szCs w:val="22"/>
              </w:rPr>
              <w:t>21</w:t>
            </w:r>
          </w:p>
        </w:tc>
        <w:tc>
          <w:tcPr>
            <w:tcW w:w="0" w:type="auto"/>
          </w:tcPr>
          <w:p w14:paraId="121D1AAF" w14:textId="77777777" w:rsidR="005E537A" w:rsidRPr="002A10FA" w:rsidRDefault="005E537A" w:rsidP="00C07B4D">
            <w:pPr>
              <w:spacing w:after="120"/>
              <w:jc w:val="both"/>
              <w:rPr>
                <w:rFonts w:asciiTheme="minorHAnsi" w:hAnsiTheme="minorHAnsi" w:cstheme="minorHAnsi"/>
                <w:sz w:val="22"/>
                <w:szCs w:val="22"/>
              </w:rPr>
            </w:pPr>
            <w:r w:rsidRPr="002A10FA">
              <w:rPr>
                <w:rFonts w:asciiTheme="minorHAnsi" w:hAnsiTheme="minorHAnsi" w:cstheme="minorHAnsi"/>
                <w:sz w:val="22"/>
                <w:szCs w:val="22"/>
              </w:rPr>
              <w:t xml:space="preserve">Enter the </w:t>
            </w:r>
            <w:r w:rsidR="00726E38" w:rsidRPr="002A10FA">
              <w:rPr>
                <w:rFonts w:asciiTheme="minorHAnsi" w:hAnsiTheme="minorHAnsi" w:cstheme="minorHAnsi"/>
                <w:sz w:val="22"/>
                <w:szCs w:val="22"/>
              </w:rPr>
              <w:t>“</w:t>
            </w:r>
            <w:r w:rsidR="00726E38" w:rsidRPr="002A10FA">
              <w:rPr>
                <w:rFonts w:asciiTheme="minorHAnsi" w:hAnsiTheme="minorHAnsi" w:cstheme="minorHAnsi"/>
                <w:b/>
                <w:sz w:val="22"/>
                <w:szCs w:val="22"/>
              </w:rPr>
              <w:t>Total Plan Value</w:t>
            </w:r>
            <w:r w:rsidR="00726E38" w:rsidRPr="002A10FA">
              <w:rPr>
                <w:rFonts w:asciiTheme="minorHAnsi" w:hAnsiTheme="minorHAnsi" w:cstheme="minorHAnsi"/>
                <w:sz w:val="22"/>
                <w:szCs w:val="22"/>
              </w:rPr>
              <w:t xml:space="preserve">” </w:t>
            </w:r>
            <w:r w:rsidRPr="002A10FA">
              <w:rPr>
                <w:rFonts w:asciiTheme="minorHAnsi" w:hAnsiTheme="minorHAnsi" w:cstheme="minorHAnsi"/>
                <w:sz w:val="22"/>
                <w:szCs w:val="22"/>
              </w:rPr>
              <w:t>for the entire performance period of the Element, which may span multiple fiscal years.</w:t>
            </w:r>
            <w:r w:rsidR="00726E38" w:rsidRPr="002A10FA">
              <w:rPr>
                <w:rFonts w:asciiTheme="minorHAnsi" w:hAnsiTheme="minorHAnsi" w:cstheme="minorHAnsi"/>
                <w:sz w:val="22"/>
                <w:szCs w:val="22"/>
              </w:rPr>
              <w:t xml:space="preserve">  Total plan value</w:t>
            </w:r>
            <w:r w:rsidR="00C07B4D" w:rsidRPr="002A10FA">
              <w:rPr>
                <w:rFonts w:asciiTheme="minorHAnsi" w:hAnsiTheme="minorHAnsi" w:cstheme="minorHAnsi"/>
                <w:sz w:val="22"/>
                <w:szCs w:val="22"/>
              </w:rPr>
              <w:t xml:space="preserve"> should be </w:t>
            </w:r>
            <w:r w:rsidR="00726E38" w:rsidRPr="002A10FA">
              <w:rPr>
                <w:rFonts w:asciiTheme="minorHAnsi" w:hAnsiTheme="minorHAnsi" w:cstheme="minorHAnsi"/>
                <w:sz w:val="22"/>
                <w:szCs w:val="22"/>
              </w:rPr>
              <w:t xml:space="preserve">distributed </w:t>
            </w:r>
            <w:r w:rsidR="00C07B4D" w:rsidRPr="002A10FA">
              <w:rPr>
                <w:rFonts w:asciiTheme="minorHAnsi" w:hAnsiTheme="minorHAnsi" w:cstheme="minorHAnsi"/>
                <w:sz w:val="22"/>
                <w:szCs w:val="22"/>
              </w:rPr>
              <w:t>proportionally across all funding sources within the Element</w:t>
            </w:r>
            <w:r w:rsidR="00726E38" w:rsidRPr="002A10FA">
              <w:rPr>
                <w:rFonts w:asciiTheme="minorHAnsi" w:hAnsiTheme="minorHAnsi" w:cstheme="minorHAnsi"/>
                <w:sz w:val="22"/>
                <w:szCs w:val="22"/>
              </w:rPr>
              <w:t>.</w:t>
            </w:r>
          </w:p>
        </w:tc>
      </w:tr>
      <w:tr w:rsidR="005E537A" w:rsidRPr="002A10FA" w14:paraId="74A8F074" w14:textId="77777777" w:rsidTr="006664E4">
        <w:trPr>
          <w:cantSplit/>
        </w:trPr>
        <w:tc>
          <w:tcPr>
            <w:tcW w:w="0" w:type="auto"/>
          </w:tcPr>
          <w:p w14:paraId="5D6BC4DD" w14:textId="77777777" w:rsidR="005E537A" w:rsidRPr="002A10FA" w:rsidRDefault="00726E38" w:rsidP="00100968">
            <w:pPr>
              <w:jc w:val="center"/>
              <w:rPr>
                <w:rFonts w:asciiTheme="minorHAnsi" w:hAnsiTheme="minorHAnsi" w:cstheme="minorHAnsi"/>
                <w:b/>
                <w:sz w:val="22"/>
                <w:szCs w:val="22"/>
              </w:rPr>
            </w:pPr>
            <w:r w:rsidRPr="002A10FA">
              <w:rPr>
                <w:rFonts w:asciiTheme="minorHAnsi" w:hAnsiTheme="minorHAnsi" w:cstheme="minorHAnsi"/>
                <w:b/>
                <w:sz w:val="22"/>
                <w:szCs w:val="22"/>
              </w:rPr>
              <w:t>22</w:t>
            </w:r>
          </w:p>
        </w:tc>
        <w:tc>
          <w:tcPr>
            <w:tcW w:w="0" w:type="auto"/>
          </w:tcPr>
          <w:p w14:paraId="0A6C37E5" w14:textId="77777777" w:rsidR="005E537A" w:rsidRPr="002A10FA" w:rsidRDefault="005E537A" w:rsidP="00C07B4D">
            <w:pPr>
              <w:spacing w:after="120"/>
              <w:jc w:val="both"/>
              <w:rPr>
                <w:rFonts w:asciiTheme="minorHAnsi" w:hAnsiTheme="minorHAnsi" w:cstheme="minorHAnsi"/>
                <w:sz w:val="22"/>
                <w:szCs w:val="22"/>
              </w:rPr>
            </w:pPr>
            <w:r w:rsidRPr="002A10FA">
              <w:rPr>
                <w:rFonts w:asciiTheme="minorHAnsi" w:hAnsiTheme="minorHAnsi" w:cstheme="minorHAnsi"/>
                <w:sz w:val="22"/>
                <w:szCs w:val="22"/>
              </w:rPr>
              <w:t xml:space="preserve">Enter the total </w:t>
            </w:r>
            <w:r w:rsidR="00726E38" w:rsidRPr="002A10FA">
              <w:rPr>
                <w:rFonts w:asciiTheme="minorHAnsi" w:hAnsiTheme="minorHAnsi" w:cstheme="minorHAnsi"/>
                <w:sz w:val="22"/>
                <w:szCs w:val="22"/>
              </w:rPr>
              <w:t>“</w:t>
            </w:r>
            <w:r w:rsidR="00726E38" w:rsidRPr="002A10FA">
              <w:rPr>
                <w:rFonts w:asciiTheme="minorHAnsi" w:hAnsiTheme="minorHAnsi" w:cstheme="minorHAnsi"/>
                <w:b/>
                <w:sz w:val="22"/>
                <w:szCs w:val="22"/>
              </w:rPr>
              <w:t>Reporting Period Actual Cost</w:t>
            </w:r>
            <w:r w:rsidR="00726E38" w:rsidRPr="002A10FA">
              <w:rPr>
                <w:rFonts w:asciiTheme="minorHAnsi" w:hAnsiTheme="minorHAnsi" w:cstheme="minorHAnsi"/>
                <w:sz w:val="22"/>
                <w:szCs w:val="22"/>
              </w:rPr>
              <w:t>”</w:t>
            </w:r>
            <w:r w:rsidRPr="002A10FA">
              <w:rPr>
                <w:rFonts w:asciiTheme="minorHAnsi" w:hAnsiTheme="minorHAnsi" w:cstheme="minorHAnsi"/>
                <w:sz w:val="22"/>
                <w:szCs w:val="22"/>
              </w:rPr>
              <w:t xml:space="preserve"> invoiced for the reporting period.</w:t>
            </w:r>
            <w:r w:rsidR="00726E38" w:rsidRPr="002A10FA">
              <w:rPr>
                <w:rFonts w:asciiTheme="minorHAnsi" w:hAnsiTheme="minorHAnsi" w:cstheme="minorHAnsi"/>
                <w:sz w:val="22"/>
                <w:szCs w:val="22"/>
              </w:rPr>
              <w:t xml:space="preserve">  Cost distribution for each AFF string</w:t>
            </w:r>
            <w:r w:rsidRPr="002A10FA">
              <w:rPr>
                <w:rFonts w:asciiTheme="minorHAnsi" w:hAnsiTheme="minorHAnsi" w:cstheme="minorHAnsi"/>
                <w:sz w:val="22"/>
                <w:szCs w:val="22"/>
              </w:rPr>
              <w:t xml:space="preserve"> </w:t>
            </w:r>
            <w:r w:rsidR="00C07B4D" w:rsidRPr="002A10FA">
              <w:rPr>
                <w:rFonts w:asciiTheme="minorHAnsi" w:hAnsiTheme="minorHAnsi" w:cstheme="minorHAnsi"/>
                <w:sz w:val="22"/>
                <w:szCs w:val="22"/>
              </w:rPr>
              <w:t xml:space="preserve">should start with the oldest appropriation year with the smallest total obligation of available funding unless </w:t>
            </w:r>
            <w:r w:rsidRPr="002A10FA">
              <w:rPr>
                <w:rFonts w:asciiTheme="minorHAnsi" w:hAnsiTheme="minorHAnsi" w:cstheme="minorHAnsi"/>
                <w:sz w:val="22"/>
                <w:szCs w:val="22"/>
              </w:rPr>
              <w:t>financial technical direction from the Contracting Officer’s Representative (COR)</w:t>
            </w:r>
            <w:r w:rsidR="001943C7" w:rsidRPr="002A10FA">
              <w:rPr>
                <w:rFonts w:asciiTheme="minorHAnsi" w:hAnsiTheme="minorHAnsi" w:cstheme="minorHAnsi"/>
                <w:sz w:val="22"/>
                <w:szCs w:val="22"/>
              </w:rPr>
              <w:t>/Admin COR</w:t>
            </w:r>
            <w:r w:rsidRPr="002A10FA">
              <w:rPr>
                <w:rFonts w:asciiTheme="minorHAnsi" w:hAnsiTheme="minorHAnsi" w:cstheme="minorHAnsi"/>
                <w:sz w:val="22"/>
                <w:szCs w:val="22"/>
              </w:rPr>
              <w:t xml:space="preserve"> or the </w:t>
            </w:r>
            <w:r w:rsidR="001943C7" w:rsidRPr="002A10FA">
              <w:rPr>
                <w:rFonts w:asciiTheme="minorHAnsi" w:hAnsiTheme="minorHAnsi" w:cstheme="minorHAnsi"/>
                <w:sz w:val="22"/>
                <w:szCs w:val="22"/>
              </w:rPr>
              <w:t>Activity</w:t>
            </w:r>
            <w:r w:rsidRPr="002A10FA">
              <w:rPr>
                <w:rFonts w:asciiTheme="minorHAnsi" w:hAnsiTheme="minorHAnsi" w:cstheme="minorHAnsi"/>
                <w:sz w:val="22"/>
                <w:szCs w:val="22"/>
              </w:rPr>
              <w:t xml:space="preserve"> COR</w:t>
            </w:r>
            <w:r w:rsidR="00C07B4D" w:rsidRPr="002A10FA">
              <w:rPr>
                <w:rFonts w:asciiTheme="minorHAnsi" w:hAnsiTheme="minorHAnsi" w:cstheme="minorHAnsi"/>
                <w:sz w:val="22"/>
                <w:szCs w:val="22"/>
              </w:rPr>
              <w:t xml:space="preserve"> has been provided</w:t>
            </w:r>
            <w:r w:rsidRPr="002A10FA">
              <w:rPr>
                <w:rFonts w:asciiTheme="minorHAnsi" w:hAnsiTheme="minorHAnsi" w:cstheme="minorHAnsi"/>
                <w:sz w:val="22"/>
                <w:szCs w:val="22"/>
              </w:rPr>
              <w:t>.</w:t>
            </w:r>
          </w:p>
        </w:tc>
      </w:tr>
      <w:tr w:rsidR="005E537A" w:rsidRPr="002A10FA" w14:paraId="45A818A6" w14:textId="77777777" w:rsidTr="006664E4">
        <w:trPr>
          <w:cantSplit/>
        </w:trPr>
        <w:tc>
          <w:tcPr>
            <w:tcW w:w="0" w:type="auto"/>
          </w:tcPr>
          <w:p w14:paraId="101D8F0D" w14:textId="77777777" w:rsidR="005E537A" w:rsidRPr="002A10FA" w:rsidRDefault="00726E38" w:rsidP="00100968">
            <w:pPr>
              <w:jc w:val="center"/>
              <w:rPr>
                <w:rFonts w:asciiTheme="minorHAnsi" w:hAnsiTheme="minorHAnsi" w:cstheme="minorHAnsi"/>
                <w:b/>
                <w:sz w:val="22"/>
                <w:szCs w:val="22"/>
              </w:rPr>
            </w:pPr>
            <w:r w:rsidRPr="002A10FA">
              <w:rPr>
                <w:rFonts w:asciiTheme="minorHAnsi" w:hAnsiTheme="minorHAnsi" w:cstheme="minorHAnsi"/>
                <w:b/>
                <w:sz w:val="22"/>
                <w:szCs w:val="22"/>
              </w:rPr>
              <w:lastRenderedPageBreak/>
              <w:t>23</w:t>
            </w:r>
          </w:p>
        </w:tc>
        <w:tc>
          <w:tcPr>
            <w:tcW w:w="0" w:type="auto"/>
          </w:tcPr>
          <w:p w14:paraId="59059168" w14:textId="382CF816" w:rsidR="005E537A" w:rsidRPr="002A10FA" w:rsidRDefault="005E537A" w:rsidP="00726E38">
            <w:pPr>
              <w:spacing w:after="120"/>
              <w:jc w:val="both"/>
              <w:rPr>
                <w:rFonts w:asciiTheme="minorHAnsi" w:hAnsiTheme="minorHAnsi" w:cstheme="minorHAnsi"/>
                <w:sz w:val="22"/>
                <w:szCs w:val="22"/>
              </w:rPr>
            </w:pPr>
            <w:r w:rsidRPr="002A10FA">
              <w:rPr>
                <w:rFonts w:asciiTheme="minorHAnsi" w:hAnsiTheme="minorHAnsi" w:cstheme="minorHAnsi"/>
                <w:sz w:val="22"/>
                <w:szCs w:val="22"/>
              </w:rPr>
              <w:t xml:space="preserve">Enter the total </w:t>
            </w:r>
            <w:r w:rsidR="00726E38" w:rsidRPr="002A10FA">
              <w:rPr>
                <w:rFonts w:asciiTheme="minorHAnsi" w:hAnsiTheme="minorHAnsi" w:cstheme="minorHAnsi"/>
                <w:sz w:val="22"/>
                <w:szCs w:val="22"/>
              </w:rPr>
              <w:t>“</w:t>
            </w:r>
            <w:r w:rsidR="00726E38" w:rsidRPr="002A10FA">
              <w:rPr>
                <w:rFonts w:asciiTheme="minorHAnsi" w:hAnsiTheme="minorHAnsi" w:cstheme="minorHAnsi"/>
                <w:b/>
                <w:sz w:val="22"/>
                <w:szCs w:val="22"/>
              </w:rPr>
              <w:t>Reporting Period P</w:t>
            </w:r>
            <w:r w:rsidRPr="002A10FA">
              <w:rPr>
                <w:rFonts w:asciiTheme="minorHAnsi" w:hAnsiTheme="minorHAnsi" w:cstheme="minorHAnsi"/>
                <w:b/>
                <w:sz w:val="22"/>
                <w:szCs w:val="22"/>
              </w:rPr>
              <w:t xml:space="preserve">lanned </w:t>
            </w:r>
            <w:r w:rsidR="00726E38" w:rsidRPr="002A10FA">
              <w:rPr>
                <w:rFonts w:asciiTheme="minorHAnsi" w:hAnsiTheme="minorHAnsi" w:cstheme="minorHAnsi"/>
                <w:b/>
                <w:sz w:val="22"/>
                <w:szCs w:val="22"/>
              </w:rPr>
              <w:t>C</w:t>
            </w:r>
            <w:r w:rsidRPr="002A10FA">
              <w:rPr>
                <w:rFonts w:asciiTheme="minorHAnsi" w:hAnsiTheme="minorHAnsi" w:cstheme="minorHAnsi"/>
                <w:b/>
                <w:sz w:val="22"/>
                <w:szCs w:val="22"/>
              </w:rPr>
              <w:t>ost</w:t>
            </w:r>
            <w:r w:rsidR="00726E38" w:rsidRPr="002A10FA">
              <w:rPr>
                <w:rFonts w:asciiTheme="minorHAnsi" w:hAnsiTheme="minorHAnsi" w:cstheme="minorHAnsi"/>
                <w:sz w:val="22"/>
                <w:szCs w:val="22"/>
              </w:rPr>
              <w:t>”</w:t>
            </w:r>
            <w:r w:rsidRPr="002A10FA">
              <w:rPr>
                <w:rFonts w:asciiTheme="minorHAnsi" w:hAnsiTheme="minorHAnsi" w:cstheme="minorHAnsi"/>
                <w:sz w:val="22"/>
                <w:szCs w:val="22"/>
              </w:rPr>
              <w:t xml:space="preserve"> for the reporting period as shown in the most recent authorized cost plan.</w:t>
            </w:r>
            <w:r w:rsidR="00726E38" w:rsidRPr="002A10FA">
              <w:rPr>
                <w:rFonts w:asciiTheme="minorHAnsi" w:hAnsiTheme="minorHAnsi" w:cstheme="minorHAnsi"/>
                <w:sz w:val="22"/>
                <w:szCs w:val="22"/>
              </w:rPr>
              <w:t xml:space="preserve">  </w:t>
            </w:r>
            <w:r w:rsidR="00C07B4D" w:rsidRPr="002A10FA">
              <w:rPr>
                <w:rFonts w:asciiTheme="minorHAnsi" w:hAnsiTheme="minorHAnsi" w:cstheme="minorHAnsi"/>
                <w:sz w:val="22"/>
                <w:szCs w:val="22"/>
              </w:rPr>
              <w:t xml:space="preserve">Plan amounts should be distributed proportionally across each line of funding </w:t>
            </w:r>
            <w:r w:rsidR="00CA3793" w:rsidRPr="002A10FA">
              <w:rPr>
                <w:rFonts w:asciiTheme="minorHAnsi" w:hAnsiTheme="minorHAnsi" w:cstheme="minorHAnsi"/>
                <w:sz w:val="22"/>
                <w:szCs w:val="22"/>
              </w:rPr>
              <w:t>with remaining</w:t>
            </w:r>
            <w:r w:rsidR="00C07B4D" w:rsidRPr="002A10FA">
              <w:rPr>
                <w:rFonts w:asciiTheme="minorHAnsi" w:hAnsiTheme="minorHAnsi" w:cstheme="minorHAnsi"/>
                <w:sz w:val="22"/>
                <w:szCs w:val="22"/>
              </w:rPr>
              <w:t xml:space="preserve"> funds greater than $0 at the opening of the reporting period.</w:t>
            </w:r>
          </w:p>
        </w:tc>
      </w:tr>
      <w:tr w:rsidR="005E537A" w:rsidRPr="002A10FA" w14:paraId="651267F5" w14:textId="77777777" w:rsidTr="006664E4">
        <w:trPr>
          <w:cantSplit/>
        </w:trPr>
        <w:tc>
          <w:tcPr>
            <w:tcW w:w="0" w:type="auto"/>
          </w:tcPr>
          <w:p w14:paraId="5CC67849" w14:textId="77777777" w:rsidR="005E537A" w:rsidRPr="002A10FA" w:rsidRDefault="00726E38" w:rsidP="00100968">
            <w:pPr>
              <w:jc w:val="center"/>
              <w:rPr>
                <w:rFonts w:asciiTheme="minorHAnsi" w:hAnsiTheme="minorHAnsi" w:cstheme="minorHAnsi"/>
                <w:b/>
                <w:sz w:val="22"/>
                <w:szCs w:val="22"/>
              </w:rPr>
            </w:pPr>
            <w:r w:rsidRPr="002A10FA">
              <w:rPr>
                <w:rFonts w:asciiTheme="minorHAnsi" w:hAnsiTheme="minorHAnsi" w:cstheme="minorHAnsi"/>
                <w:b/>
                <w:sz w:val="22"/>
                <w:szCs w:val="22"/>
              </w:rPr>
              <w:t>24</w:t>
            </w:r>
          </w:p>
        </w:tc>
        <w:tc>
          <w:tcPr>
            <w:tcW w:w="0" w:type="auto"/>
          </w:tcPr>
          <w:p w14:paraId="45017C82" w14:textId="77777777" w:rsidR="005E537A" w:rsidRPr="002A10FA" w:rsidRDefault="005E537A" w:rsidP="00726E38">
            <w:pPr>
              <w:spacing w:after="120"/>
              <w:jc w:val="both"/>
              <w:rPr>
                <w:rFonts w:asciiTheme="minorHAnsi" w:hAnsiTheme="minorHAnsi" w:cstheme="minorHAnsi"/>
                <w:sz w:val="22"/>
                <w:szCs w:val="22"/>
              </w:rPr>
            </w:pPr>
            <w:r w:rsidRPr="002A10FA">
              <w:rPr>
                <w:rFonts w:asciiTheme="minorHAnsi" w:hAnsiTheme="minorHAnsi" w:cstheme="minorHAnsi"/>
                <w:sz w:val="22"/>
                <w:szCs w:val="22"/>
              </w:rPr>
              <w:t xml:space="preserve">Enter the total </w:t>
            </w:r>
            <w:r w:rsidR="00726E38" w:rsidRPr="002A10FA">
              <w:rPr>
                <w:rFonts w:asciiTheme="minorHAnsi" w:hAnsiTheme="minorHAnsi" w:cstheme="minorHAnsi"/>
                <w:sz w:val="22"/>
                <w:szCs w:val="22"/>
              </w:rPr>
              <w:t>“</w:t>
            </w:r>
            <w:r w:rsidR="00726E38" w:rsidRPr="002A10FA">
              <w:rPr>
                <w:rFonts w:asciiTheme="minorHAnsi" w:hAnsiTheme="minorHAnsi" w:cstheme="minorHAnsi"/>
                <w:b/>
                <w:sz w:val="22"/>
                <w:szCs w:val="22"/>
              </w:rPr>
              <w:t>FY to Date A</w:t>
            </w:r>
            <w:r w:rsidRPr="002A10FA">
              <w:rPr>
                <w:rFonts w:asciiTheme="minorHAnsi" w:hAnsiTheme="minorHAnsi" w:cstheme="minorHAnsi"/>
                <w:b/>
                <w:sz w:val="22"/>
                <w:szCs w:val="22"/>
              </w:rPr>
              <w:t xml:space="preserve">ctual </w:t>
            </w:r>
            <w:r w:rsidR="00726E38" w:rsidRPr="002A10FA">
              <w:rPr>
                <w:rFonts w:asciiTheme="minorHAnsi" w:hAnsiTheme="minorHAnsi" w:cstheme="minorHAnsi"/>
                <w:b/>
                <w:sz w:val="22"/>
                <w:szCs w:val="22"/>
              </w:rPr>
              <w:t>C</w:t>
            </w:r>
            <w:r w:rsidRPr="002A10FA">
              <w:rPr>
                <w:rFonts w:asciiTheme="minorHAnsi" w:hAnsiTheme="minorHAnsi" w:cstheme="minorHAnsi"/>
                <w:b/>
                <w:sz w:val="22"/>
                <w:szCs w:val="22"/>
              </w:rPr>
              <w:t>ost</w:t>
            </w:r>
            <w:r w:rsidR="00726E38" w:rsidRPr="002A10FA">
              <w:rPr>
                <w:rFonts w:asciiTheme="minorHAnsi" w:hAnsiTheme="minorHAnsi" w:cstheme="minorHAnsi"/>
                <w:b/>
                <w:sz w:val="22"/>
                <w:szCs w:val="22"/>
              </w:rPr>
              <w:t>s</w:t>
            </w:r>
            <w:r w:rsidR="00726E38" w:rsidRPr="002A10FA">
              <w:rPr>
                <w:rFonts w:asciiTheme="minorHAnsi" w:hAnsiTheme="minorHAnsi" w:cstheme="minorHAnsi"/>
                <w:sz w:val="22"/>
                <w:szCs w:val="22"/>
              </w:rPr>
              <w:t>”</w:t>
            </w:r>
            <w:r w:rsidRPr="002A10FA">
              <w:rPr>
                <w:rFonts w:asciiTheme="minorHAnsi" w:hAnsiTheme="minorHAnsi" w:cstheme="minorHAnsi"/>
                <w:sz w:val="22"/>
                <w:szCs w:val="22"/>
              </w:rPr>
              <w:t xml:space="preserve"> invoiced as of the close of the </w:t>
            </w:r>
            <w:r w:rsidR="00726E38" w:rsidRPr="002A10FA">
              <w:rPr>
                <w:rFonts w:asciiTheme="minorHAnsi" w:hAnsiTheme="minorHAnsi" w:cstheme="minorHAnsi"/>
                <w:sz w:val="22"/>
                <w:szCs w:val="22"/>
              </w:rPr>
              <w:t xml:space="preserve">current </w:t>
            </w:r>
            <w:r w:rsidRPr="002A10FA">
              <w:rPr>
                <w:rFonts w:asciiTheme="minorHAnsi" w:hAnsiTheme="minorHAnsi" w:cstheme="minorHAnsi"/>
                <w:sz w:val="22"/>
                <w:szCs w:val="22"/>
              </w:rPr>
              <w:t>reporting period for the current fiscal year</w:t>
            </w:r>
            <w:r w:rsidR="00726E38" w:rsidRPr="002A10FA">
              <w:rPr>
                <w:rFonts w:asciiTheme="minorHAnsi" w:hAnsiTheme="minorHAnsi" w:cstheme="minorHAnsi"/>
                <w:sz w:val="22"/>
                <w:szCs w:val="22"/>
              </w:rPr>
              <w:t>.  Actual costs will be distributed over the unique AFF’s.</w:t>
            </w:r>
          </w:p>
        </w:tc>
      </w:tr>
      <w:tr w:rsidR="005E537A" w:rsidRPr="002A10FA" w14:paraId="27CE3B97" w14:textId="77777777" w:rsidTr="006664E4">
        <w:trPr>
          <w:cantSplit/>
        </w:trPr>
        <w:tc>
          <w:tcPr>
            <w:tcW w:w="0" w:type="auto"/>
          </w:tcPr>
          <w:p w14:paraId="0E2B0EF4" w14:textId="77777777" w:rsidR="005E537A" w:rsidRPr="002A10FA" w:rsidRDefault="00726E38" w:rsidP="00100968">
            <w:pPr>
              <w:jc w:val="center"/>
              <w:rPr>
                <w:rFonts w:asciiTheme="minorHAnsi" w:hAnsiTheme="minorHAnsi" w:cstheme="minorHAnsi"/>
                <w:b/>
                <w:sz w:val="22"/>
                <w:szCs w:val="22"/>
              </w:rPr>
            </w:pPr>
            <w:r w:rsidRPr="002A10FA">
              <w:rPr>
                <w:rFonts w:asciiTheme="minorHAnsi" w:hAnsiTheme="minorHAnsi" w:cstheme="minorHAnsi"/>
                <w:b/>
                <w:sz w:val="22"/>
                <w:szCs w:val="22"/>
              </w:rPr>
              <w:t>25</w:t>
            </w:r>
          </w:p>
        </w:tc>
        <w:tc>
          <w:tcPr>
            <w:tcW w:w="0" w:type="auto"/>
          </w:tcPr>
          <w:p w14:paraId="24E95E2A" w14:textId="0149811C" w:rsidR="005E537A" w:rsidRPr="002A10FA" w:rsidRDefault="005E537A" w:rsidP="00EE589D">
            <w:pPr>
              <w:spacing w:after="120"/>
              <w:jc w:val="both"/>
              <w:rPr>
                <w:rFonts w:asciiTheme="minorHAnsi" w:hAnsiTheme="minorHAnsi" w:cstheme="minorHAnsi"/>
                <w:sz w:val="22"/>
                <w:szCs w:val="22"/>
              </w:rPr>
            </w:pPr>
            <w:r w:rsidRPr="002A10FA">
              <w:rPr>
                <w:rFonts w:asciiTheme="minorHAnsi" w:hAnsiTheme="minorHAnsi" w:cstheme="minorHAnsi"/>
                <w:sz w:val="22"/>
                <w:szCs w:val="22"/>
              </w:rPr>
              <w:t xml:space="preserve">Enter the </w:t>
            </w:r>
            <w:r w:rsidR="00726E38" w:rsidRPr="002A10FA">
              <w:rPr>
                <w:rFonts w:asciiTheme="minorHAnsi" w:hAnsiTheme="minorHAnsi" w:cstheme="minorHAnsi"/>
                <w:sz w:val="22"/>
                <w:szCs w:val="22"/>
              </w:rPr>
              <w:t>“</w:t>
            </w:r>
            <w:r w:rsidR="00726E38" w:rsidRPr="002A10FA">
              <w:rPr>
                <w:rFonts w:asciiTheme="minorHAnsi" w:hAnsiTheme="minorHAnsi" w:cstheme="minorHAnsi"/>
                <w:b/>
                <w:sz w:val="22"/>
                <w:szCs w:val="22"/>
              </w:rPr>
              <w:t>FY Balance of Plan</w:t>
            </w:r>
            <w:r w:rsidR="00726E38" w:rsidRPr="002A10FA">
              <w:rPr>
                <w:rFonts w:asciiTheme="minorHAnsi" w:hAnsiTheme="minorHAnsi" w:cstheme="minorHAnsi"/>
                <w:sz w:val="22"/>
                <w:szCs w:val="22"/>
              </w:rPr>
              <w:t>”</w:t>
            </w:r>
            <w:r w:rsidRPr="002A10FA">
              <w:rPr>
                <w:rFonts w:asciiTheme="minorHAnsi" w:hAnsiTheme="minorHAnsi" w:cstheme="minorHAnsi"/>
                <w:sz w:val="22"/>
                <w:szCs w:val="22"/>
              </w:rPr>
              <w:t xml:space="preserve"> for the current fiscal year as shown in the latest approved fiscal year cost plan (Item </w:t>
            </w:r>
            <w:r w:rsidR="00EE589D" w:rsidRPr="002A10FA">
              <w:rPr>
                <w:rFonts w:asciiTheme="minorHAnsi" w:hAnsiTheme="minorHAnsi" w:cstheme="minorHAnsi"/>
                <w:sz w:val="22"/>
                <w:szCs w:val="22"/>
              </w:rPr>
              <w:t>20</w:t>
            </w:r>
            <w:r w:rsidRPr="002A10FA">
              <w:rPr>
                <w:rFonts w:asciiTheme="minorHAnsi" w:hAnsiTheme="minorHAnsi" w:cstheme="minorHAnsi"/>
                <w:sz w:val="22"/>
                <w:szCs w:val="22"/>
              </w:rPr>
              <w:t>).</w:t>
            </w:r>
            <w:r w:rsidR="00EE589D" w:rsidRPr="002A10FA">
              <w:rPr>
                <w:rFonts w:asciiTheme="minorHAnsi" w:hAnsiTheme="minorHAnsi" w:cstheme="minorHAnsi"/>
                <w:sz w:val="22"/>
                <w:szCs w:val="22"/>
              </w:rPr>
              <w:t xml:space="preserve">  </w:t>
            </w:r>
            <w:r w:rsidR="00C07B4D" w:rsidRPr="002A10FA">
              <w:rPr>
                <w:rFonts w:asciiTheme="minorHAnsi" w:hAnsiTheme="minorHAnsi" w:cstheme="minorHAnsi"/>
                <w:sz w:val="22"/>
                <w:szCs w:val="22"/>
              </w:rPr>
              <w:t>Plan amounts should be distributed proportionally across each line of funding</w:t>
            </w:r>
            <w:r w:rsidR="00D17834" w:rsidRPr="002A10FA">
              <w:rPr>
                <w:rFonts w:asciiTheme="minorHAnsi" w:hAnsiTheme="minorHAnsi" w:cstheme="minorHAnsi"/>
                <w:sz w:val="22"/>
                <w:szCs w:val="22"/>
              </w:rPr>
              <w:t>,</w:t>
            </w:r>
            <w:r w:rsidR="00C07B4D" w:rsidRPr="002A10FA">
              <w:rPr>
                <w:rFonts w:asciiTheme="minorHAnsi" w:hAnsiTheme="minorHAnsi" w:cstheme="minorHAnsi"/>
                <w:sz w:val="22"/>
                <w:szCs w:val="22"/>
              </w:rPr>
              <w:t xml:space="preserve"> </w:t>
            </w:r>
            <w:r w:rsidR="00CA3793" w:rsidRPr="002A10FA">
              <w:rPr>
                <w:rFonts w:asciiTheme="minorHAnsi" w:hAnsiTheme="minorHAnsi" w:cstheme="minorHAnsi"/>
                <w:sz w:val="22"/>
                <w:szCs w:val="22"/>
              </w:rPr>
              <w:t>with</w:t>
            </w:r>
            <w:r w:rsidR="00C07B4D" w:rsidRPr="002A10FA">
              <w:rPr>
                <w:rFonts w:asciiTheme="minorHAnsi" w:hAnsiTheme="minorHAnsi" w:cstheme="minorHAnsi"/>
                <w:sz w:val="22"/>
                <w:szCs w:val="22"/>
              </w:rPr>
              <w:t xml:space="preserve"> remaining funds available greater than $0 at the close of the reporting period.</w:t>
            </w:r>
          </w:p>
        </w:tc>
      </w:tr>
      <w:tr w:rsidR="005E537A" w:rsidRPr="002A10FA" w14:paraId="2EC6611E" w14:textId="77777777" w:rsidTr="006664E4">
        <w:trPr>
          <w:cantSplit/>
        </w:trPr>
        <w:tc>
          <w:tcPr>
            <w:tcW w:w="0" w:type="auto"/>
          </w:tcPr>
          <w:p w14:paraId="2DD0CA87" w14:textId="77777777" w:rsidR="005E537A" w:rsidRPr="002A10FA" w:rsidRDefault="00EE589D" w:rsidP="00100968">
            <w:pPr>
              <w:jc w:val="center"/>
              <w:rPr>
                <w:rFonts w:asciiTheme="minorHAnsi" w:hAnsiTheme="minorHAnsi" w:cstheme="minorHAnsi"/>
                <w:b/>
                <w:sz w:val="22"/>
                <w:szCs w:val="22"/>
              </w:rPr>
            </w:pPr>
            <w:r w:rsidRPr="002A10FA">
              <w:rPr>
                <w:rFonts w:asciiTheme="minorHAnsi" w:hAnsiTheme="minorHAnsi" w:cstheme="minorHAnsi"/>
                <w:b/>
                <w:sz w:val="22"/>
                <w:szCs w:val="22"/>
              </w:rPr>
              <w:t>26</w:t>
            </w:r>
          </w:p>
        </w:tc>
        <w:tc>
          <w:tcPr>
            <w:tcW w:w="0" w:type="auto"/>
          </w:tcPr>
          <w:p w14:paraId="3DF65923" w14:textId="752AF183" w:rsidR="005E537A" w:rsidRPr="002A10FA" w:rsidRDefault="005E537A" w:rsidP="00544DA8">
            <w:pPr>
              <w:spacing w:after="120"/>
              <w:jc w:val="both"/>
              <w:rPr>
                <w:rFonts w:asciiTheme="minorHAnsi" w:hAnsiTheme="minorHAnsi" w:cstheme="minorHAnsi"/>
                <w:sz w:val="22"/>
                <w:szCs w:val="22"/>
              </w:rPr>
            </w:pPr>
            <w:r w:rsidRPr="002A10FA">
              <w:rPr>
                <w:rFonts w:asciiTheme="minorHAnsi" w:hAnsiTheme="minorHAnsi" w:cstheme="minorHAnsi"/>
                <w:sz w:val="22"/>
                <w:szCs w:val="22"/>
              </w:rPr>
              <w:t xml:space="preserve">Enter the total </w:t>
            </w:r>
            <w:r w:rsidR="00544DA8" w:rsidRPr="002A10FA">
              <w:rPr>
                <w:rFonts w:asciiTheme="minorHAnsi" w:hAnsiTheme="minorHAnsi" w:cstheme="minorHAnsi"/>
                <w:sz w:val="22"/>
                <w:szCs w:val="22"/>
              </w:rPr>
              <w:t>“</w:t>
            </w:r>
            <w:r w:rsidR="00544DA8" w:rsidRPr="002A10FA">
              <w:rPr>
                <w:rFonts w:asciiTheme="minorHAnsi" w:hAnsiTheme="minorHAnsi" w:cstheme="minorHAnsi"/>
                <w:b/>
                <w:sz w:val="22"/>
                <w:szCs w:val="22"/>
              </w:rPr>
              <w:t>Cumulative to Date Actual Costs</w:t>
            </w:r>
            <w:r w:rsidR="00544DA8" w:rsidRPr="002A10FA">
              <w:rPr>
                <w:rFonts w:asciiTheme="minorHAnsi" w:hAnsiTheme="minorHAnsi" w:cstheme="minorHAnsi"/>
                <w:sz w:val="22"/>
                <w:szCs w:val="22"/>
              </w:rPr>
              <w:t>”</w:t>
            </w:r>
            <w:r w:rsidRPr="002A10FA">
              <w:rPr>
                <w:rFonts w:asciiTheme="minorHAnsi" w:hAnsiTheme="minorHAnsi" w:cstheme="minorHAnsi"/>
                <w:sz w:val="22"/>
                <w:szCs w:val="22"/>
              </w:rPr>
              <w:t xml:space="preserve"> invoiced for the Element from the </w:t>
            </w:r>
            <w:r w:rsidR="00CA3793" w:rsidRPr="002A10FA">
              <w:rPr>
                <w:rFonts w:asciiTheme="minorHAnsi" w:hAnsiTheme="minorHAnsi" w:cstheme="minorHAnsi"/>
                <w:sz w:val="22"/>
                <w:szCs w:val="22"/>
              </w:rPr>
              <w:t>contract’s inception</w:t>
            </w:r>
            <w:r w:rsidRPr="002A10FA">
              <w:rPr>
                <w:rFonts w:asciiTheme="minorHAnsi" w:hAnsiTheme="minorHAnsi" w:cstheme="minorHAnsi"/>
                <w:sz w:val="22"/>
                <w:szCs w:val="22"/>
              </w:rPr>
              <w:t xml:space="preserve"> to the end of the reporting period.</w:t>
            </w:r>
            <w:r w:rsidR="00544DA8" w:rsidRPr="002A10FA">
              <w:rPr>
                <w:rFonts w:asciiTheme="minorHAnsi" w:hAnsiTheme="minorHAnsi" w:cstheme="minorHAnsi"/>
                <w:sz w:val="22"/>
                <w:szCs w:val="22"/>
              </w:rPr>
              <w:t xml:space="preserve">  Actual costs are distributed over unique AFF’s.  When an AFF is fully costed, the Cumulative to Date Actual Cost will equal Total Obligations (See item 19).</w:t>
            </w:r>
          </w:p>
        </w:tc>
      </w:tr>
      <w:tr w:rsidR="005E537A" w:rsidRPr="002A10FA" w14:paraId="16324DB8" w14:textId="77777777" w:rsidTr="006664E4">
        <w:trPr>
          <w:cantSplit/>
        </w:trPr>
        <w:tc>
          <w:tcPr>
            <w:tcW w:w="0" w:type="auto"/>
          </w:tcPr>
          <w:p w14:paraId="0B8887BB" w14:textId="77777777" w:rsidR="005E537A" w:rsidRPr="002A10FA" w:rsidRDefault="00544DA8" w:rsidP="00100968">
            <w:pPr>
              <w:jc w:val="center"/>
              <w:rPr>
                <w:rFonts w:asciiTheme="minorHAnsi" w:hAnsiTheme="minorHAnsi" w:cstheme="minorHAnsi"/>
                <w:b/>
                <w:sz w:val="22"/>
                <w:szCs w:val="22"/>
              </w:rPr>
            </w:pPr>
            <w:r w:rsidRPr="002A10FA">
              <w:rPr>
                <w:rFonts w:asciiTheme="minorHAnsi" w:hAnsiTheme="minorHAnsi" w:cstheme="minorHAnsi"/>
                <w:b/>
                <w:sz w:val="22"/>
                <w:szCs w:val="22"/>
              </w:rPr>
              <w:t>27</w:t>
            </w:r>
          </w:p>
        </w:tc>
        <w:tc>
          <w:tcPr>
            <w:tcW w:w="0" w:type="auto"/>
          </w:tcPr>
          <w:p w14:paraId="0FCBBD85" w14:textId="49D20328" w:rsidR="005E537A" w:rsidRPr="002A10FA" w:rsidRDefault="005E537A" w:rsidP="00544DA8">
            <w:pPr>
              <w:spacing w:after="120"/>
              <w:jc w:val="both"/>
              <w:rPr>
                <w:rFonts w:asciiTheme="minorHAnsi" w:hAnsiTheme="minorHAnsi" w:cstheme="minorHAnsi"/>
                <w:sz w:val="22"/>
                <w:szCs w:val="22"/>
              </w:rPr>
            </w:pPr>
            <w:r w:rsidRPr="002A10FA">
              <w:rPr>
                <w:rFonts w:asciiTheme="minorHAnsi" w:hAnsiTheme="minorHAnsi" w:cstheme="minorHAnsi"/>
                <w:sz w:val="22"/>
                <w:szCs w:val="22"/>
              </w:rPr>
              <w:t xml:space="preserve">Enter the </w:t>
            </w:r>
            <w:r w:rsidR="002A10FA" w:rsidRPr="002A10FA">
              <w:rPr>
                <w:rFonts w:asciiTheme="minorHAnsi" w:hAnsiTheme="minorHAnsi" w:cstheme="minorHAnsi"/>
                <w:sz w:val="22"/>
                <w:szCs w:val="22"/>
              </w:rPr>
              <w:t xml:space="preserve">Element's total “Cumulative to Date Planned Values” </w:t>
            </w:r>
            <w:r w:rsidRPr="002A10FA">
              <w:rPr>
                <w:rFonts w:asciiTheme="minorHAnsi" w:hAnsiTheme="minorHAnsi" w:cstheme="minorHAnsi"/>
                <w:sz w:val="22"/>
                <w:szCs w:val="22"/>
              </w:rPr>
              <w:t xml:space="preserve">from the </w:t>
            </w:r>
            <w:r w:rsidR="00CA3793" w:rsidRPr="002A10FA">
              <w:rPr>
                <w:rFonts w:asciiTheme="minorHAnsi" w:hAnsiTheme="minorHAnsi" w:cstheme="minorHAnsi"/>
                <w:sz w:val="22"/>
                <w:szCs w:val="22"/>
              </w:rPr>
              <w:t>contract's inception to the report's date</w:t>
            </w:r>
            <w:r w:rsidRPr="002A10FA">
              <w:rPr>
                <w:rFonts w:asciiTheme="minorHAnsi" w:hAnsiTheme="minorHAnsi" w:cstheme="minorHAnsi"/>
                <w:sz w:val="22"/>
                <w:szCs w:val="22"/>
              </w:rPr>
              <w:t>.</w:t>
            </w:r>
            <w:r w:rsidR="00544DA8" w:rsidRPr="002A10FA">
              <w:rPr>
                <w:rFonts w:asciiTheme="minorHAnsi" w:hAnsiTheme="minorHAnsi" w:cstheme="minorHAnsi"/>
                <w:sz w:val="22"/>
                <w:szCs w:val="22"/>
              </w:rPr>
              <w:t xml:space="preserve">  </w:t>
            </w:r>
            <w:r w:rsidR="001C6A41" w:rsidRPr="002A10FA">
              <w:rPr>
                <w:rFonts w:asciiTheme="minorHAnsi" w:hAnsiTheme="minorHAnsi" w:cstheme="minorHAnsi"/>
                <w:sz w:val="22"/>
                <w:szCs w:val="22"/>
              </w:rPr>
              <w:t>Plan amounts should be distributed up to the total obligated amount of each unique AFF, starting with the oldest appropriation year with the smallest total obligated funding.</w:t>
            </w:r>
          </w:p>
        </w:tc>
      </w:tr>
      <w:tr w:rsidR="005E537A" w:rsidRPr="002A10FA" w14:paraId="0C549D44" w14:textId="77777777" w:rsidTr="006664E4">
        <w:trPr>
          <w:cantSplit/>
        </w:trPr>
        <w:tc>
          <w:tcPr>
            <w:tcW w:w="0" w:type="auto"/>
          </w:tcPr>
          <w:p w14:paraId="22DC3A60" w14:textId="77777777" w:rsidR="005E537A" w:rsidRPr="002A10FA" w:rsidRDefault="00E03E56" w:rsidP="00100968">
            <w:pPr>
              <w:jc w:val="center"/>
              <w:rPr>
                <w:rFonts w:asciiTheme="minorHAnsi" w:hAnsiTheme="minorHAnsi" w:cstheme="minorHAnsi"/>
                <w:b/>
                <w:sz w:val="22"/>
                <w:szCs w:val="22"/>
              </w:rPr>
            </w:pPr>
            <w:r w:rsidRPr="002A10FA">
              <w:rPr>
                <w:rFonts w:asciiTheme="minorHAnsi" w:hAnsiTheme="minorHAnsi" w:cstheme="minorHAnsi"/>
                <w:b/>
                <w:sz w:val="22"/>
                <w:szCs w:val="22"/>
              </w:rPr>
              <w:t>28</w:t>
            </w:r>
          </w:p>
        </w:tc>
        <w:tc>
          <w:tcPr>
            <w:tcW w:w="0" w:type="auto"/>
          </w:tcPr>
          <w:p w14:paraId="75B846FE" w14:textId="1C54ABAD" w:rsidR="005E537A" w:rsidRPr="002A10FA" w:rsidRDefault="005E537A" w:rsidP="00CD2B7D">
            <w:pPr>
              <w:spacing w:after="120"/>
              <w:jc w:val="both"/>
              <w:rPr>
                <w:rFonts w:asciiTheme="minorHAnsi" w:hAnsiTheme="minorHAnsi" w:cstheme="minorHAnsi"/>
                <w:sz w:val="22"/>
                <w:szCs w:val="22"/>
              </w:rPr>
            </w:pPr>
            <w:r w:rsidRPr="002A10FA">
              <w:rPr>
                <w:rFonts w:asciiTheme="minorHAnsi" w:hAnsiTheme="minorHAnsi" w:cstheme="minorHAnsi"/>
                <w:sz w:val="22"/>
                <w:szCs w:val="22"/>
              </w:rPr>
              <w:t>Enter the “</w:t>
            </w:r>
            <w:r w:rsidRPr="002A10FA">
              <w:rPr>
                <w:rFonts w:asciiTheme="minorHAnsi" w:hAnsiTheme="minorHAnsi" w:cstheme="minorHAnsi"/>
                <w:b/>
                <w:sz w:val="22"/>
                <w:szCs w:val="22"/>
              </w:rPr>
              <w:t>Open Commitments</w:t>
            </w:r>
            <w:r w:rsidRPr="002A10FA">
              <w:rPr>
                <w:rFonts w:asciiTheme="minorHAnsi" w:hAnsiTheme="minorHAnsi" w:cstheme="minorHAnsi"/>
                <w:sz w:val="22"/>
                <w:szCs w:val="22"/>
              </w:rPr>
              <w:t>”</w:t>
            </w:r>
            <w:r w:rsidR="00544DA8" w:rsidRPr="002A10FA">
              <w:rPr>
                <w:rFonts w:asciiTheme="minorHAnsi" w:hAnsiTheme="minorHAnsi" w:cstheme="minorHAnsi"/>
                <w:sz w:val="22"/>
                <w:szCs w:val="22"/>
              </w:rPr>
              <w:t xml:space="preserve"> (</w:t>
            </w:r>
            <w:r w:rsidR="00CA3793" w:rsidRPr="002A10FA">
              <w:rPr>
                <w:rFonts w:asciiTheme="minorHAnsi" w:hAnsiTheme="minorHAnsi" w:cstheme="minorHAnsi"/>
                <w:sz w:val="22"/>
                <w:szCs w:val="22"/>
              </w:rPr>
              <w:t>OCs</w:t>
            </w:r>
            <w:r w:rsidR="00544DA8" w:rsidRPr="002A10FA">
              <w:rPr>
                <w:rFonts w:asciiTheme="minorHAnsi" w:hAnsiTheme="minorHAnsi" w:cstheme="minorHAnsi"/>
                <w:sz w:val="22"/>
                <w:szCs w:val="22"/>
              </w:rPr>
              <w:t>)</w:t>
            </w:r>
            <w:r w:rsidR="00F44C97" w:rsidRPr="002A10FA">
              <w:rPr>
                <w:rFonts w:asciiTheme="minorHAnsi" w:hAnsiTheme="minorHAnsi" w:cstheme="minorHAnsi"/>
                <w:sz w:val="22"/>
                <w:szCs w:val="22"/>
              </w:rPr>
              <w:t>,</w:t>
            </w:r>
            <w:r w:rsidR="00544DA8" w:rsidRPr="002A10FA">
              <w:rPr>
                <w:rFonts w:asciiTheme="minorHAnsi" w:hAnsiTheme="minorHAnsi" w:cstheme="minorHAnsi"/>
                <w:sz w:val="22"/>
                <w:szCs w:val="22"/>
              </w:rPr>
              <w:t xml:space="preserve"> </w:t>
            </w:r>
            <w:r w:rsidRPr="002A10FA">
              <w:rPr>
                <w:rFonts w:asciiTheme="minorHAnsi" w:hAnsiTheme="minorHAnsi" w:cstheme="minorHAnsi"/>
                <w:sz w:val="22"/>
                <w:szCs w:val="22"/>
              </w:rPr>
              <w:t xml:space="preserve">defined as any costs </w:t>
            </w:r>
            <w:r w:rsidRPr="002A10FA">
              <w:rPr>
                <w:rFonts w:asciiTheme="minorHAnsi" w:hAnsiTheme="minorHAnsi" w:cstheme="minorHAnsi"/>
                <w:b/>
                <w:i/>
                <w:sz w:val="22"/>
                <w:szCs w:val="22"/>
              </w:rPr>
              <w:t>incurred</w:t>
            </w:r>
            <w:r w:rsidRPr="002A10FA">
              <w:rPr>
                <w:rFonts w:asciiTheme="minorHAnsi" w:hAnsiTheme="minorHAnsi" w:cstheme="minorHAnsi"/>
                <w:sz w:val="22"/>
                <w:szCs w:val="22"/>
              </w:rPr>
              <w:t xml:space="preserve"> by the end of the current reporting period but not yet invoiced to NETL</w:t>
            </w:r>
            <w:r w:rsidR="00544DA8" w:rsidRPr="002A10FA">
              <w:rPr>
                <w:rFonts w:asciiTheme="minorHAnsi" w:hAnsiTheme="minorHAnsi" w:cstheme="minorHAnsi"/>
                <w:sz w:val="22"/>
                <w:szCs w:val="22"/>
              </w:rPr>
              <w:t xml:space="preserve"> in any Reporting Period</w:t>
            </w:r>
            <w:r w:rsidRPr="002A10FA">
              <w:rPr>
                <w:rFonts w:asciiTheme="minorHAnsi" w:hAnsiTheme="minorHAnsi" w:cstheme="minorHAnsi"/>
                <w:sz w:val="22"/>
                <w:szCs w:val="22"/>
              </w:rPr>
              <w:t xml:space="preserve">.  </w:t>
            </w:r>
          </w:p>
          <w:p w14:paraId="39888179" w14:textId="77777777" w:rsidR="005E537A" w:rsidRPr="002A10FA" w:rsidRDefault="005E537A" w:rsidP="00544DA8">
            <w:pPr>
              <w:spacing w:after="120"/>
              <w:jc w:val="both"/>
              <w:rPr>
                <w:rFonts w:asciiTheme="minorHAnsi" w:hAnsiTheme="minorHAnsi" w:cstheme="minorHAnsi"/>
                <w:sz w:val="22"/>
                <w:szCs w:val="22"/>
              </w:rPr>
            </w:pPr>
            <w:r w:rsidRPr="002A10FA">
              <w:rPr>
                <w:rFonts w:asciiTheme="minorHAnsi" w:hAnsiTheme="minorHAnsi" w:cstheme="minorHAnsi"/>
                <w:sz w:val="22"/>
                <w:szCs w:val="22"/>
              </w:rPr>
              <w:t>This would include</w:t>
            </w:r>
            <w:r w:rsidR="00C61A3A" w:rsidRPr="002A10FA">
              <w:rPr>
                <w:rFonts w:asciiTheme="minorHAnsi" w:hAnsiTheme="minorHAnsi" w:cstheme="minorHAnsi"/>
                <w:sz w:val="22"/>
                <w:szCs w:val="22"/>
              </w:rPr>
              <w:t>,</w:t>
            </w:r>
            <w:r w:rsidR="00DE5368" w:rsidRPr="002A10FA">
              <w:rPr>
                <w:rFonts w:asciiTheme="minorHAnsi" w:hAnsiTheme="minorHAnsi" w:cstheme="minorHAnsi"/>
                <w:sz w:val="22"/>
                <w:szCs w:val="22"/>
              </w:rPr>
              <w:t xml:space="preserve"> </w:t>
            </w:r>
            <w:r w:rsidR="00DE5368" w:rsidRPr="002A10FA">
              <w:rPr>
                <w:rFonts w:asciiTheme="minorHAnsi" w:hAnsiTheme="minorHAnsi" w:cstheme="minorHAnsi"/>
                <w:color w:val="0000FF"/>
                <w:sz w:val="22"/>
                <w:szCs w:val="22"/>
              </w:rPr>
              <w:t xml:space="preserve">but </w:t>
            </w:r>
            <w:r w:rsidR="00F44C97" w:rsidRPr="002A10FA">
              <w:rPr>
                <w:rFonts w:asciiTheme="minorHAnsi" w:hAnsiTheme="minorHAnsi" w:cstheme="minorHAnsi"/>
                <w:color w:val="0000FF"/>
                <w:sz w:val="22"/>
                <w:szCs w:val="22"/>
              </w:rPr>
              <w:t xml:space="preserve">is </w:t>
            </w:r>
            <w:r w:rsidR="00DE5368" w:rsidRPr="002A10FA">
              <w:rPr>
                <w:rFonts w:asciiTheme="minorHAnsi" w:hAnsiTheme="minorHAnsi" w:cstheme="minorHAnsi"/>
                <w:color w:val="0000FF"/>
                <w:sz w:val="22"/>
                <w:szCs w:val="22"/>
              </w:rPr>
              <w:t xml:space="preserve">not limited to, </w:t>
            </w:r>
            <w:r w:rsidR="00DE5368" w:rsidRPr="002A10FA">
              <w:rPr>
                <w:rFonts w:asciiTheme="minorHAnsi" w:hAnsiTheme="minorHAnsi" w:cstheme="minorHAnsi"/>
                <w:b/>
                <w:color w:val="0000FF"/>
                <w:sz w:val="22"/>
                <w:szCs w:val="22"/>
              </w:rPr>
              <w:t>estimated indirect rate adjustments</w:t>
            </w:r>
            <w:r w:rsidR="00DE5368" w:rsidRPr="002A10FA">
              <w:rPr>
                <w:rFonts w:asciiTheme="minorHAnsi" w:hAnsiTheme="minorHAnsi" w:cstheme="minorHAnsi"/>
                <w:color w:val="0000FF"/>
                <w:sz w:val="22"/>
                <w:szCs w:val="22"/>
              </w:rPr>
              <w:t>,</w:t>
            </w:r>
            <w:r w:rsidRPr="002A10FA">
              <w:rPr>
                <w:rFonts w:asciiTheme="minorHAnsi" w:hAnsiTheme="minorHAnsi" w:cstheme="minorHAnsi"/>
                <w:sz w:val="22"/>
                <w:szCs w:val="22"/>
              </w:rPr>
              <w:t xml:space="preserve"> subcontractor costs incurred but not yet billed to NETL</w:t>
            </w:r>
            <w:r w:rsidR="00F44C97" w:rsidRPr="002A10FA">
              <w:rPr>
                <w:rFonts w:asciiTheme="minorHAnsi" w:hAnsiTheme="minorHAnsi" w:cstheme="minorHAnsi"/>
                <w:sz w:val="22"/>
                <w:szCs w:val="22"/>
              </w:rPr>
              <w:t>,</w:t>
            </w:r>
            <w:r w:rsidRPr="002A10FA">
              <w:rPr>
                <w:rFonts w:asciiTheme="minorHAnsi" w:hAnsiTheme="minorHAnsi" w:cstheme="minorHAnsi"/>
                <w:sz w:val="22"/>
                <w:szCs w:val="22"/>
              </w:rPr>
              <w:t xml:space="preserve"> and any </w:t>
            </w:r>
            <w:r w:rsidR="00544DA8" w:rsidRPr="002A10FA">
              <w:rPr>
                <w:rFonts w:asciiTheme="minorHAnsi" w:hAnsiTheme="minorHAnsi" w:cstheme="minorHAnsi"/>
                <w:b/>
                <w:sz w:val="22"/>
                <w:szCs w:val="22"/>
              </w:rPr>
              <w:t>A</w:t>
            </w:r>
            <w:r w:rsidR="00DC1542" w:rsidRPr="002A10FA">
              <w:rPr>
                <w:rFonts w:asciiTheme="minorHAnsi" w:hAnsiTheme="minorHAnsi" w:cstheme="minorHAnsi"/>
                <w:b/>
                <w:sz w:val="22"/>
                <w:szCs w:val="22"/>
              </w:rPr>
              <w:t>ward</w:t>
            </w:r>
            <w:r w:rsidR="00544DA8" w:rsidRPr="002A10FA">
              <w:rPr>
                <w:rFonts w:asciiTheme="minorHAnsi" w:hAnsiTheme="minorHAnsi" w:cstheme="minorHAnsi"/>
                <w:b/>
                <w:sz w:val="22"/>
                <w:szCs w:val="22"/>
              </w:rPr>
              <w:t xml:space="preserve"> F</w:t>
            </w:r>
            <w:r w:rsidR="00DC1542" w:rsidRPr="002A10FA">
              <w:rPr>
                <w:rFonts w:asciiTheme="minorHAnsi" w:hAnsiTheme="minorHAnsi" w:cstheme="minorHAnsi"/>
                <w:b/>
                <w:sz w:val="22"/>
                <w:szCs w:val="22"/>
              </w:rPr>
              <w:t>ee</w:t>
            </w:r>
            <w:r w:rsidRPr="002A10FA">
              <w:rPr>
                <w:rFonts w:asciiTheme="minorHAnsi" w:hAnsiTheme="minorHAnsi" w:cstheme="minorHAnsi"/>
                <w:sz w:val="22"/>
                <w:szCs w:val="22"/>
              </w:rPr>
              <w:t xml:space="preserve"> earned but not yet invoiced to NETL.  Upon completion of the first award fee period</w:t>
            </w:r>
            <w:r w:rsidR="00F44C97" w:rsidRPr="002A10FA">
              <w:rPr>
                <w:rFonts w:asciiTheme="minorHAnsi" w:hAnsiTheme="minorHAnsi" w:cstheme="minorHAnsi"/>
                <w:sz w:val="22"/>
                <w:szCs w:val="22"/>
              </w:rPr>
              <w:t>,</w:t>
            </w:r>
            <w:r w:rsidRPr="002A10FA">
              <w:rPr>
                <w:rFonts w:asciiTheme="minorHAnsi" w:hAnsiTheme="minorHAnsi" w:cstheme="minorHAnsi"/>
                <w:sz w:val="22"/>
                <w:szCs w:val="22"/>
              </w:rPr>
              <w:t xml:space="preserve"> estimates for fee shall be based on the average percentage of historic fee earned, not 100% of </w:t>
            </w:r>
            <w:r w:rsidR="00F44C97" w:rsidRPr="002A10FA">
              <w:rPr>
                <w:rFonts w:asciiTheme="minorHAnsi" w:hAnsiTheme="minorHAnsi" w:cstheme="minorHAnsi"/>
                <w:sz w:val="22"/>
                <w:szCs w:val="22"/>
              </w:rPr>
              <w:t xml:space="preserve">the </w:t>
            </w:r>
            <w:r w:rsidRPr="002A10FA">
              <w:rPr>
                <w:rFonts w:asciiTheme="minorHAnsi" w:hAnsiTheme="minorHAnsi" w:cstheme="minorHAnsi"/>
                <w:sz w:val="22"/>
                <w:szCs w:val="22"/>
              </w:rPr>
              <w:t>available award fee.  Special consideration should be made to accurately estimate subcontract costs when the prime has not received invoices but is aware that the work has occurred.</w:t>
            </w:r>
          </w:p>
          <w:p w14:paraId="44DBDAE5" w14:textId="068D9994" w:rsidR="001C6A41" w:rsidRPr="002A10FA" w:rsidRDefault="001C6A41" w:rsidP="00544DA8">
            <w:pPr>
              <w:spacing w:after="120"/>
              <w:jc w:val="both"/>
              <w:rPr>
                <w:rFonts w:asciiTheme="minorHAnsi" w:hAnsiTheme="minorHAnsi" w:cstheme="minorHAnsi"/>
                <w:sz w:val="22"/>
                <w:szCs w:val="22"/>
              </w:rPr>
            </w:pPr>
            <w:r w:rsidRPr="002A10FA">
              <w:rPr>
                <w:rFonts w:asciiTheme="minorHAnsi" w:hAnsiTheme="minorHAnsi" w:cstheme="minorHAnsi"/>
                <w:sz w:val="22"/>
                <w:szCs w:val="22"/>
              </w:rPr>
              <w:t>Open commitments should be distributed to the funding line with remaining available funding greater than $0</w:t>
            </w:r>
            <w:r w:rsidR="00D17834" w:rsidRPr="002A10FA">
              <w:rPr>
                <w:rFonts w:asciiTheme="minorHAnsi" w:hAnsiTheme="minorHAnsi" w:cstheme="minorHAnsi"/>
                <w:sz w:val="22"/>
                <w:szCs w:val="22"/>
              </w:rPr>
              <w:t>,</w:t>
            </w:r>
            <w:r w:rsidRPr="002A10FA">
              <w:rPr>
                <w:rFonts w:asciiTheme="minorHAnsi" w:hAnsiTheme="minorHAnsi" w:cstheme="minorHAnsi"/>
                <w:sz w:val="22"/>
                <w:szCs w:val="22"/>
              </w:rPr>
              <w:t xml:space="preserve"> </w:t>
            </w:r>
            <w:r w:rsidR="00CA3793" w:rsidRPr="002A10FA">
              <w:rPr>
                <w:rFonts w:asciiTheme="minorHAnsi" w:hAnsiTheme="minorHAnsi" w:cstheme="minorHAnsi"/>
                <w:sz w:val="22"/>
                <w:szCs w:val="22"/>
              </w:rPr>
              <w:t>with</w:t>
            </w:r>
            <w:r w:rsidRPr="002A10FA">
              <w:rPr>
                <w:rFonts w:asciiTheme="minorHAnsi" w:hAnsiTheme="minorHAnsi" w:cstheme="minorHAnsi"/>
                <w:sz w:val="22"/>
                <w:szCs w:val="22"/>
              </w:rPr>
              <w:t xml:space="preserve"> the oldest appropriation year and the smallest total obligated funding at the end of the current reporting period.  Open commitments should not exceed the total remaining available funding in an AFF line unless additional funding lines are not available.</w:t>
            </w:r>
          </w:p>
          <w:p w14:paraId="41695829" w14:textId="77777777" w:rsidR="00E03E56" w:rsidRPr="002A10FA" w:rsidRDefault="00E03E56" w:rsidP="00E03E56">
            <w:pPr>
              <w:spacing w:after="120"/>
              <w:jc w:val="center"/>
              <w:rPr>
                <w:rFonts w:asciiTheme="minorHAnsi" w:hAnsiTheme="minorHAnsi" w:cstheme="minorHAnsi"/>
                <w:b/>
                <w:sz w:val="22"/>
                <w:szCs w:val="22"/>
              </w:rPr>
            </w:pPr>
            <w:r w:rsidRPr="002A10FA">
              <w:rPr>
                <w:rFonts w:asciiTheme="minorHAnsi" w:hAnsiTheme="minorHAnsi" w:cstheme="minorHAnsi"/>
                <w:b/>
                <w:sz w:val="22"/>
                <w:szCs w:val="22"/>
              </w:rPr>
              <w:t>***Note***</w:t>
            </w:r>
          </w:p>
          <w:p w14:paraId="0167F5FD" w14:textId="5E6472F2" w:rsidR="00E03E56" w:rsidRPr="002A10FA" w:rsidRDefault="00E03E56" w:rsidP="00052E6F">
            <w:pPr>
              <w:spacing w:after="120"/>
              <w:jc w:val="both"/>
              <w:rPr>
                <w:rFonts w:asciiTheme="minorHAnsi" w:hAnsiTheme="minorHAnsi" w:cstheme="minorHAnsi"/>
                <w:color w:val="0000FF"/>
                <w:sz w:val="22"/>
                <w:szCs w:val="22"/>
              </w:rPr>
            </w:pPr>
            <w:r w:rsidRPr="002A10FA">
              <w:rPr>
                <w:rFonts w:asciiTheme="minorHAnsi" w:hAnsiTheme="minorHAnsi" w:cstheme="minorHAnsi"/>
                <w:color w:val="0000FF"/>
                <w:sz w:val="22"/>
                <w:szCs w:val="22"/>
              </w:rPr>
              <w:t xml:space="preserve">The Award Fee included in OC’s </w:t>
            </w:r>
            <w:r w:rsidR="00111DFF" w:rsidRPr="002A10FA">
              <w:rPr>
                <w:rFonts w:asciiTheme="minorHAnsi" w:hAnsiTheme="minorHAnsi" w:cstheme="minorHAnsi"/>
                <w:color w:val="0000FF"/>
                <w:sz w:val="22"/>
                <w:szCs w:val="22"/>
              </w:rPr>
              <w:t>will be a cumulative amount and will only be reduced when</w:t>
            </w:r>
            <w:r w:rsidR="00052E6F" w:rsidRPr="002A10FA">
              <w:rPr>
                <w:rFonts w:asciiTheme="minorHAnsi" w:hAnsiTheme="minorHAnsi" w:cstheme="minorHAnsi"/>
                <w:color w:val="0000FF"/>
                <w:sz w:val="22"/>
                <w:szCs w:val="22"/>
              </w:rPr>
              <w:t xml:space="preserve"> the CO authorizes a payment.</w:t>
            </w:r>
            <w:r w:rsidRPr="002A10FA">
              <w:rPr>
                <w:rFonts w:asciiTheme="minorHAnsi" w:hAnsiTheme="minorHAnsi" w:cstheme="minorHAnsi"/>
                <w:color w:val="0000FF"/>
                <w:sz w:val="22"/>
                <w:szCs w:val="22"/>
              </w:rPr>
              <w:t xml:space="preserve">  The Award Fee </w:t>
            </w:r>
            <w:r w:rsidR="00052E6F" w:rsidRPr="002A10FA">
              <w:rPr>
                <w:rFonts w:asciiTheme="minorHAnsi" w:hAnsiTheme="minorHAnsi" w:cstheme="minorHAnsi"/>
                <w:color w:val="0000FF"/>
                <w:sz w:val="22"/>
                <w:szCs w:val="22"/>
              </w:rPr>
              <w:t xml:space="preserve">authorized payment amount will be </w:t>
            </w:r>
            <w:r w:rsidRPr="002A10FA">
              <w:rPr>
                <w:rFonts w:asciiTheme="minorHAnsi" w:hAnsiTheme="minorHAnsi" w:cstheme="minorHAnsi"/>
                <w:color w:val="0000FF"/>
                <w:sz w:val="22"/>
                <w:szCs w:val="22"/>
              </w:rPr>
              <w:t xml:space="preserve">included in the FY to Date Actuals (#24) and Cumulative to Date Actuals (#26) </w:t>
            </w:r>
            <w:r w:rsidR="00052E6F" w:rsidRPr="002A10FA">
              <w:rPr>
                <w:rFonts w:asciiTheme="minorHAnsi" w:hAnsiTheme="minorHAnsi" w:cstheme="minorHAnsi"/>
                <w:color w:val="0000FF"/>
                <w:sz w:val="22"/>
                <w:szCs w:val="22"/>
              </w:rPr>
              <w:t xml:space="preserve">on the next monthly CMR.  </w:t>
            </w:r>
          </w:p>
        </w:tc>
      </w:tr>
      <w:tr w:rsidR="005E537A" w:rsidRPr="002A10FA" w14:paraId="2F6B34A4" w14:textId="77777777" w:rsidTr="006664E4">
        <w:trPr>
          <w:cantSplit/>
        </w:trPr>
        <w:tc>
          <w:tcPr>
            <w:tcW w:w="0" w:type="auto"/>
          </w:tcPr>
          <w:p w14:paraId="2521EF94" w14:textId="77777777" w:rsidR="005E537A" w:rsidRPr="002A10FA" w:rsidRDefault="00E03E56" w:rsidP="00100968">
            <w:pPr>
              <w:jc w:val="center"/>
              <w:rPr>
                <w:rFonts w:asciiTheme="minorHAnsi" w:hAnsiTheme="minorHAnsi" w:cstheme="minorHAnsi"/>
                <w:b/>
                <w:sz w:val="22"/>
                <w:szCs w:val="22"/>
              </w:rPr>
            </w:pPr>
            <w:r w:rsidRPr="002A10FA">
              <w:rPr>
                <w:rFonts w:asciiTheme="minorHAnsi" w:hAnsiTheme="minorHAnsi" w:cstheme="minorHAnsi"/>
                <w:b/>
                <w:sz w:val="22"/>
                <w:szCs w:val="22"/>
              </w:rPr>
              <w:t>29</w:t>
            </w:r>
          </w:p>
        </w:tc>
        <w:tc>
          <w:tcPr>
            <w:tcW w:w="0" w:type="auto"/>
          </w:tcPr>
          <w:p w14:paraId="21F0D6BF" w14:textId="6395D808" w:rsidR="005E537A" w:rsidRPr="002A10FA" w:rsidRDefault="005E537A" w:rsidP="00E03E56">
            <w:pPr>
              <w:spacing w:after="120"/>
              <w:jc w:val="both"/>
              <w:rPr>
                <w:rFonts w:asciiTheme="minorHAnsi" w:hAnsiTheme="minorHAnsi" w:cstheme="minorHAnsi"/>
                <w:sz w:val="22"/>
                <w:szCs w:val="22"/>
              </w:rPr>
            </w:pPr>
            <w:r w:rsidRPr="002A10FA">
              <w:rPr>
                <w:rFonts w:asciiTheme="minorHAnsi" w:hAnsiTheme="minorHAnsi" w:cstheme="minorHAnsi"/>
                <w:sz w:val="22"/>
                <w:szCs w:val="22"/>
              </w:rPr>
              <w:t xml:space="preserve">Enter the total </w:t>
            </w:r>
            <w:r w:rsidR="00E03E56" w:rsidRPr="002A10FA">
              <w:rPr>
                <w:rFonts w:asciiTheme="minorHAnsi" w:hAnsiTheme="minorHAnsi" w:cstheme="minorHAnsi"/>
                <w:sz w:val="22"/>
                <w:szCs w:val="22"/>
              </w:rPr>
              <w:t>“</w:t>
            </w:r>
            <w:r w:rsidR="00E03E56" w:rsidRPr="002A10FA">
              <w:rPr>
                <w:rFonts w:asciiTheme="minorHAnsi" w:hAnsiTheme="minorHAnsi" w:cstheme="minorHAnsi"/>
                <w:b/>
                <w:sz w:val="22"/>
                <w:szCs w:val="22"/>
              </w:rPr>
              <w:t>Next Month Plan</w:t>
            </w:r>
            <w:r w:rsidR="00E03E56" w:rsidRPr="002A10FA">
              <w:rPr>
                <w:rFonts w:asciiTheme="minorHAnsi" w:hAnsiTheme="minorHAnsi" w:cstheme="minorHAnsi"/>
                <w:sz w:val="22"/>
                <w:szCs w:val="22"/>
              </w:rPr>
              <w:t>”</w:t>
            </w:r>
            <w:r w:rsidRPr="002A10FA">
              <w:rPr>
                <w:rFonts w:asciiTheme="minorHAnsi" w:hAnsiTheme="minorHAnsi" w:cstheme="minorHAnsi"/>
                <w:sz w:val="22"/>
                <w:szCs w:val="22"/>
              </w:rPr>
              <w:t xml:space="preserve"> costs for the next reporting period </w:t>
            </w:r>
            <w:r w:rsidR="00F44C97" w:rsidRPr="002A10FA">
              <w:rPr>
                <w:rFonts w:asciiTheme="minorHAnsi" w:hAnsiTheme="minorHAnsi" w:cstheme="minorHAnsi"/>
                <w:sz w:val="22"/>
                <w:szCs w:val="22"/>
              </w:rPr>
              <w:t>as</w:t>
            </w:r>
            <w:r w:rsidRPr="002A10FA">
              <w:rPr>
                <w:rFonts w:asciiTheme="minorHAnsi" w:hAnsiTheme="minorHAnsi" w:cstheme="minorHAnsi"/>
                <w:sz w:val="22"/>
                <w:szCs w:val="22"/>
              </w:rPr>
              <w:t xml:space="preserve"> shown in the most recent authorized cost plan.</w:t>
            </w:r>
            <w:r w:rsidR="001C6A41" w:rsidRPr="002A10FA">
              <w:rPr>
                <w:rFonts w:asciiTheme="minorHAnsi" w:hAnsiTheme="minorHAnsi" w:cstheme="minorHAnsi"/>
                <w:sz w:val="22"/>
                <w:szCs w:val="22"/>
              </w:rPr>
              <w:t xml:space="preserve">  Plan amounts should be distributed proportionally across each line of funding</w:t>
            </w:r>
            <w:r w:rsidR="00D17834" w:rsidRPr="002A10FA">
              <w:rPr>
                <w:rFonts w:asciiTheme="minorHAnsi" w:hAnsiTheme="minorHAnsi" w:cstheme="minorHAnsi"/>
                <w:sz w:val="22"/>
                <w:szCs w:val="22"/>
              </w:rPr>
              <w:t>,</w:t>
            </w:r>
            <w:r w:rsidR="001C6A41" w:rsidRPr="002A10FA">
              <w:rPr>
                <w:rFonts w:asciiTheme="minorHAnsi" w:hAnsiTheme="minorHAnsi" w:cstheme="minorHAnsi"/>
                <w:sz w:val="22"/>
                <w:szCs w:val="22"/>
              </w:rPr>
              <w:t xml:space="preserve"> </w:t>
            </w:r>
            <w:r w:rsidR="00CA3793" w:rsidRPr="002A10FA">
              <w:rPr>
                <w:rFonts w:asciiTheme="minorHAnsi" w:hAnsiTheme="minorHAnsi" w:cstheme="minorHAnsi"/>
                <w:sz w:val="22"/>
                <w:szCs w:val="22"/>
              </w:rPr>
              <w:t>with</w:t>
            </w:r>
            <w:r w:rsidR="001C6A41" w:rsidRPr="002A10FA">
              <w:rPr>
                <w:rFonts w:asciiTheme="minorHAnsi" w:hAnsiTheme="minorHAnsi" w:cstheme="minorHAnsi"/>
                <w:sz w:val="22"/>
                <w:szCs w:val="22"/>
              </w:rPr>
              <w:t xml:space="preserve"> remaining funds available greater than $0 at the close of the reporting period.</w:t>
            </w:r>
          </w:p>
        </w:tc>
      </w:tr>
      <w:tr w:rsidR="005E537A" w:rsidRPr="002A10FA" w14:paraId="09A924C2" w14:textId="77777777" w:rsidTr="006664E4">
        <w:trPr>
          <w:cantSplit/>
        </w:trPr>
        <w:tc>
          <w:tcPr>
            <w:tcW w:w="0" w:type="auto"/>
          </w:tcPr>
          <w:p w14:paraId="3ECF5234" w14:textId="77777777" w:rsidR="005E537A" w:rsidRPr="002A10FA" w:rsidRDefault="00E03E56" w:rsidP="00100968">
            <w:pPr>
              <w:jc w:val="center"/>
              <w:rPr>
                <w:rFonts w:asciiTheme="minorHAnsi" w:hAnsiTheme="minorHAnsi" w:cstheme="minorHAnsi"/>
                <w:b/>
                <w:sz w:val="22"/>
                <w:szCs w:val="22"/>
              </w:rPr>
            </w:pPr>
            <w:r w:rsidRPr="002A10FA">
              <w:rPr>
                <w:rFonts w:asciiTheme="minorHAnsi" w:hAnsiTheme="minorHAnsi" w:cstheme="minorHAnsi"/>
                <w:b/>
                <w:sz w:val="22"/>
                <w:szCs w:val="22"/>
              </w:rPr>
              <w:t>30</w:t>
            </w:r>
          </w:p>
        </w:tc>
        <w:tc>
          <w:tcPr>
            <w:tcW w:w="0" w:type="auto"/>
          </w:tcPr>
          <w:p w14:paraId="32917630" w14:textId="4399128C" w:rsidR="005E537A" w:rsidRPr="002A10FA" w:rsidRDefault="005E537A" w:rsidP="00CD2B7D">
            <w:pPr>
              <w:spacing w:after="120"/>
              <w:jc w:val="both"/>
              <w:rPr>
                <w:rFonts w:asciiTheme="minorHAnsi" w:hAnsiTheme="minorHAnsi" w:cstheme="minorHAnsi"/>
                <w:sz w:val="22"/>
                <w:szCs w:val="22"/>
              </w:rPr>
            </w:pPr>
            <w:r w:rsidRPr="002A10FA">
              <w:rPr>
                <w:rFonts w:asciiTheme="minorHAnsi" w:hAnsiTheme="minorHAnsi" w:cstheme="minorHAnsi"/>
                <w:sz w:val="22"/>
                <w:szCs w:val="22"/>
              </w:rPr>
              <w:t xml:space="preserve">Enter the </w:t>
            </w:r>
            <w:r w:rsidR="00E03E56" w:rsidRPr="002A10FA">
              <w:rPr>
                <w:rFonts w:asciiTheme="minorHAnsi" w:hAnsiTheme="minorHAnsi" w:cstheme="minorHAnsi"/>
                <w:sz w:val="22"/>
                <w:szCs w:val="22"/>
              </w:rPr>
              <w:t xml:space="preserve">projected </w:t>
            </w:r>
            <w:r w:rsidRPr="002A10FA">
              <w:rPr>
                <w:rFonts w:asciiTheme="minorHAnsi" w:hAnsiTheme="minorHAnsi" w:cstheme="minorHAnsi"/>
                <w:sz w:val="22"/>
                <w:szCs w:val="22"/>
              </w:rPr>
              <w:t>“</w:t>
            </w:r>
            <w:r w:rsidRPr="002A10FA">
              <w:rPr>
                <w:rFonts w:asciiTheme="minorHAnsi" w:hAnsiTheme="minorHAnsi" w:cstheme="minorHAnsi"/>
                <w:b/>
                <w:sz w:val="22"/>
                <w:szCs w:val="22"/>
              </w:rPr>
              <w:t>FY Total Cost</w:t>
            </w:r>
            <w:r w:rsidRPr="002A10FA">
              <w:rPr>
                <w:rFonts w:asciiTheme="minorHAnsi" w:hAnsiTheme="minorHAnsi" w:cstheme="minorHAnsi"/>
                <w:sz w:val="22"/>
                <w:szCs w:val="22"/>
              </w:rPr>
              <w:t>”</w:t>
            </w:r>
            <w:r w:rsidR="00E03E56" w:rsidRPr="002A10FA">
              <w:rPr>
                <w:rFonts w:asciiTheme="minorHAnsi" w:hAnsiTheme="minorHAnsi" w:cstheme="minorHAnsi"/>
                <w:sz w:val="22"/>
                <w:szCs w:val="22"/>
              </w:rPr>
              <w:t>,</w:t>
            </w:r>
            <w:r w:rsidRPr="002A10FA">
              <w:rPr>
                <w:rFonts w:asciiTheme="minorHAnsi" w:hAnsiTheme="minorHAnsi" w:cstheme="minorHAnsi"/>
                <w:sz w:val="22"/>
                <w:szCs w:val="22"/>
              </w:rPr>
              <w:t xml:space="preserve"> </w:t>
            </w:r>
            <w:r w:rsidR="00CA3793" w:rsidRPr="002A10FA">
              <w:rPr>
                <w:rFonts w:asciiTheme="minorHAnsi" w:hAnsiTheme="minorHAnsi" w:cstheme="minorHAnsi"/>
                <w:sz w:val="22"/>
                <w:szCs w:val="22"/>
              </w:rPr>
              <w:t xml:space="preserve">defined as the </w:t>
            </w:r>
            <w:r w:rsidR="002A10FA">
              <w:rPr>
                <w:rFonts w:asciiTheme="minorHAnsi" w:hAnsiTheme="minorHAnsi" w:cstheme="minorHAnsi"/>
                <w:sz w:val="22"/>
                <w:szCs w:val="22"/>
              </w:rPr>
              <w:t>contractor’s expected costs</w:t>
            </w:r>
            <w:r w:rsidRPr="002A10FA">
              <w:rPr>
                <w:rFonts w:asciiTheme="minorHAnsi" w:hAnsiTheme="minorHAnsi" w:cstheme="minorHAnsi"/>
                <w:sz w:val="22"/>
                <w:szCs w:val="22"/>
              </w:rPr>
              <w:t xml:space="preserve"> during the current fiscal year.  </w:t>
            </w:r>
          </w:p>
          <w:p w14:paraId="116FD0C7" w14:textId="0ABA966E" w:rsidR="005E537A" w:rsidRPr="002A10FA" w:rsidRDefault="005E537A" w:rsidP="00E03E56">
            <w:pPr>
              <w:spacing w:after="120"/>
              <w:jc w:val="both"/>
              <w:rPr>
                <w:rFonts w:asciiTheme="minorHAnsi" w:hAnsiTheme="minorHAnsi" w:cstheme="minorHAnsi"/>
                <w:sz w:val="22"/>
                <w:szCs w:val="22"/>
              </w:rPr>
            </w:pPr>
            <w:r w:rsidRPr="002A10FA">
              <w:rPr>
                <w:rFonts w:asciiTheme="minorHAnsi" w:hAnsiTheme="minorHAnsi" w:cstheme="minorHAnsi"/>
                <w:sz w:val="22"/>
                <w:szCs w:val="22"/>
              </w:rPr>
              <w:t xml:space="preserve">A </w:t>
            </w:r>
            <w:r w:rsidRPr="002A10FA">
              <w:rPr>
                <w:rFonts w:asciiTheme="minorHAnsi" w:hAnsiTheme="minorHAnsi" w:cstheme="minorHAnsi"/>
                <w:b/>
                <w:sz w:val="22"/>
                <w:szCs w:val="22"/>
              </w:rPr>
              <w:t>contract project manager’s estimate</w:t>
            </w:r>
            <w:r w:rsidRPr="002A10FA">
              <w:rPr>
                <w:rFonts w:asciiTheme="minorHAnsi" w:hAnsiTheme="minorHAnsi" w:cstheme="minorHAnsi"/>
                <w:sz w:val="22"/>
                <w:szCs w:val="22"/>
              </w:rPr>
              <w:t xml:space="preserve"> should be used to project the balance of the year and include those costs that have been incurred but not invoiced to NETL (open commitments as defined in Item </w:t>
            </w:r>
            <w:r w:rsidR="00E03E56" w:rsidRPr="002A10FA">
              <w:rPr>
                <w:rFonts w:asciiTheme="minorHAnsi" w:hAnsiTheme="minorHAnsi" w:cstheme="minorHAnsi"/>
                <w:sz w:val="22"/>
                <w:szCs w:val="22"/>
              </w:rPr>
              <w:t>28</w:t>
            </w:r>
            <w:r w:rsidRPr="002A10FA">
              <w:rPr>
                <w:rFonts w:asciiTheme="minorHAnsi" w:hAnsiTheme="minorHAnsi" w:cstheme="minorHAnsi"/>
                <w:sz w:val="22"/>
                <w:szCs w:val="22"/>
              </w:rPr>
              <w:t xml:space="preserve">).  </w:t>
            </w:r>
            <w:r w:rsidR="001C6A41" w:rsidRPr="002A10FA">
              <w:rPr>
                <w:rFonts w:asciiTheme="minorHAnsi" w:hAnsiTheme="minorHAnsi" w:cstheme="minorHAnsi"/>
                <w:sz w:val="22"/>
                <w:szCs w:val="22"/>
              </w:rPr>
              <w:t>The calculation of Total FY Actual Cost + FY Balance of Plan + Open Commitments can be used as a starting point for this estimate</w:t>
            </w:r>
            <w:proofErr w:type="gramStart"/>
            <w:r w:rsidR="00CA3793" w:rsidRPr="002A10FA">
              <w:rPr>
                <w:rFonts w:asciiTheme="minorHAnsi" w:hAnsiTheme="minorHAnsi" w:cstheme="minorHAnsi"/>
                <w:sz w:val="22"/>
                <w:szCs w:val="22"/>
              </w:rPr>
              <w:t xml:space="preserve">. </w:t>
            </w:r>
            <w:proofErr w:type="gramEnd"/>
            <w:r w:rsidR="00CA3793" w:rsidRPr="002A10FA">
              <w:rPr>
                <w:rFonts w:asciiTheme="minorHAnsi" w:hAnsiTheme="minorHAnsi" w:cstheme="minorHAnsi"/>
                <w:sz w:val="22"/>
                <w:szCs w:val="22"/>
              </w:rPr>
              <w:t>Still, the</w:t>
            </w:r>
            <w:r w:rsidR="00F44C97" w:rsidRPr="002A10FA">
              <w:rPr>
                <w:rFonts w:asciiTheme="minorHAnsi" w:hAnsiTheme="minorHAnsi" w:cstheme="minorHAnsi"/>
                <w:sz w:val="22"/>
                <w:szCs w:val="22"/>
              </w:rPr>
              <w:t xml:space="preserve"> </w:t>
            </w:r>
            <w:r w:rsidR="001C6A41" w:rsidRPr="002A10FA">
              <w:rPr>
                <w:rFonts w:asciiTheme="minorHAnsi" w:hAnsiTheme="minorHAnsi" w:cstheme="minorHAnsi"/>
                <w:sz w:val="22"/>
                <w:szCs w:val="22"/>
              </w:rPr>
              <w:t xml:space="preserve">project manager's input must be obtained to </w:t>
            </w:r>
            <w:r w:rsidR="00F44C97" w:rsidRPr="002A10FA">
              <w:rPr>
                <w:rFonts w:asciiTheme="minorHAnsi" w:hAnsiTheme="minorHAnsi" w:cstheme="minorHAnsi"/>
                <w:sz w:val="22"/>
                <w:szCs w:val="22"/>
              </w:rPr>
              <w:t>incorporate</w:t>
            </w:r>
            <w:r w:rsidR="001C6A41" w:rsidRPr="002A10FA">
              <w:rPr>
                <w:rFonts w:asciiTheme="minorHAnsi" w:hAnsiTheme="minorHAnsi" w:cstheme="minorHAnsi"/>
                <w:sz w:val="22"/>
                <w:szCs w:val="22"/>
              </w:rPr>
              <w:t xml:space="preserve"> any deviations to </w:t>
            </w:r>
            <w:r w:rsidR="00F44C97" w:rsidRPr="002A10FA">
              <w:rPr>
                <w:rFonts w:asciiTheme="minorHAnsi" w:hAnsiTheme="minorHAnsi" w:cstheme="minorHAnsi"/>
                <w:sz w:val="22"/>
                <w:szCs w:val="22"/>
              </w:rPr>
              <w:t xml:space="preserve">the </w:t>
            </w:r>
            <w:r w:rsidR="001C6A41" w:rsidRPr="002A10FA">
              <w:rPr>
                <w:rFonts w:asciiTheme="minorHAnsi" w:hAnsiTheme="minorHAnsi" w:cstheme="minorHAnsi"/>
                <w:sz w:val="22"/>
                <w:szCs w:val="22"/>
              </w:rPr>
              <w:t>plan that may be anticipated technically.</w:t>
            </w:r>
          </w:p>
        </w:tc>
      </w:tr>
      <w:tr w:rsidR="005E537A" w:rsidRPr="002A10FA" w14:paraId="4BE99954" w14:textId="77777777" w:rsidTr="006664E4">
        <w:trPr>
          <w:cantSplit/>
        </w:trPr>
        <w:tc>
          <w:tcPr>
            <w:tcW w:w="0" w:type="auto"/>
          </w:tcPr>
          <w:p w14:paraId="38F3DE60" w14:textId="77777777" w:rsidR="005E537A" w:rsidRPr="002A10FA" w:rsidRDefault="00F15BE3" w:rsidP="00100968">
            <w:pPr>
              <w:jc w:val="center"/>
              <w:rPr>
                <w:rFonts w:asciiTheme="minorHAnsi" w:hAnsiTheme="minorHAnsi" w:cstheme="minorHAnsi"/>
                <w:b/>
                <w:sz w:val="22"/>
                <w:szCs w:val="22"/>
              </w:rPr>
            </w:pPr>
            <w:r w:rsidRPr="002A10FA">
              <w:rPr>
                <w:rFonts w:asciiTheme="minorHAnsi" w:hAnsiTheme="minorHAnsi" w:cstheme="minorHAnsi"/>
                <w:b/>
                <w:sz w:val="22"/>
                <w:szCs w:val="22"/>
              </w:rPr>
              <w:lastRenderedPageBreak/>
              <w:t>31</w:t>
            </w:r>
          </w:p>
        </w:tc>
        <w:tc>
          <w:tcPr>
            <w:tcW w:w="0" w:type="auto"/>
          </w:tcPr>
          <w:p w14:paraId="7EA6CFAE" w14:textId="3329C1D1" w:rsidR="008667E1" w:rsidRPr="002A10FA" w:rsidRDefault="003A0256" w:rsidP="008667E1">
            <w:pPr>
              <w:spacing w:after="120"/>
              <w:jc w:val="both"/>
              <w:rPr>
                <w:rFonts w:asciiTheme="minorHAnsi" w:hAnsiTheme="minorHAnsi" w:cstheme="minorHAnsi"/>
                <w:sz w:val="22"/>
                <w:szCs w:val="22"/>
              </w:rPr>
            </w:pPr>
            <w:r w:rsidRPr="002A10FA">
              <w:rPr>
                <w:rFonts w:asciiTheme="minorHAnsi" w:hAnsiTheme="minorHAnsi" w:cstheme="minorHAnsi"/>
                <w:sz w:val="22"/>
                <w:szCs w:val="22"/>
              </w:rPr>
              <w:t>Enter the projected “</w:t>
            </w:r>
            <w:r w:rsidRPr="002A10FA">
              <w:rPr>
                <w:rFonts w:asciiTheme="minorHAnsi" w:hAnsiTheme="minorHAnsi" w:cstheme="minorHAnsi"/>
                <w:b/>
                <w:sz w:val="22"/>
                <w:szCs w:val="22"/>
              </w:rPr>
              <w:t xml:space="preserve">Funds Fully Costed </w:t>
            </w:r>
            <w:r w:rsidR="00C61A3A" w:rsidRPr="002A10FA">
              <w:rPr>
                <w:rFonts w:asciiTheme="minorHAnsi" w:hAnsiTheme="minorHAnsi" w:cstheme="minorHAnsi"/>
                <w:b/>
                <w:sz w:val="22"/>
                <w:szCs w:val="22"/>
              </w:rPr>
              <w:t>Date</w:t>
            </w:r>
            <w:r w:rsidR="00451739" w:rsidRPr="002A10FA">
              <w:rPr>
                <w:rFonts w:asciiTheme="minorHAnsi" w:hAnsiTheme="minorHAnsi" w:cstheme="minorHAnsi"/>
                <w:b/>
                <w:sz w:val="22"/>
                <w:szCs w:val="22"/>
              </w:rPr>
              <w:t>:</w:t>
            </w:r>
            <w:r w:rsidR="00451739" w:rsidRPr="002A10FA">
              <w:rPr>
                <w:rFonts w:asciiTheme="minorHAnsi" w:hAnsiTheme="minorHAnsi" w:cstheme="minorHAnsi"/>
                <w:sz w:val="22"/>
                <w:szCs w:val="22"/>
              </w:rPr>
              <w:t>”,</w:t>
            </w:r>
            <w:r w:rsidRPr="002A10FA">
              <w:rPr>
                <w:rFonts w:asciiTheme="minorHAnsi" w:hAnsiTheme="minorHAnsi" w:cstheme="minorHAnsi"/>
                <w:sz w:val="22"/>
                <w:szCs w:val="22"/>
              </w:rPr>
              <w:t xml:space="preserve"> defined as the date on which the total obligated funds available to the contractor are projected to be fully costed.  </w:t>
            </w:r>
            <w:r w:rsidR="00852436" w:rsidRPr="002A10FA">
              <w:rPr>
                <w:rFonts w:asciiTheme="minorHAnsi" w:hAnsiTheme="minorHAnsi" w:cstheme="minorHAnsi"/>
                <w:sz w:val="22"/>
                <w:szCs w:val="22"/>
              </w:rPr>
              <w:t>The date only needs to be on the Element Total line unless the following exists.</w:t>
            </w:r>
          </w:p>
          <w:p w14:paraId="607A3900" w14:textId="63FD502E" w:rsidR="005E537A" w:rsidRPr="002A10FA" w:rsidRDefault="005E537A" w:rsidP="008667E1">
            <w:pPr>
              <w:spacing w:after="120"/>
              <w:jc w:val="both"/>
              <w:rPr>
                <w:rFonts w:asciiTheme="minorHAnsi" w:hAnsiTheme="minorHAnsi" w:cstheme="minorHAnsi"/>
                <w:sz w:val="22"/>
                <w:szCs w:val="22"/>
              </w:rPr>
            </w:pPr>
            <w:r w:rsidRPr="002A10FA">
              <w:rPr>
                <w:rFonts w:asciiTheme="minorHAnsi" w:hAnsiTheme="minorHAnsi" w:cstheme="minorHAnsi"/>
                <w:sz w:val="22"/>
                <w:szCs w:val="22"/>
              </w:rPr>
              <w:t xml:space="preserve">If an AFF </w:t>
            </w:r>
            <w:r w:rsidR="00852436" w:rsidRPr="002A10FA">
              <w:rPr>
                <w:rFonts w:asciiTheme="minorHAnsi" w:hAnsiTheme="minorHAnsi" w:cstheme="minorHAnsi"/>
                <w:sz w:val="22"/>
                <w:szCs w:val="22"/>
              </w:rPr>
              <w:t>string</w:t>
            </w:r>
            <w:r w:rsidRPr="002A10FA">
              <w:rPr>
                <w:rFonts w:asciiTheme="minorHAnsi" w:hAnsiTheme="minorHAnsi" w:cstheme="minorHAnsi"/>
                <w:sz w:val="22"/>
                <w:szCs w:val="22"/>
              </w:rPr>
              <w:t xml:space="preserve"> contains time-limited appropriations, enter the date </w:t>
            </w:r>
            <w:r w:rsidR="00852436" w:rsidRPr="002A10FA">
              <w:rPr>
                <w:rFonts w:asciiTheme="minorHAnsi" w:hAnsiTheme="minorHAnsi" w:cstheme="minorHAnsi"/>
                <w:sz w:val="22"/>
                <w:szCs w:val="22"/>
              </w:rPr>
              <w:t>these</w:t>
            </w:r>
            <w:r w:rsidRPr="002A10FA">
              <w:rPr>
                <w:rFonts w:asciiTheme="minorHAnsi" w:hAnsiTheme="minorHAnsi" w:cstheme="minorHAnsi"/>
                <w:sz w:val="22"/>
                <w:szCs w:val="22"/>
              </w:rPr>
              <w:t xml:space="preserve"> funds are projected to be fully costed.  This date cannot exceed the </w:t>
            </w:r>
            <w:r w:rsidR="00432E65" w:rsidRPr="002A10FA">
              <w:rPr>
                <w:rFonts w:asciiTheme="minorHAnsi" w:hAnsiTheme="minorHAnsi" w:cstheme="minorHAnsi"/>
                <w:sz w:val="22"/>
                <w:szCs w:val="22"/>
              </w:rPr>
              <w:t xml:space="preserve">“periods of availability” for the appropriation.  </w:t>
            </w:r>
            <w:r w:rsidR="000E2704" w:rsidRPr="002A10FA">
              <w:rPr>
                <w:rFonts w:asciiTheme="minorHAnsi" w:hAnsiTheme="minorHAnsi" w:cstheme="minorHAnsi"/>
                <w:sz w:val="22"/>
                <w:szCs w:val="22"/>
              </w:rPr>
              <w:t xml:space="preserve">The “Fund Code” entered in Item 9 can identify time-limited appropriations.  A complete listing of time-limited appropriations will be provided by the contract COR. </w:t>
            </w:r>
            <w:r w:rsidR="00432E65" w:rsidRPr="002A10FA">
              <w:rPr>
                <w:rFonts w:asciiTheme="minorHAnsi" w:hAnsiTheme="minorHAnsi" w:cstheme="minorHAnsi"/>
                <w:sz w:val="22"/>
                <w:szCs w:val="22"/>
              </w:rPr>
              <w:t xml:space="preserve"> </w:t>
            </w:r>
          </w:p>
        </w:tc>
      </w:tr>
      <w:tr w:rsidR="005E537A" w:rsidRPr="002A10FA" w14:paraId="6E89ACF2" w14:textId="77777777" w:rsidTr="006664E4">
        <w:trPr>
          <w:cantSplit/>
        </w:trPr>
        <w:tc>
          <w:tcPr>
            <w:tcW w:w="0" w:type="auto"/>
          </w:tcPr>
          <w:p w14:paraId="5BAC0DAC" w14:textId="77777777" w:rsidR="005E537A" w:rsidRPr="002A10FA" w:rsidRDefault="00852436" w:rsidP="00100968">
            <w:pPr>
              <w:jc w:val="center"/>
              <w:rPr>
                <w:rFonts w:asciiTheme="minorHAnsi" w:hAnsiTheme="minorHAnsi" w:cstheme="minorHAnsi"/>
                <w:b/>
                <w:sz w:val="22"/>
                <w:szCs w:val="22"/>
              </w:rPr>
            </w:pPr>
            <w:r w:rsidRPr="002A10FA">
              <w:rPr>
                <w:rFonts w:asciiTheme="minorHAnsi" w:hAnsiTheme="minorHAnsi" w:cstheme="minorHAnsi"/>
                <w:b/>
                <w:sz w:val="22"/>
                <w:szCs w:val="22"/>
              </w:rPr>
              <w:t>32</w:t>
            </w:r>
          </w:p>
        </w:tc>
        <w:tc>
          <w:tcPr>
            <w:tcW w:w="0" w:type="auto"/>
          </w:tcPr>
          <w:p w14:paraId="7295575F" w14:textId="77777777" w:rsidR="005E537A" w:rsidRPr="002A10FA" w:rsidRDefault="005E537A" w:rsidP="00CD2B7D">
            <w:pPr>
              <w:spacing w:after="120"/>
              <w:jc w:val="both"/>
              <w:rPr>
                <w:rFonts w:asciiTheme="minorHAnsi" w:hAnsiTheme="minorHAnsi" w:cstheme="minorHAnsi"/>
                <w:sz w:val="22"/>
                <w:szCs w:val="22"/>
              </w:rPr>
            </w:pPr>
            <w:r w:rsidRPr="002A10FA">
              <w:rPr>
                <w:rFonts w:asciiTheme="minorHAnsi" w:hAnsiTheme="minorHAnsi" w:cstheme="minorHAnsi"/>
                <w:sz w:val="22"/>
                <w:szCs w:val="22"/>
              </w:rPr>
              <w:t>Enter the total of all costs for each column that can be summed.  If multiple pages are used, enter the total only on the final page.</w:t>
            </w:r>
          </w:p>
          <w:p w14:paraId="6645DA2F" w14:textId="77777777" w:rsidR="00852436" w:rsidRPr="002A10FA" w:rsidRDefault="00852436" w:rsidP="00852436">
            <w:pPr>
              <w:spacing w:after="120"/>
              <w:jc w:val="center"/>
              <w:rPr>
                <w:rFonts w:asciiTheme="minorHAnsi" w:hAnsiTheme="minorHAnsi" w:cstheme="minorHAnsi"/>
                <w:b/>
                <w:sz w:val="22"/>
                <w:szCs w:val="22"/>
              </w:rPr>
            </w:pPr>
            <w:r w:rsidRPr="002A10FA">
              <w:rPr>
                <w:rFonts w:asciiTheme="minorHAnsi" w:hAnsiTheme="minorHAnsi" w:cstheme="minorHAnsi"/>
                <w:b/>
                <w:sz w:val="22"/>
                <w:szCs w:val="22"/>
              </w:rPr>
              <w:t>***NOTE***</w:t>
            </w:r>
          </w:p>
          <w:p w14:paraId="20D034E3" w14:textId="77777777" w:rsidR="00852436" w:rsidRPr="002A10FA" w:rsidRDefault="00852436" w:rsidP="00852436">
            <w:pPr>
              <w:spacing w:after="120"/>
              <w:jc w:val="both"/>
              <w:rPr>
                <w:rFonts w:asciiTheme="minorHAnsi" w:hAnsiTheme="minorHAnsi" w:cstheme="minorHAnsi"/>
                <w:sz w:val="22"/>
                <w:szCs w:val="22"/>
              </w:rPr>
            </w:pPr>
            <w:r w:rsidRPr="002A10FA">
              <w:rPr>
                <w:rFonts w:asciiTheme="minorHAnsi" w:hAnsiTheme="minorHAnsi" w:cstheme="minorHAnsi"/>
                <w:sz w:val="22"/>
                <w:szCs w:val="22"/>
              </w:rPr>
              <w:t>Current FY Obligations (Item 18) and Total Obligations (Item 19) must equal the obligation amounts listed on the contract modifications.</w:t>
            </w:r>
          </w:p>
        </w:tc>
      </w:tr>
      <w:tr w:rsidR="005E537A" w:rsidRPr="002A10FA" w14:paraId="41028D35" w14:textId="77777777" w:rsidTr="006664E4">
        <w:trPr>
          <w:cantSplit/>
        </w:trPr>
        <w:tc>
          <w:tcPr>
            <w:tcW w:w="0" w:type="auto"/>
          </w:tcPr>
          <w:p w14:paraId="32BCC0DE" w14:textId="77777777" w:rsidR="005E537A" w:rsidRPr="002A10FA" w:rsidRDefault="00852436" w:rsidP="00100968">
            <w:pPr>
              <w:jc w:val="center"/>
              <w:rPr>
                <w:rFonts w:asciiTheme="minorHAnsi" w:hAnsiTheme="minorHAnsi" w:cstheme="minorHAnsi"/>
                <w:b/>
                <w:sz w:val="22"/>
                <w:szCs w:val="22"/>
              </w:rPr>
            </w:pPr>
            <w:r w:rsidRPr="002A10FA">
              <w:rPr>
                <w:rFonts w:asciiTheme="minorHAnsi" w:hAnsiTheme="minorHAnsi" w:cstheme="minorHAnsi"/>
                <w:b/>
                <w:sz w:val="22"/>
                <w:szCs w:val="22"/>
              </w:rPr>
              <w:t>33</w:t>
            </w:r>
          </w:p>
        </w:tc>
        <w:tc>
          <w:tcPr>
            <w:tcW w:w="0" w:type="auto"/>
          </w:tcPr>
          <w:p w14:paraId="0E3FCF5B" w14:textId="77777777" w:rsidR="005E537A" w:rsidRPr="002A10FA" w:rsidRDefault="005E537A" w:rsidP="00227DE1">
            <w:pPr>
              <w:spacing w:after="120"/>
              <w:jc w:val="both"/>
              <w:rPr>
                <w:rFonts w:asciiTheme="minorHAnsi" w:hAnsiTheme="minorHAnsi" w:cstheme="minorHAnsi"/>
                <w:sz w:val="22"/>
                <w:szCs w:val="22"/>
              </w:rPr>
            </w:pPr>
            <w:r w:rsidRPr="002A10FA">
              <w:rPr>
                <w:rFonts w:asciiTheme="minorHAnsi" w:hAnsiTheme="minorHAnsi" w:cstheme="minorHAnsi"/>
                <w:sz w:val="22"/>
                <w:szCs w:val="22"/>
              </w:rPr>
              <w:t>Enter the unit measure for dollar amounts shown (e.g., exact dollars and cents).  NETL cost entries are done to the penny.  Carry the unit of measure out to decimals (e.g., cents), rounding to two decimal places.  Format the cell to round to the dollar so space will be saved.  NETL will reformat the appropriate column to two decimals for making cost entries.</w:t>
            </w:r>
          </w:p>
        </w:tc>
      </w:tr>
      <w:tr w:rsidR="005E537A" w:rsidRPr="002A10FA" w14:paraId="00334D37" w14:textId="77777777" w:rsidTr="006664E4">
        <w:trPr>
          <w:cantSplit/>
        </w:trPr>
        <w:tc>
          <w:tcPr>
            <w:tcW w:w="0" w:type="auto"/>
          </w:tcPr>
          <w:p w14:paraId="19EFF81B" w14:textId="77777777" w:rsidR="005E537A" w:rsidRPr="002A10FA" w:rsidRDefault="00852436" w:rsidP="00100968">
            <w:pPr>
              <w:jc w:val="center"/>
              <w:rPr>
                <w:rFonts w:asciiTheme="minorHAnsi" w:hAnsiTheme="minorHAnsi" w:cstheme="minorHAnsi"/>
                <w:b/>
                <w:sz w:val="22"/>
                <w:szCs w:val="22"/>
              </w:rPr>
            </w:pPr>
            <w:r w:rsidRPr="002A10FA">
              <w:rPr>
                <w:rFonts w:asciiTheme="minorHAnsi" w:hAnsiTheme="minorHAnsi" w:cstheme="minorHAnsi"/>
                <w:b/>
                <w:sz w:val="22"/>
                <w:szCs w:val="22"/>
              </w:rPr>
              <w:t>34</w:t>
            </w:r>
          </w:p>
        </w:tc>
        <w:tc>
          <w:tcPr>
            <w:tcW w:w="0" w:type="auto"/>
          </w:tcPr>
          <w:p w14:paraId="260DF316" w14:textId="1B07CB81" w:rsidR="005E537A" w:rsidRPr="002A10FA" w:rsidRDefault="005E537A" w:rsidP="00CD2B7D">
            <w:pPr>
              <w:spacing w:after="120"/>
              <w:jc w:val="both"/>
              <w:rPr>
                <w:rFonts w:asciiTheme="minorHAnsi" w:hAnsiTheme="minorHAnsi" w:cstheme="minorHAnsi"/>
                <w:sz w:val="22"/>
                <w:szCs w:val="22"/>
              </w:rPr>
            </w:pPr>
            <w:r w:rsidRPr="002A10FA">
              <w:rPr>
                <w:rFonts w:asciiTheme="minorHAnsi" w:hAnsiTheme="minorHAnsi" w:cstheme="minorHAnsi"/>
                <w:sz w:val="22"/>
                <w:szCs w:val="22"/>
              </w:rPr>
              <w:t xml:space="preserve">Enter the signature of the responsible contractor Project Manager and the date signed, verifying the validity of the furnished information based </w:t>
            </w:r>
            <w:r w:rsidR="00CA3793" w:rsidRPr="002A10FA">
              <w:rPr>
                <w:rFonts w:asciiTheme="minorHAnsi" w:hAnsiTheme="minorHAnsi" w:cstheme="minorHAnsi"/>
                <w:sz w:val="22"/>
                <w:szCs w:val="22"/>
              </w:rPr>
              <w:t>on</w:t>
            </w:r>
            <w:r w:rsidRPr="002A10FA">
              <w:rPr>
                <w:rFonts w:asciiTheme="minorHAnsi" w:hAnsiTheme="minorHAnsi" w:cstheme="minorHAnsi"/>
                <w:sz w:val="22"/>
                <w:szCs w:val="22"/>
              </w:rPr>
              <w:t xml:space="preserve"> the Project Manager’s knowledge of the contract’s current progress and status.</w:t>
            </w:r>
          </w:p>
        </w:tc>
      </w:tr>
      <w:tr w:rsidR="005E537A" w:rsidRPr="002A10FA" w14:paraId="43F79C94" w14:textId="77777777" w:rsidTr="006664E4">
        <w:trPr>
          <w:cantSplit/>
        </w:trPr>
        <w:tc>
          <w:tcPr>
            <w:tcW w:w="0" w:type="auto"/>
          </w:tcPr>
          <w:p w14:paraId="4B25EFA0" w14:textId="77777777" w:rsidR="005E537A" w:rsidRPr="002A10FA" w:rsidRDefault="00852436" w:rsidP="00100968">
            <w:pPr>
              <w:jc w:val="center"/>
              <w:rPr>
                <w:rFonts w:asciiTheme="minorHAnsi" w:hAnsiTheme="minorHAnsi" w:cstheme="minorHAnsi"/>
                <w:b/>
                <w:sz w:val="22"/>
                <w:szCs w:val="22"/>
              </w:rPr>
            </w:pPr>
            <w:r w:rsidRPr="002A10FA">
              <w:rPr>
                <w:rFonts w:asciiTheme="minorHAnsi" w:hAnsiTheme="minorHAnsi" w:cstheme="minorHAnsi"/>
                <w:b/>
                <w:sz w:val="22"/>
                <w:szCs w:val="22"/>
              </w:rPr>
              <w:t>35</w:t>
            </w:r>
          </w:p>
        </w:tc>
        <w:tc>
          <w:tcPr>
            <w:tcW w:w="0" w:type="auto"/>
          </w:tcPr>
          <w:p w14:paraId="0966B342" w14:textId="5188B2AD" w:rsidR="005E537A" w:rsidRPr="002A10FA" w:rsidRDefault="005E537A" w:rsidP="00CD2B7D">
            <w:pPr>
              <w:keepNext/>
              <w:keepLines/>
              <w:widowControl/>
              <w:spacing w:after="120"/>
              <w:jc w:val="both"/>
              <w:rPr>
                <w:rFonts w:asciiTheme="minorHAnsi" w:hAnsiTheme="minorHAnsi" w:cstheme="minorHAnsi"/>
                <w:sz w:val="22"/>
                <w:szCs w:val="22"/>
              </w:rPr>
            </w:pPr>
            <w:r w:rsidRPr="002A10FA">
              <w:rPr>
                <w:rFonts w:asciiTheme="minorHAnsi" w:hAnsiTheme="minorHAnsi" w:cstheme="minorHAnsi"/>
                <w:sz w:val="22"/>
                <w:szCs w:val="22"/>
              </w:rPr>
              <w:t xml:space="preserve">Enter the signature of the contractor’s financial representative and the date signed, verifying the validity of the furnished information based </w:t>
            </w:r>
            <w:r w:rsidR="00CA3793" w:rsidRPr="002A10FA">
              <w:rPr>
                <w:rFonts w:asciiTheme="minorHAnsi" w:hAnsiTheme="minorHAnsi" w:cstheme="minorHAnsi"/>
                <w:sz w:val="22"/>
                <w:szCs w:val="22"/>
              </w:rPr>
              <w:t>on</w:t>
            </w:r>
            <w:r w:rsidRPr="002A10FA">
              <w:rPr>
                <w:rFonts w:asciiTheme="minorHAnsi" w:hAnsiTheme="minorHAnsi" w:cstheme="minorHAnsi"/>
                <w:sz w:val="22"/>
                <w:szCs w:val="22"/>
              </w:rPr>
              <w:t xml:space="preserve"> the financial representative’s knowledge of the contract’s current progress and status.</w:t>
            </w:r>
          </w:p>
        </w:tc>
      </w:tr>
      <w:tr w:rsidR="005E537A" w:rsidRPr="002A10FA" w14:paraId="54F61ECC" w14:textId="77777777" w:rsidTr="006664E4">
        <w:trPr>
          <w:cantSplit/>
        </w:trPr>
        <w:tc>
          <w:tcPr>
            <w:tcW w:w="0" w:type="auto"/>
          </w:tcPr>
          <w:p w14:paraId="0D3EBD0D" w14:textId="77777777" w:rsidR="005E537A" w:rsidRPr="002A10FA" w:rsidRDefault="00852436" w:rsidP="00100968">
            <w:pPr>
              <w:jc w:val="center"/>
              <w:rPr>
                <w:rFonts w:asciiTheme="minorHAnsi" w:hAnsiTheme="minorHAnsi" w:cstheme="minorHAnsi"/>
                <w:b/>
                <w:sz w:val="22"/>
                <w:szCs w:val="22"/>
              </w:rPr>
            </w:pPr>
            <w:r w:rsidRPr="002A10FA">
              <w:rPr>
                <w:rFonts w:asciiTheme="minorHAnsi" w:hAnsiTheme="minorHAnsi" w:cstheme="minorHAnsi"/>
                <w:b/>
                <w:sz w:val="22"/>
                <w:szCs w:val="22"/>
              </w:rPr>
              <w:t>36</w:t>
            </w:r>
          </w:p>
        </w:tc>
        <w:tc>
          <w:tcPr>
            <w:tcW w:w="0" w:type="auto"/>
          </w:tcPr>
          <w:p w14:paraId="3AE742B0" w14:textId="13B41D6F" w:rsidR="005E537A" w:rsidRPr="002A10FA" w:rsidRDefault="005E537A" w:rsidP="00CD2B7D">
            <w:pPr>
              <w:keepNext/>
              <w:keepLines/>
              <w:widowControl/>
              <w:spacing w:after="120"/>
              <w:jc w:val="both"/>
              <w:rPr>
                <w:rFonts w:asciiTheme="minorHAnsi" w:hAnsiTheme="minorHAnsi" w:cstheme="minorHAnsi"/>
                <w:sz w:val="22"/>
                <w:szCs w:val="22"/>
              </w:rPr>
            </w:pPr>
            <w:r w:rsidRPr="002A10FA">
              <w:rPr>
                <w:rFonts w:asciiTheme="minorHAnsi" w:hAnsiTheme="minorHAnsi" w:cstheme="minorHAnsi"/>
                <w:sz w:val="22"/>
                <w:szCs w:val="22"/>
              </w:rPr>
              <w:t xml:space="preserve">Enter notes that relate to a reporting </w:t>
            </w:r>
            <w:r w:rsidR="00D17834" w:rsidRPr="002A10FA">
              <w:rPr>
                <w:rFonts w:asciiTheme="minorHAnsi" w:hAnsiTheme="minorHAnsi" w:cstheme="minorHAnsi"/>
                <w:sz w:val="22"/>
                <w:szCs w:val="22"/>
              </w:rPr>
              <w:t>element’s</w:t>
            </w:r>
            <w:r w:rsidRPr="002A10FA">
              <w:rPr>
                <w:rFonts w:asciiTheme="minorHAnsi" w:hAnsiTheme="minorHAnsi" w:cstheme="minorHAnsi"/>
                <w:sz w:val="22"/>
                <w:szCs w:val="22"/>
              </w:rPr>
              <w:t xml:space="preserve"> financial status.  Include modifications received after the closing date of the reporting period but before the actual due date of the CMR</w:t>
            </w:r>
            <w:r w:rsidR="001C6A41" w:rsidRPr="002A10FA">
              <w:rPr>
                <w:rFonts w:asciiTheme="minorHAnsi" w:hAnsiTheme="minorHAnsi" w:cstheme="minorHAnsi"/>
                <w:sz w:val="22"/>
                <w:szCs w:val="22"/>
              </w:rPr>
              <w:t xml:space="preserve"> and </w:t>
            </w:r>
            <w:r w:rsidR="00B97A6B" w:rsidRPr="002A10FA">
              <w:rPr>
                <w:rFonts w:asciiTheme="minorHAnsi" w:hAnsiTheme="minorHAnsi" w:cstheme="minorHAnsi"/>
                <w:sz w:val="22"/>
                <w:szCs w:val="22"/>
              </w:rPr>
              <w:t>Activity</w:t>
            </w:r>
            <w:r w:rsidR="001C6A41" w:rsidRPr="002A10FA">
              <w:rPr>
                <w:rFonts w:asciiTheme="minorHAnsi" w:hAnsiTheme="minorHAnsi" w:cstheme="minorHAnsi"/>
                <w:sz w:val="22"/>
                <w:szCs w:val="22"/>
              </w:rPr>
              <w:t xml:space="preserve"> Plan revisions submitted to NETL through SSCM but not yet awarded by the CO.</w:t>
            </w:r>
          </w:p>
        </w:tc>
      </w:tr>
      <w:tr w:rsidR="005E537A" w:rsidRPr="002A10FA" w14:paraId="45B5E4B4" w14:textId="77777777" w:rsidTr="006664E4">
        <w:trPr>
          <w:cantSplit/>
        </w:trPr>
        <w:tc>
          <w:tcPr>
            <w:tcW w:w="0" w:type="auto"/>
          </w:tcPr>
          <w:p w14:paraId="509E214F" w14:textId="77777777" w:rsidR="005E537A" w:rsidRPr="002A10FA" w:rsidRDefault="005E537A" w:rsidP="00100968">
            <w:pPr>
              <w:jc w:val="center"/>
              <w:rPr>
                <w:rFonts w:asciiTheme="minorHAnsi" w:hAnsiTheme="minorHAnsi" w:cstheme="minorHAnsi"/>
                <w:b/>
                <w:sz w:val="22"/>
                <w:szCs w:val="22"/>
              </w:rPr>
            </w:pPr>
          </w:p>
        </w:tc>
        <w:tc>
          <w:tcPr>
            <w:tcW w:w="0" w:type="auto"/>
          </w:tcPr>
          <w:p w14:paraId="5D70A6A5" w14:textId="77777777" w:rsidR="005E537A" w:rsidRPr="002A10FA" w:rsidRDefault="005E537A" w:rsidP="00CD2B7D">
            <w:pPr>
              <w:keepNext/>
              <w:keepLines/>
              <w:widowControl/>
              <w:spacing w:after="120"/>
              <w:jc w:val="both"/>
              <w:rPr>
                <w:rFonts w:asciiTheme="minorHAnsi" w:hAnsiTheme="minorHAnsi" w:cstheme="minorHAnsi"/>
                <w:sz w:val="22"/>
                <w:szCs w:val="22"/>
              </w:rPr>
            </w:pPr>
          </w:p>
        </w:tc>
      </w:tr>
    </w:tbl>
    <w:p w14:paraId="02459CA5" w14:textId="5DF4A1D6" w:rsidR="00A005BE" w:rsidRPr="002A10FA" w:rsidRDefault="009B7AA8" w:rsidP="00A005BE">
      <w:pPr>
        <w:rPr>
          <w:rFonts w:ascii="Calibri" w:hAnsi="Calibri"/>
          <w:sz w:val="22"/>
          <w:szCs w:val="22"/>
        </w:rPr>
      </w:pPr>
      <w:r w:rsidRPr="002A10FA">
        <w:rPr>
          <w:rFonts w:ascii="Calibri" w:hAnsi="Calibri"/>
          <w:b/>
          <w:i/>
          <w:sz w:val="22"/>
          <w:szCs w:val="22"/>
          <w:u w:val="single"/>
        </w:rPr>
        <w:t>Special Instructions</w:t>
      </w:r>
      <w:r w:rsidR="00A005BE" w:rsidRPr="002A10FA">
        <w:rPr>
          <w:rFonts w:ascii="Calibri" w:hAnsi="Calibri"/>
          <w:sz w:val="22"/>
          <w:szCs w:val="22"/>
        </w:rPr>
        <w:t xml:space="preserve">:  </w:t>
      </w:r>
    </w:p>
    <w:p w14:paraId="43971C6A" w14:textId="77777777" w:rsidR="00A005BE" w:rsidRPr="002A10FA" w:rsidRDefault="00A005BE" w:rsidP="00A005BE">
      <w:pPr>
        <w:rPr>
          <w:rFonts w:ascii="Calibri" w:hAnsi="Calibri"/>
          <w:sz w:val="22"/>
          <w:szCs w:val="22"/>
        </w:rPr>
      </w:pPr>
    </w:p>
    <w:p w14:paraId="1729EA60" w14:textId="77777777" w:rsidR="00A005BE" w:rsidRPr="002A10FA" w:rsidRDefault="00A005BE" w:rsidP="005E5242">
      <w:pPr>
        <w:jc w:val="both"/>
        <w:rPr>
          <w:rFonts w:ascii="Calibri" w:hAnsi="Calibri"/>
          <w:sz w:val="22"/>
          <w:szCs w:val="22"/>
        </w:rPr>
      </w:pPr>
      <w:r w:rsidRPr="002A10FA">
        <w:rPr>
          <w:rFonts w:ascii="Calibri" w:hAnsi="Calibri"/>
          <w:sz w:val="22"/>
          <w:szCs w:val="22"/>
        </w:rPr>
        <w:t>Any reference to a fiscal year refers to the Federal Government fiscal year, October 1 through September 30 of the following year.</w:t>
      </w:r>
    </w:p>
    <w:p w14:paraId="3E112384" w14:textId="77777777" w:rsidR="00A005BE" w:rsidRPr="002A10FA" w:rsidRDefault="00A005BE" w:rsidP="00A005BE">
      <w:pPr>
        <w:rPr>
          <w:rFonts w:ascii="Calibri" w:hAnsi="Calibri"/>
          <w:sz w:val="22"/>
          <w:szCs w:val="22"/>
        </w:rPr>
      </w:pPr>
    </w:p>
    <w:p w14:paraId="328C5319" w14:textId="7FD9DA3A" w:rsidR="003849E7" w:rsidRPr="002A10FA" w:rsidRDefault="003849E7" w:rsidP="005E5242">
      <w:pPr>
        <w:jc w:val="both"/>
        <w:rPr>
          <w:rFonts w:ascii="Calibri" w:hAnsi="Calibri"/>
          <w:sz w:val="22"/>
          <w:szCs w:val="22"/>
        </w:rPr>
      </w:pPr>
      <w:r w:rsidRPr="002A10FA">
        <w:rPr>
          <w:rFonts w:ascii="Calibri" w:hAnsi="Calibri"/>
          <w:sz w:val="22"/>
          <w:szCs w:val="22"/>
        </w:rPr>
        <w:t xml:space="preserve">For this </w:t>
      </w:r>
      <w:r w:rsidR="004D5BF3" w:rsidRPr="002A10FA">
        <w:rPr>
          <w:rFonts w:ascii="Calibri" w:hAnsi="Calibri"/>
          <w:sz w:val="22"/>
          <w:szCs w:val="22"/>
        </w:rPr>
        <w:t>report,</w:t>
      </w:r>
      <w:r w:rsidRPr="002A10FA">
        <w:rPr>
          <w:rFonts w:ascii="Calibri" w:hAnsi="Calibri"/>
          <w:sz w:val="22"/>
          <w:szCs w:val="22"/>
        </w:rPr>
        <w:t xml:space="preserve"> the term “</w:t>
      </w:r>
      <w:r w:rsidR="00B35329" w:rsidRPr="002A10FA">
        <w:rPr>
          <w:rFonts w:ascii="Calibri" w:hAnsi="Calibri"/>
          <w:sz w:val="22"/>
          <w:szCs w:val="22"/>
        </w:rPr>
        <w:t>E</w:t>
      </w:r>
      <w:r w:rsidRPr="002A10FA">
        <w:rPr>
          <w:rFonts w:ascii="Calibri" w:hAnsi="Calibri"/>
          <w:sz w:val="22"/>
          <w:szCs w:val="22"/>
        </w:rPr>
        <w:t xml:space="preserve">lement” refers to any reportable CLIN, Sub-CLIN, </w:t>
      </w:r>
      <w:r w:rsidR="00B97A6B" w:rsidRPr="002A10FA">
        <w:rPr>
          <w:rFonts w:ascii="Calibri" w:hAnsi="Calibri"/>
          <w:sz w:val="22"/>
          <w:szCs w:val="22"/>
        </w:rPr>
        <w:t>Activity</w:t>
      </w:r>
      <w:r w:rsidRPr="002A10FA">
        <w:rPr>
          <w:rFonts w:ascii="Calibri" w:hAnsi="Calibri"/>
          <w:sz w:val="22"/>
          <w:szCs w:val="22"/>
        </w:rPr>
        <w:t xml:space="preserve">, or </w:t>
      </w:r>
      <w:r w:rsidR="00B97A6B" w:rsidRPr="002A10FA">
        <w:rPr>
          <w:rFonts w:ascii="Calibri" w:hAnsi="Calibri"/>
          <w:sz w:val="22"/>
          <w:szCs w:val="22"/>
        </w:rPr>
        <w:t>Task</w:t>
      </w:r>
      <w:r w:rsidRPr="002A10FA">
        <w:rPr>
          <w:rFonts w:ascii="Calibri" w:hAnsi="Calibri"/>
          <w:sz w:val="22"/>
          <w:szCs w:val="22"/>
        </w:rPr>
        <w:t>.</w:t>
      </w:r>
    </w:p>
    <w:p w14:paraId="4C5CBF3F" w14:textId="77777777" w:rsidR="003849E7" w:rsidRPr="002A10FA" w:rsidRDefault="003849E7" w:rsidP="00A005BE">
      <w:pPr>
        <w:rPr>
          <w:rFonts w:ascii="Calibri" w:hAnsi="Calibri"/>
          <w:sz w:val="22"/>
          <w:szCs w:val="22"/>
        </w:rPr>
      </w:pPr>
    </w:p>
    <w:p w14:paraId="1D21B393" w14:textId="5DF98B27" w:rsidR="009C777D" w:rsidRDefault="00603A5C" w:rsidP="00A005BE">
      <w:pPr>
        <w:rPr>
          <w:rFonts w:ascii="Calibri" w:hAnsi="Calibri"/>
          <w:sz w:val="22"/>
          <w:szCs w:val="22"/>
        </w:rPr>
      </w:pPr>
      <w:r w:rsidRPr="002A10FA">
        <w:rPr>
          <w:rFonts w:ascii="Calibri" w:hAnsi="Calibri"/>
          <w:sz w:val="22"/>
          <w:szCs w:val="22"/>
        </w:rPr>
        <w:t>A new line entry must be inserted a</w:t>
      </w:r>
      <w:r w:rsidR="009B7AA8" w:rsidRPr="002A10FA">
        <w:rPr>
          <w:rFonts w:ascii="Calibri" w:hAnsi="Calibri"/>
          <w:sz w:val="22"/>
          <w:szCs w:val="22"/>
        </w:rPr>
        <w:t xml:space="preserve">nytime one of the following </w:t>
      </w:r>
      <w:r w:rsidR="00ED76C1" w:rsidRPr="002A10FA">
        <w:rPr>
          <w:rFonts w:ascii="Calibri" w:hAnsi="Calibri"/>
          <w:sz w:val="22"/>
          <w:szCs w:val="22"/>
        </w:rPr>
        <w:t>components</w:t>
      </w:r>
      <w:r w:rsidR="009B7AA8" w:rsidRPr="002A10FA">
        <w:rPr>
          <w:rFonts w:ascii="Calibri" w:hAnsi="Calibri"/>
          <w:sz w:val="22"/>
          <w:szCs w:val="22"/>
        </w:rPr>
        <w:t xml:space="preserve"> </w:t>
      </w:r>
      <w:r w:rsidR="00D5664B" w:rsidRPr="002A10FA">
        <w:rPr>
          <w:rFonts w:ascii="Calibri" w:hAnsi="Calibri"/>
          <w:sz w:val="22"/>
          <w:szCs w:val="22"/>
        </w:rPr>
        <w:t>changes</w:t>
      </w:r>
      <w:r w:rsidR="009B7AA8" w:rsidRPr="002A10FA">
        <w:rPr>
          <w:rFonts w:ascii="Calibri" w:hAnsi="Calibri"/>
          <w:sz w:val="22"/>
          <w:szCs w:val="22"/>
        </w:rPr>
        <w:t>:</w:t>
      </w:r>
    </w:p>
    <w:p w14:paraId="495C4AB5" w14:textId="77777777" w:rsidR="008924B9" w:rsidRPr="002A10FA" w:rsidRDefault="008924B9" w:rsidP="00A005BE">
      <w:pPr>
        <w:rPr>
          <w:rFonts w:ascii="Calibri" w:hAnsi="Calibri"/>
          <w:sz w:val="22"/>
          <w:szCs w:val="22"/>
        </w:rPr>
      </w:pP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3060"/>
      </w:tblGrid>
      <w:tr w:rsidR="008924B9" w14:paraId="298788A8" w14:textId="77777777" w:rsidTr="006664E4">
        <w:tc>
          <w:tcPr>
            <w:tcW w:w="3690" w:type="dxa"/>
          </w:tcPr>
          <w:p w14:paraId="525A2970" w14:textId="57F66507" w:rsidR="008924B9" w:rsidRDefault="008924B9" w:rsidP="00A005BE">
            <w:pPr>
              <w:rPr>
                <w:rFonts w:ascii="Calibri" w:hAnsi="Calibri"/>
                <w:sz w:val="22"/>
                <w:szCs w:val="22"/>
              </w:rPr>
            </w:pPr>
            <w:r w:rsidRPr="008924B9">
              <w:rPr>
                <w:rFonts w:ascii="Calibri" w:hAnsi="Calibri"/>
                <w:sz w:val="22"/>
                <w:szCs w:val="22"/>
              </w:rPr>
              <w:t>1.  Title/CLIN/Activity/Task</w:t>
            </w:r>
          </w:p>
        </w:tc>
        <w:tc>
          <w:tcPr>
            <w:tcW w:w="3060" w:type="dxa"/>
          </w:tcPr>
          <w:p w14:paraId="67F47DB5" w14:textId="6044E257" w:rsidR="008924B9" w:rsidRDefault="008924B9" w:rsidP="00A005BE">
            <w:pPr>
              <w:rPr>
                <w:rFonts w:ascii="Calibri" w:hAnsi="Calibri"/>
                <w:sz w:val="22"/>
                <w:szCs w:val="22"/>
              </w:rPr>
            </w:pPr>
            <w:r w:rsidRPr="008924B9">
              <w:rPr>
                <w:rFonts w:ascii="Calibri" w:hAnsi="Calibri"/>
                <w:sz w:val="22"/>
                <w:szCs w:val="22"/>
              </w:rPr>
              <w:t>2.  Fund Code</w:t>
            </w:r>
          </w:p>
        </w:tc>
      </w:tr>
      <w:tr w:rsidR="008924B9" w14:paraId="59900F93" w14:textId="77777777" w:rsidTr="006664E4">
        <w:tc>
          <w:tcPr>
            <w:tcW w:w="3690" w:type="dxa"/>
          </w:tcPr>
          <w:p w14:paraId="4F927131" w14:textId="1BD40D8E" w:rsidR="008924B9" w:rsidRDefault="008924B9" w:rsidP="00A005BE">
            <w:pPr>
              <w:rPr>
                <w:rFonts w:ascii="Calibri" w:hAnsi="Calibri"/>
                <w:sz w:val="22"/>
                <w:szCs w:val="22"/>
              </w:rPr>
            </w:pPr>
            <w:r w:rsidRPr="008924B9">
              <w:rPr>
                <w:rFonts w:ascii="Calibri" w:hAnsi="Calibri"/>
                <w:sz w:val="22"/>
                <w:szCs w:val="22"/>
              </w:rPr>
              <w:t>3.  Appropriation Year</w:t>
            </w:r>
          </w:p>
        </w:tc>
        <w:tc>
          <w:tcPr>
            <w:tcW w:w="3060" w:type="dxa"/>
          </w:tcPr>
          <w:p w14:paraId="400D4EAD" w14:textId="431E50D9" w:rsidR="008924B9" w:rsidRDefault="008924B9" w:rsidP="00A005BE">
            <w:pPr>
              <w:rPr>
                <w:rFonts w:ascii="Calibri" w:hAnsi="Calibri"/>
                <w:sz w:val="22"/>
                <w:szCs w:val="22"/>
              </w:rPr>
            </w:pPr>
            <w:r w:rsidRPr="008924B9">
              <w:rPr>
                <w:rFonts w:ascii="Calibri" w:hAnsi="Calibri"/>
                <w:sz w:val="22"/>
                <w:szCs w:val="22"/>
              </w:rPr>
              <w:t>4.  Reporting Entity</w:t>
            </w:r>
          </w:p>
        </w:tc>
      </w:tr>
      <w:tr w:rsidR="008924B9" w14:paraId="504C778E" w14:textId="77777777" w:rsidTr="006664E4">
        <w:tc>
          <w:tcPr>
            <w:tcW w:w="3690" w:type="dxa"/>
          </w:tcPr>
          <w:p w14:paraId="06B2543F" w14:textId="10E7ED5B" w:rsidR="008924B9" w:rsidRDefault="008924B9" w:rsidP="00A005BE">
            <w:pPr>
              <w:rPr>
                <w:rFonts w:ascii="Calibri" w:hAnsi="Calibri"/>
                <w:sz w:val="22"/>
                <w:szCs w:val="22"/>
              </w:rPr>
            </w:pPr>
            <w:r w:rsidRPr="008924B9">
              <w:rPr>
                <w:rFonts w:ascii="Calibri" w:hAnsi="Calibri"/>
                <w:sz w:val="22"/>
                <w:szCs w:val="22"/>
              </w:rPr>
              <w:t>5.  Object Class Code</w:t>
            </w:r>
          </w:p>
        </w:tc>
        <w:tc>
          <w:tcPr>
            <w:tcW w:w="3060" w:type="dxa"/>
          </w:tcPr>
          <w:p w14:paraId="0256A033" w14:textId="5E351F72" w:rsidR="008924B9" w:rsidRDefault="008924B9" w:rsidP="00A005BE">
            <w:pPr>
              <w:rPr>
                <w:rFonts w:ascii="Calibri" w:hAnsi="Calibri"/>
                <w:sz w:val="22"/>
                <w:szCs w:val="22"/>
              </w:rPr>
            </w:pPr>
            <w:r w:rsidRPr="008924B9">
              <w:rPr>
                <w:rFonts w:ascii="Calibri" w:hAnsi="Calibri"/>
                <w:sz w:val="22"/>
                <w:szCs w:val="22"/>
              </w:rPr>
              <w:t>6.  Program Number</w:t>
            </w:r>
          </w:p>
        </w:tc>
      </w:tr>
      <w:tr w:rsidR="008924B9" w14:paraId="09E7F2B4" w14:textId="77777777" w:rsidTr="006664E4">
        <w:tc>
          <w:tcPr>
            <w:tcW w:w="3690" w:type="dxa"/>
          </w:tcPr>
          <w:p w14:paraId="209350D1" w14:textId="4FCCB886" w:rsidR="008924B9" w:rsidRDefault="008924B9" w:rsidP="00A005BE">
            <w:pPr>
              <w:rPr>
                <w:rFonts w:ascii="Calibri" w:hAnsi="Calibri"/>
                <w:sz w:val="22"/>
                <w:szCs w:val="22"/>
              </w:rPr>
            </w:pPr>
            <w:r w:rsidRPr="008924B9">
              <w:rPr>
                <w:rFonts w:ascii="Calibri" w:hAnsi="Calibri"/>
                <w:sz w:val="22"/>
                <w:szCs w:val="22"/>
              </w:rPr>
              <w:t>7.  Project Number</w:t>
            </w:r>
          </w:p>
        </w:tc>
        <w:tc>
          <w:tcPr>
            <w:tcW w:w="3060" w:type="dxa"/>
          </w:tcPr>
          <w:p w14:paraId="4E901E51" w14:textId="1D27B935" w:rsidR="008924B9" w:rsidRDefault="008924B9" w:rsidP="00A005BE">
            <w:pPr>
              <w:rPr>
                <w:rFonts w:ascii="Calibri" w:hAnsi="Calibri"/>
                <w:sz w:val="22"/>
                <w:szCs w:val="22"/>
              </w:rPr>
            </w:pPr>
            <w:r w:rsidRPr="008924B9">
              <w:rPr>
                <w:rFonts w:ascii="Calibri" w:hAnsi="Calibri"/>
                <w:sz w:val="22"/>
                <w:szCs w:val="22"/>
              </w:rPr>
              <w:t>8.  Work for Others Number</w:t>
            </w:r>
          </w:p>
        </w:tc>
      </w:tr>
      <w:tr w:rsidR="008924B9" w14:paraId="59B655B2" w14:textId="77777777" w:rsidTr="006664E4">
        <w:tc>
          <w:tcPr>
            <w:tcW w:w="3690" w:type="dxa"/>
          </w:tcPr>
          <w:p w14:paraId="22569EBC" w14:textId="3EF52782" w:rsidR="008924B9" w:rsidRDefault="008924B9" w:rsidP="00A005BE">
            <w:pPr>
              <w:rPr>
                <w:rFonts w:ascii="Calibri" w:hAnsi="Calibri"/>
                <w:sz w:val="22"/>
                <w:szCs w:val="22"/>
              </w:rPr>
            </w:pPr>
            <w:r w:rsidRPr="008924B9">
              <w:rPr>
                <w:rFonts w:ascii="Calibri" w:hAnsi="Calibri"/>
                <w:sz w:val="22"/>
                <w:szCs w:val="22"/>
              </w:rPr>
              <w:t>9.  Local Use Number</w:t>
            </w:r>
          </w:p>
        </w:tc>
        <w:tc>
          <w:tcPr>
            <w:tcW w:w="3060" w:type="dxa"/>
          </w:tcPr>
          <w:p w14:paraId="701466BD" w14:textId="77777777" w:rsidR="008924B9" w:rsidRDefault="008924B9" w:rsidP="00A005BE">
            <w:pPr>
              <w:rPr>
                <w:rFonts w:ascii="Calibri" w:hAnsi="Calibri"/>
                <w:sz w:val="22"/>
                <w:szCs w:val="22"/>
              </w:rPr>
            </w:pPr>
          </w:p>
        </w:tc>
      </w:tr>
    </w:tbl>
    <w:p w14:paraId="30F2C028" w14:textId="77777777" w:rsidR="009B7AA8" w:rsidRPr="002A10FA" w:rsidRDefault="009B7AA8" w:rsidP="00A005BE">
      <w:pPr>
        <w:rPr>
          <w:rFonts w:ascii="Calibri" w:hAnsi="Calibri"/>
          <w:sz w:val="22"/>
          <w:szCs w:val="22"/>
        </w:rPr>
      </w:pPr>
    </w:p>
    <w:p w14:paraId="4240F4E7" w14:textId="45CE9D52" w:rsidR="008924B9" w:rsidRPr="002A10FA" w:rsidRDefault="008924B9" w:rsidP="006664E4">
      <w:pPr>
        <w:tabs>
          <w:tab w:val="left" w:pos="-1080"/>
          <w:tab w:val="left" w:pos="-720"/>
        </w:tabs>
        <w:jc w:val="both"/>
        <w:rPr>
          <w:rFonts w:ascii="Calibri" w:hAnsi="Calibri"/>
          <w:sz w:val="22"/>
          <w:szCs w:val="22"/>
        </w:rPr>
      </w:pPr>
      <w:proofErr w:type="gramStart"/>
      <w:r w:rsidRPr="002A10FA">
        <w:rPr>
          <w:rFonts w:ascii="Calibri" w:hAnsi="Calibri"/>
          <w:sz w:val="22"/>
          <w:szCs w:val="22"/>
        </w:rPr>
        <w:t>Any and all</w:t>
      </w:r>
      <w:proofErr w:type="gramEnd"/>
      <w:r w:rsidRPr="002A10FA">
        <w:rPr>
          <w:rFonts w:ascii="Calibri" w:hAnsi="Calibri"/>
          <w:sz w:val="22"/>
          <w:szCs w:val="22"/>
        </w:rPr>
        <w:t xml:space="preserve"> breakouts of Sub-</w:t>
      </w:r>
      <w:proofErr w:type="spellStart"/>
      <w:r w:rsidRPr="002A10FA">
        <w:rPr>
          <w:rFonts w:ascii="Calibri" w:hAnsi="Calibri"/>
          <w:sz w:val="22"/>
          <w:szCs w:val="22"/>
        </w:rPr>
        <w:t>CLINs</w:t>
      </w:r>
      <w:proofErr w:type="spellEnd"/>
      <w:r w:rsidRPr="002A10FA">
        <w:rPr>
          <w:rFonts w:ascii="Calibri" w:hAnsi="Calibri"/>
          <w:sz w:val="22"/>
          <w:szCs w:val="22"/>
        </w:rPr>
        <w:t>/Activities must be received as technical direction, in writing, from the Contracting Officer’s Representative (COR) or the Activity COR.</w:t>
      </w:r>
    </w:p>
    <w:sectPr w:rsidR="008924B9" w:rsidRPr="002A10FA" w:rsidSect="004A785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B006B" w14:textId="77777777" w:rsidR="00FD0B6B" w:rsidRDefault="00FD0B6B">
      <w:r>
        <w:separator/>
      </w:r>
    </w:p>
  </w:endnote>
  <w:endnote w:type="continuationSeparator" w:id="0">
    <w:p w14:paraId="6D99A3A6" w14:textId="77777777" w:rsidR="00FD0B6B" w:rsidRDefault="00FD0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3B93" w14:textId="77777777" w:rsidR="00D616E8" w:rsidRDefault="00D616E8" w:rsidP="008D2FB3">
    <w:pPr>
      <w:pStyle w:val="Footer"/>
      <w:jc w:val="center"/>
      <w:rPr>
        <w:rStyle w:val="PageNumber"/>
        <w:rFonts w:asciiTheme="minorHAnsi" w:hAnsiTheme="minorHAnsi"/>
        <w:sz w:val="14"/>
        <w:szCs w:val="14"/>
      </w:rPr>
    </w:pPr>
  </w:p>
  <w:p w14:paraId="1DD45A49" w14:textId="77777777" w:rsidR="00E217D0" w:rsidRPr="00597A17" w:rsidRDefault="00E217D0" w:rsidP="008D2FB3">
    <w:pPr>
      <w:pStyle w:val="Footer"/>
      <w:jc w:val="center"/>
      <w:rPr>
        <w:rStyle w:val="PageNumber"/>
        <w:rFonts w:asciiTheme="minorHAnsi" w:hAnsiTheme="minorHAnsi"/>
        <w:sz w:val="14"/>
        <w:szCs w:val="14"/>
      </w:rPr>
    </w:pPr>
    <w:r w:rsidRPr="00597A17">
      <w:rPr>
        <w:rStyle w:val="PageNumber"/>
        <w:rFonts w:asciiTheme="minorHAnsi" w:hAnsiTheme="minorHAnsi"/>
        <w:sz w:val="14"/>
        <w:szCs w:val="14"/>
      </w:rPr>
      <w:t xml:space="preserve">Page </w:t>
    </w:r>
    <w:r w:rsidR="008065B0" w:rsidRPr="00597A17">
      <w:rPr>
        <w:rStyle w:val="PageNumber"/>
        <w:rFonts w:asciiTheme="minorHAnsi" w:hAnsiTheme="minorHAnsi"/>
        <w:sz w:val="14"/>
        <w:szCs w:val="14"/>
      </w:rPr>
      <w:fldChar w:fldCharType="begin"/>
    </w:r>
    <w:r w:rsidRPr="00597A17">
      <w:rPr>
        <w:rStyle w:val="PageNumber"/>
        <w:rFonts w:asciiTheme="minorHAnsi" w:hAnsiTheme="minorHAnsi"/>
        <w:sz w:val="14"/>
        <w:szCs w:val="14"/>
      </w:rPr>
      <w:instrText xml:space="preserve"> PAGE </w:instrText>
    </w:r>
    <w:r w:rsidR="008065B0" w:rsidRPr="00597A17">
      <w:rPr>
        <w:rStyle w:val="PageNumber"/>
        <w:rFonts w:asciiTheme="minorHAnsi" w:hAnsiTheme="minorHAnsi"/>
        <w:sz w:val="14"/>
        <w:szCs w:val="14"/>
      </w:rPr>
      <w:fldChar w:fldCharType="separate"/>
    </w:r>
    <w:r w:rsidR="00530BCB">
      <w:rPr>
        <w:rStyle w:val="PageNumber"/>
        <w:rFonts w:asciiTheme="minorHAnsi" w:hAnsiTheme="minorHAnsi"/>
        <w:noProof/>
        <w:sz w:val="14"/>
        <w:szCs w:val="14"/>
      </w:rPr>
      <w:t>4</w:t>
    </w:r>
    <w:r w:rsidR="008065B0" w:rsidRPr="00597A17">
      <w:rPr>
        <w:rStyle w:val="PageNumber"/>
        <w:rFonts w:asciiTheme="minorHAnsi" w:hAnsiTheme="minorHAnsi"/>
        <w:sz w:val="14"/>
        <w:szCs w:val="14"/>
      </w:rPr>
      <w:fldChar w:fldCharType="end"/>
    </w:r>
    <w:r w:rsidRPr="00597A17">
      <w:rPr>
        <w:rStyle w:val="PageNumber"/>
        <w:rFonts w:asciiTheme="minorHAnsi" w:hAnsiTheme="minorHAnsi"/>
        <w:sz w:val="14"/>
        <w:szCs w:val="14"/>
      </w:rPr>
      <w:t xml:space="preserve"> of </w:t>
    </w:r>
    <w:r w:rsidR="008065B0" w:rsidRPr="00597A17">
      <w:rPr>
        <w:rStyle w:val="PageNumber"/>
        <w:rFonts w:asciiTheme="minorHAnsi" w:hAnsiTheme="minorHAnsi"/>
        <w:sz w:val="14"/>
        <w:szCs w:val="14"/>
      </w:rPr>
      <w:fldChar w:fldCharType="begin"/>
    </w:r>
    <w:r w:rsidRPr="00597A17">
      <w:rPr>
        <w:rStyle w:val="PageNumber"/>
        <w:rFonts w:asciiTheme="minorHAnsi" w:hAnsiTheme="minorHAnsi"/>
        <w:sz w:val="14"/>
        <w:szCs w:val="14"/>
      </w:rPr>
      <w:instrText xml:space="preserve"> NUMPAGES </w:instrText>
    </w:r>
    <w:r w:rsidR="008065B0" w:rsidRPr="00597A17">
      <w:rPr>
        <w:rStyle w:val="PageNumber"/>
        <w:rFonts w:asciiTheme="minorHAnsi" w:hAnsiTheme="minorHAnsi"/>
        <w:sz w:val="14"/>
        <w:szCs w:val="14"/>
      </w:rPr>
      <w:fldChar w:fldCharType="separate"/>
    </w:r>
    <w:r w:rsidR="00530BCB">
      <w:rPr>
        <w:rStyle w:val="PageNumber"/>
        <w:rFonts w:asciiTheme="minorHAnsi" w:hAnsiTheme="minorHAnsi"/>
        <w:noProof/>
        <w:sz w:val="14"/>
        <w:szCs w:val="14"/>
      </w:rPr>
      <w:t>4</w:t>
    </w:r>
    <w:r w:rsidR="008065B0" w:rsidRPr="00597A17">
      <w:rPr>
        <w:rStyle w:val="PageNumber"/>
        <w:rFonts w:asciiTheme="minorHAnsi" w:hAnsiTheme="minorHAnsi"/>
        <w:sz w:val="14"/>
        <w:szCs w:val="14"/>
      </w:rPr>
      <w:fldChar w:fldCharType="end"/>
    </w:r>
  </w:p>
  <w:p w14:paraId="76985ADD" w14:textId="77777777" w:rsidR="00E217D0" w:rsidRDefault="00E21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3195E" w14:textId="77777777" w:rsidR="00FD0B6B" w:rsidRDefault="00FD0B6B">
      <w:r>
        <w:separator/>
      </w:r>
    </w:p>
  </w:footnote>
  <w:footnote w:type="continuationSeparator" w:id="0">
    <w:p w14:paraId="7B32ACFE" w14:textId="77777777" w:rsidR="00FD0B6B" w:rsidRDefault="00FD0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1930"/>
    <w:multiLevelType w:val="hybridMultilevel"/>
    <w:tmpl w:val="13DAF9AC"/>
    <w:lvl w:ilvl="0" w:tplc="EA9E77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A5041D"/>
    <w:multiLevelType w:val="hybridMultilevel"/>
    <w:tmpl w:val="670214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F8201E"/>
    <w:multiLevelType w:val="hybridMultilevel"/>
    <w:tmpl w:val="BDC25E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5CD4327"/>
    <w:multiLevelType w:val="hybridMultilevel"/>
    <w:tmpl w:val="CC66E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670812">
    <w:abstractNumId w:val="1"/>
  </w:num>
  <w:num w:numId="2" w16cid:durableId="2123259640">
    <w:abstractNumId w:val="2"/>
  </w:num>
  <w:num w:numId="3" w16cid:durableId="1987276935">
    <w:abstractNumId w:val="3"/>
  </w:num>
  <w:num w:numId="4" w16cid:durableId="121257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BE"/>
    <w:rsid w:val="00022B3D"/>
    <w:rsid w:val="00027C95"/>
    <w:rsid w:val="00027D4B"/>
    <w:rsid w:val="000355BF"/>
    <w:rsid w:val="000466AE"/>
    <w:rsid w:val="00052E6F"/>
    <w:rsid w:val="000619CA"/>
    <w:rsid w:val="0006459B"/>
    <w:rsid w:val="00090CE3"/>
    <w:rsid w:val="000919EB"/>
    <w:rsid w:val="00096245"/>
    <w:rsid w:val="000A110B"/>
    <w:rsid w:val="000A639C"/>
    <w:rsid w:val="000B47B5"/>
    <w:rsid w:val="000B4F58"/>
    <w:rsid w:val="000C768D"/>
    <w:rsid w:val="000C78AA"/>
    <w:rsid w:val="000D0F00"/>
    <w:rsid w:val="000D7BDA"/>
    <w:rsid w:val="000E2704"/>
    <w:rsid w:val="00100968"/>
    <w:rsid w:val="00111DFF"/>
    <w:rsid w:val="00116413"/>
    <w:rsid w:val="001232E3"/>
    <w:rsid w:val="00131A56"/>
    <w:rsid w:val="001411F3"/>
    <w:rsid w:val="001545CE"/>
    <w:rsid w:val="00174854"/>
    <w:rsid w:val="001928AB"/>
    <w:rsid w:val="001943C7"/>
    <w:rsid w:val="001A20FB"/>
    <w:rsid w:val="001A4E93"/>
    <w:rsid w:val="001A6E51"/>
    <w:rsid w:val="001B1642"/>
    <w:rsid w:val="001C6A41"/>
    <w:rsid w:val="001D00D3"/>
    <w:rsid w:val="001D7DA0"/>
    <w:rsid w:val="001E4CDE"/>
    <w:rsid w:val="001E6EF2"/>
    <w:rsid w:val="001F1550"/>
    <w:rsid w:val="0020122B"/>
    <w:rsid w:val="002033F9"/>
    <w:rsid w:val="00212F2E"/>
    <w:rsid w:val="00225528"/>
    <w:rsid w:val="00227C7E"/>
    <w:rsid w:val="00227DE1"/>
    <w:rsid w:val="00230308"/>
    <w:rsid w:val="00241C5D"/>
    <w:rsid w:val="0024475E"/>
    <w:rsid w:val="00247E0A"/>
    <w:rsid w:val="0025388C"/>
    <w:rsid w:val="00255D77"/>
    <w:rsid w:val="0027539C"/>
    <w:rsid w:val="00275402"/>
    <w:rsid w:val="00283B70"/>
    <w:rsid w:val="00293E5E"/>
    <w:rsid w:val="00294A93"/>
    <w:rsid w:val="00295715"/>
    <w:rsid w:val="002A10FA"/>
    <w:rsid w:val="002B1ECA"/>
    <w:rsid w:val="002B3605"/>
    <w:rsid w:val="002D299B"/>
    <w:rsid w:val="002D2A4F"/>
    <w:rsid w:val="002D758A"/>
    <w:rsid w:val="002E7A40"/>
    <w:rsid w:val="0030332A"/>
    <w:rsid w:val="003037FF"/>
    <w:rsid w:val="003072BE"/>
    <w:rsid w:val="003151A4"/>
    <w:rsid w:val="003348AC"/>
    <w:rsid w:val="0033750D"/>
    <w:rsid w:val="00373A67"/>
    <w:rsid w:val="00376601"/>
    <w:rsid w:val="003849E7"/>
    <w:rsid w:val="003938A0"/>
    <w:rsid w:val="003A0256"/>
    <w:rsid w:val="003A60B4"/>
    <w:rsid w:val="003F02B2"/>
    <w:rsid w:val="003F0C45"/>
    <w:rsid w:val="0042476F"/>
    <w:rsid w:val="00432E65"/>
    <w:rsid w:val="004338B5"/>
    <w:rsid w:val="00451739"/>
    <w:rsid w:val="00460211"/>
    <w:rsid w:val="0046749B"/>
    <w:rsid w:val="00475693"/>
    <w:rsid w:val="00482CFD"/>
    <w:rsid w:val="0049612D"/>
    <w:rsid w:val="004A0AA5"/>
    <w:rsid w:val="004A7857"/>
    <w:rsid w:val="004B60BB"/>
    <w:rsid w:val="004C21A4"/>
    <w:rsid w:val="004C3E5C"/>
    <w:rsid w:val="004C6991"/>
    <w:rsid w:val="004D0557"/>
    <w:rsid w:val="004D0B5D"/>
    <w:rsid w:val="004D2F2C"/>
    <w:rsid w:val="004D5BF3"/>
    <w:rsid w:val="004D5CB8"/>
    <w:rsid w:val="004E412B"/>
    <w:rsid w:val="004E53C8"/>
    <w:rsid w:val="00501DD4"/>
    <w:rsid w:val="0052540A"/>
    <w:rsid w:val="00526E07"/>
    <w:rsid w:val="00530BCB"/>
    <w:rsid w:val="005371D9"/>
    <w:rsid w:val="00544DA8"/>
    <w:rsid w:val="00545913"/>
    <w:rsid w:val="00561609"/>
    <w:rsid w:val="00564AC5"/>
    <w:rsid w:val="00566F73"/>
    <w:rsid w:val="0057019A"/>
    <w:rsid w:val="00582ACB"/>
    <w:rsid w:val="005871D4"/>
    <w:rsid w:val="005927D6"/>
    <w:rsid w:val="00596D23"/>
    <w:rsid w:val="00597A17"/>
    <w:rsid w:val="005C0EBD"/>
    <w:rsid w:val="005C1A38"/>
    <w:rsid w:val="005D7AFF"/>
    <w:rsid w:val="005E5242"/>
    <w:rsid w:val="005E537A"/>
    <w:rsid w:val="00603A5C"/>
    <w:rsid w:val="00603FA0"/>
    <w:rsid w:val="00641A01"/>
    <w:rsid w:val="00650A2E"/>
    <w:rsid w:val="00657F5E"/>
    <w:rsid w:val="006664E4"/>
    <w:rsid w:val="00666BF9"/>
    <w:rsid w:val="00667FEF"/>
    <w:rsid w:val="0069133F"/>
    <w:rsid w:val="00695B55"/>
    <w:rsid w:val="006A5449"/>
    <w:rsid w:val="006A69C6"/>
    <w:rsid w:val="006B6C8C"/>
    <w:rsid w:val="006C06C5"/>
    <w:rsid w:val="006C3513"/>
    <w:rsid w:val="006E3CAF"/>
    <w:rsid w:val="006F47F9"/>
    <w:rsid w:val="00715803"/>
    <w:rsid w:val="00726E38"/>
    <w:rsid w:val="007509B8"/>
    <w:rsid w:val="007630DE"/>
    <w:rsid w:val="00781713"/>
    <w:rsid w:val="007A162F"/>
    <w:rsid w:val="007B1D3F"/>
    <w:rsid w:val="007C2BD4"/>
    <w:rsid w:val="007D030C"/>
    <w:rsid w:val="007E0718"/>
    <w:rsid w:val="007E2AF7"/>
    <w:rsid w:val="0080358C"/>
    <w:rsid w:val="00806417"/>
    <w:rsid w:val="008065B0"/>
    <w:rsid w:val="00813D68"/>
    <w:rsid w:val="00814941"/>
    <w:rsid w:val="0081503D"/>
    <w:rsid w:val="00835738"/>
    <w:rsid w:val="0085052D"/>
    <w:rsid w:val="00851060"/>
    <w:rsid w:val="00852436"/>
    <w:rsid w:val="00853186"/>
    <w:rsid w:val="008667E1"/>
    <w:rsid w:val="00880219"/>
    <w:rsid w:val="00887A70"/>
    <w:rsid w:val="00890069"/>
    <w:rsid w:val="00890FB4"/>
    <w:rsid w:val="008924B9"/>
    <w:rsid w:val="008B6D22"/>
    <w:rsid w:val="008C414C"/>
    <w:rsid w:val="008C5FE6"/>
    <w:rsid w:val="008D2FB3"/>
    <w:rsid w:val="008D4D42"/>
    <w:rsid w:val="008D5391"/>
    <w:rsid w:val="008F1262"/>
    <w:rsid w:val="0090645A"/>
    <w:rsid w:val="009455A9"/>
    <w:rsid w:val="00953BCB"/>
    <w:rsid w:val="009566D5"/>
    <w:rsid w:val="0098542B"/>
    <w:rsid w:val="00986667"/>
    <w:rsid w:val="00991A64"/>
    <w:rsid w:val="009B7AA8"/>
    <w:rsid w:val="009C039C"/>
    <w:rsid w:val="009C6C1E"/>
    <w:rsid w:val="009C777D"/>
    <w:rsid w:val="009D3632"/>
    <w:rsid w:val="009D7881"/>
    <w:rsid w:val="00A005BE"/>
    <w:rsid w:val="00A17AF6"/>
    <w:rsid w:val="00A20AAD"/>
    <w:rsid w:val="00A2322C"/>
    <w:rsid w:val="00A31AD0"/>
    <w:rsid w:val="00A364B8"/>
    <w:rsid w:val="00A42BDF"/>
    <w:rsid w:val="00A52580"/>
    <w:rsid w:val="00A673C3"/>
    <w:rsid w:val="00A7097D"/>
    <w:rsid w:val="00A7170B"/>
    <w:rsid w:val="00A74593"/>
    <w:rsid w:val="00A93A50"/>
    <w:rsid w:val="00A962A8"/>
    <w:rsid w:val="00AA17BC"/>
    <w:rsid w:val="00AA2A36"/>
    <w:rsid w:val="00AA4F7A"/>
    <w:rsid w:val="00AD296A"/>
    <w:rsid w:val="00AE02FF"/>
    <w:rsid w:val="00AF25C0"/>
    <w:rsid w:val="00AF53A7"/>
    <w:rsid w:val="00AF68A3"/>
    <w:rsid w:val="00B01D35"/>
    <w:rsid w:val="00B17329"/>
    <w:rsid w:val="00B20B07"/>
    <w:rsid w:val="00B23350"/>
    <w:rsid w:val="00B32AF1"/>
    <w:rsid w:val="00B35329"/>
    <w:rsid w:val="00B40510"/>
    <w:rsid w:val="00B410E6"/>
    <w:rsid w:val="00B46DEE"/>
    <w:rsid w:val="00B542A2"/>
    <w:rsid w:val="00B61996"/>
    <w:rsid w:val="00B75303"/>
    <w:rsid w:val="00B855C8"/>
    <w:rsid w:val="00B90FCB"/>
    <w:rsid w:val="00B97A6B"/>
    <w:rsid w:val="00BA68BA"/>
    <w:rsid w:val="00BB184A"/>
    <w:rsid w:val="00BC4FCF"/>
    <w:rsid w:val="00BC6081"/>
    <w:rsid w:val="00BD342F"/>
    <w:rsid w:val="00BE0BB2"/>
    <w:rsid w:val="00BE3216"/>
    <w:rsid w:val="00C05E8E"/>
    <w:rsid w:val="00C07B4D"/>
    <w:rsid w:val="00C10415"/>
    <w:rsid w:val="00C10C1F"/>
    <w:rsid w:val="00C146BE"/>
    <w:rsid w:val="00C16BBD"/>
    <w:rsid w:val="00C334EA"/>
    <w:rsid w:val="00C3422C"/>
    <w:rsid w:val="00C35271"/>
    <w:rsid w:val="00C40D92"/>
    <w:rsid w:val="00C61A3A"/>
    <w:rsid w:val="00CA3793"/>
    <w:rsid w:val="00CC6DF8"/>
    <w:rsid w:val="00CD010B"/>
    <w:rsid w:val="00CD2B7D"/>
    <w:rsid w:val="00CD3031"/>
    <w:rsid w:val="00CF55C7"/>
    <w:rsid w:val="00CF7FB0"/>
    <w:rsid w:val="00D17834"/>
    <w:rsid w:val="00D307B7"/>
    <w:rsid w:val="00D31D81"/>
    <w:rsid w:val="00D36A3C"/>
    <w:rsid w:val="00D3795E"/>
    <w:rsid w:val="00D5664B"/>
    <w:rsid w:val="00D616E8"/>
    <w:rsid w:val="00D7750E"/>
    <w:rsid w:val="00D80588"/>
    <w:rsid w:val="00D827E1"/>
    <w:rsid w:val="00D93370"/>
    <w:rsid w:val="00DA5113"/>
    <w:rsid w:val="00DC1542"/>
    <w:rsid w:val="00DD0D81"/>
    <w:rsid w:val="00DD33DE"/>
    <w:rsid w:val="00DE5368"/>
    <w:rsid w:val="00DE7708"/>
    <w:rsid w:val="00DF1E7F"/>
    <w:rsid w:val="00E03E56"/>
    <w:rsid w:val="00E0499D"/>
    <w:rsid w:val="00E217D0"/>
    <w:rsid w:val="00E2446D"/>
    <w:rsid w:val="00E51C42"/>
    <w:rsid w:val="00E55829"/>
    <w:rsid w:val="00E57E69"/>
    <w:rsid w:val="00E62E3A"/>
    <w:rsid w:val="00E957D0"/>
    <w:rsid w:val="00E974DA"/>
    <w:rsid w:val="00ED551A"/>
    <w:rsid w:val="00ED6EEF"/>
    <w:rsid w:val="00ED76C1"/>
    <w:rsid w:val="00EE26CF"/>
    <w:rsid w:val="00EE589D"/>
    <w:rsid w:val="00EF3C89"/>
    <w:rsid w:val="00EF4272"/>
    <w:rsid w:val="00EF4313"/>
    <w:rsid w:val="00F012C8"/>
    <w:rsid w:val="00F04228"/>
    <w:rsid w:val="00F15BE3"/>
    <w:rsid w:val="00F15CE7"/>
    <w:rsid w:val="00F33592"/>
    <w:rsid w:val="00F41F44"/>
    <w:rsid w:val="00F44C97"/>
    <w:rsid w:val="00F568BF"/>
    <w:rsid w:val="00F71F5E"/>
    <w:rsid w:val="00F7532A"/>
    <w:rsid w:val="00F76211"/>
    <w:rsid w:val="00F7775A"/>
    <w:rsid w:val="00F83732"/>
    <w:rsid w:val="00F84162"/>
    <w:rsid w:val="00F86047"/>
    <w:rsid w:val="00F9644E"/>
    <w:rsid w:val="00FA559E"/>
    <w:rsid w:val="00FA6715"/>
    <w:rsid w:val="00FA7C34"/>
    <w:rsid w:val="00FB0692"/>
    <w:rsid w:val="00FB2913"/>
    <w:rsid w:val="00FC2AF5"/>
    <w:rsid w:val="00FC448B"/>
    <w:rsid w:val="00FC65DD"/>
    <w:rsid w:val="00FD0B6B"/>
    <w:rsid w:val="00FD5F1A"/>
    <w:rsid w:val="00FF0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935C3"/>
  <w15:docId w15:val="{9521EBE0-FA0A-492D-A8A2-69C726EC0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05BE"/>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005BE"/>
    <w:pPr>
      <w:widowControl/>
      <w:autoSpaceDE/>
      <w:autoSpaceDN/>
      <w:adjustRightInd/>
      <w:ind w:left="720"/>
    </w:pPr>
  </w:style>
  <w:style w:type="table" w:styleId="TableGrid">
    <w:name w:val="Table Grid"/>
    <w:basedOn w:val="TableNormal"/>
    <w:rsid w:val="00C40D9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D2FB3"/>
    <w:pPr>
      <w:tabs>
        <w:tab w:val="center" w:pos="4320"/>
        <w:tab w:val="right" w:pos="8640"/>
      </w:tabs>
    </w:pPr>
  </w:style>
  <w:style w:type="paragraph" w:styleId="Footer">
    <w:name w:val="footer"/>
    <w:basedOn w:val="Normal"/>
    <w:rsid w:val="008D2FB3"/>
    <w:pPr>
      <w:tabs>
        <w:tab w:val="center" w:pos="4320"/>
        <w:tab w:val="right" w:pos="8640"/>
      </w:tabs>
    </w:pPr>
  </w:style>
  <w:style w:type="character" w:styleId="PageNumber">
    <w:name w:val="page number"/>
    <w:basedOn w:val="DefaultParagraphFont"/>
    <w:rsid w:val="008D2FB3"/>
  </w:style>
  <w:style w:type="character" w:styleId="Hyperlink">
    <w:name w:val="Hyperlink"/>
    <w:rsid w:val="00B32AF1"/>
    <w:rPr>
      <w:color w:val="0000FF"/>
      <w:sz w:val="20"/>
      <w:szCs w:val="20"/>
    </w:rPr>
  </w:style>
  <w:style w:type="paragraph" w:styleId="BalloonText">
    <w:name w:val="Balloon Text"/>
    <w:basedOn w:val="Normal"/>
    <w:semiHidden/>
    <w:rsid w:val="003033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30B4F-1CF7-42A2-9176-21E05E1A6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1835</Words>
  <Characters>9841</Characters>
  <Application>Microsoft Office Word</Application>
  <DocSecurity>0</DocSecurity>
  <Lines>258</Lines>
  <Paragraphs>144</Paragraphs>
  <ScaleCrop>false</ScaleCrop>
  <HeadingPairs>
    <vt:vector size="2" baseType="variant">
      <vt:variant>
        <vt:lpstr>Title</vt:lpstr>
      </vt:variant>
      <vt:variant>
        <vt:i4>1</vt:i4>
      </vt:variant>
    </vt:vector>
  </HeadingPairs>
  <TitlesOfParts>
    <vt:vector size="1" baseType="lpstr">
      <vt:lpstr>COST MANAGEMENT REPORT INSTRUCTIONS</vt:lpstr>
    </vt:vector>
  </TitlesOfParts>
  <Company>U.S. Dept. Of Energy, NETL</Company>
  <LinksUpToDate>false</LinksUpToDate>
  <CharactersWithSpaces>11532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MANAGEMENT REPORT INSTRUCTIONS</dc:title>
  <dc:creator>Jim Cox</dc:creator>
  <cp:lastModifiedBy>Cox, James F.</cp:lastModifiedBy>
  <cp:revision>2</cp:revision>
  <cp:lastPrinted>2016-07-20T00:15:00Z</cp:lastPrinted>
  <dcterms:created xsi:type="dcterms:W3CDTF">2024-01-18T23:09:00Z</dcterms:created>
  <dcterms:modified xsi:type="dcterms:W3CDTF">2024-01-18T23:09:00Z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b6de866538480fd8fa44289edb8b74fe0faf425f99c76ea5386274f9ff02a873</vt:lpwstr>
  </property>
</Properties>
</file>