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TITLE:</w:t>
            </w:r>
          </w:p>
        </w:tc>
        <w:tc>
          <w:tcPr>
            <w:tcW w:w="6745" w:type="dxa"/>
            <w:shd w:val="clear" w:color="auto" w:fill="FFFFCC"/>
          </w:tcPr>
          <w:p w:rsidR="00995F15" w:rsidRPr="00995F15" w:rsidRDefault="001A6BE4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Environmental Engineering, Environmental Science Meteorological Science</w:t>
            </w:r>
          </w:p>
        </w:tc>
      </w:tr>
      <w:tr w:rsidR="00995F15" w:rsidRPr="007E43CB" w:rsidTr="005B39F1">
        <w:tc>
          <w:tcPr>
            <w:tcW w:w="260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DEPARTMENT:</w:t>
            </w:r>
          </w:p>
        </w:tc>
        <w:tc>
          <w:tcPr>
            <w:tcW w:w="6745" w:type="dxa"/>
          </w:tcPr>
          <w:p w:rsidR="00995F15" w:rsidRP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U.S. Department of Energy/National Energy Technology Laboratory (NETL)</w:t>
            </w:r>
          </w:p>
        </w:tc>
      </w:tr>
      <w:tr w:rsidR="00995F15" w:rsidRPr="007E43CB" w:rsidTr="005B39F1">
        <w:tc>
          <w:tcPr>
            <w:tcW w:w="260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NETL CONTACT:</w:t>
            </w:r>
          </w:p>
        </w:tc>
        <w:tc>
          <w:tcPr>
            <w:tcW w:w="6745" w:type="dxa"/>
            <w:shd w:val="clear" w:color="auto" w:fill="FFFFCC"/>
          </w:tcPr>
          <w:p w:rsidR="00995F15" w:rsidRPr="00995F15" w:rsidRDefault="001A6BE4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Natalie Pekney</w:t>
            </w:r>
          </w:p>
        </w:tc>
      </w:tr>
      <w:tr w:rsidR="00995F15" w:rsidRPr="007E43CB" w:rsidTr="005B39F1">
        <w:tc>
          <w:tcPr>
            <w:tcW w:w="260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DUTY LOCATION:</w:t>
            </w:r>
          </w:p>
        </w:tc>
        <w:tc>
          <w:tcPr>
            <w:tcW w:w="6745" w:type="dxa"/>
            <w:shd w:val="clear" w:color="auto" w:fill="FFFFCC"/>
          </w:tcPr>
          <w:p w:rsidR="00995F15" w:rsidRP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Pittsburgh, PA</w:t>
            </w:r>
          </w:p>
        </w:tc>
      </w:tr>
    </w:tbl>
    <w:p w:rsidR="00995F15" w:rsidRPr="003E246F" w:rsidRDefault="00995F15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361"/>
        <w:gridCol w:w="852"/>
        <w:gridCol w:w="361"/>
        <w:gridCol w:w="800"/>
        <w:gridCol w:w="355"/>
        <w:gridCol w:w="711"/>
        <w:gridCol w:w="355"/>
        <w:gridCol w:w="1514"/>
        <w:gridCol w:w="355"/>
        <w:gridCol w:w="986"/>
      </w:tblGrid>
      <w:tr w:rsidR="002F59B4" w:rsidTr="002F59B4">
        <w:tc>
          <w:tcPr>
            <w:tcW w:w="2756" w:type="dxa"/>
            <w:tcBorders>
              <w:right w:val="single" w:sz="4" w:space="0" w:color="auto"/>
            </w:tcBorders>
          </w:tcPr>
          <w:p w:rsid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ACADEMIC LEVEL: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1A6BE4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X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PhD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1A6BE4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Undergrad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Faculty</w:t>
            </w:r>
          </w:p>
        </w:tc>
      </w:tr>
    </w:tbl>
    <w:p w:rsidR="003E246F" w:rsidRPr="005B39F1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3E246F" w:rsidTr="005B39F1">
        <w:tc>
          <w:tcPr>
            <w:tcW w:w="2605" w:type="dxa"/>
          </w:tcPr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POSITION </w:t>
            </w:r>
          </w:p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INFORMATION:</w:t>
            </w:r>
          </w:p>
        </w:tc>
        <w:tc>
          <w:tcPr>
            <w:tcW w:w="6745" w:type="dxa"/>
            <w:shd w:val="clear" w:color="auto" w:fill="FFFFCC"/>
          </w:tcPr>
          <w:p w:rsidR="003E246F" w:rsidRPr="00995F15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1-year appointment; full time (40 hours per week) with the possibility of extension</w:t>
            </w:r>
          </w:p>
        </w:tc>
      </w:tr>
      <w:tr w:rsidR="003E246F" w:rsidRPr="007E43CB" w:rsidTr="005B39F1">
        <w:tc>
          <w:tcPr>
            <w:tcW w:w="2605" w:type="dxa"/>
          </w:tcPr>
          <w:p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3E246F" w:rsidTr="005B39F1">
        <w:tc>
          <w:tcPr>
            <w:tcW w:w="2605" w:type="dxa"/>
          </w:tcPr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CLOSING DATE:</w:t>
            </w:r>
          </w:p>
        </w:tc>
        <w:tc>
          <w:tcPr>
            <w:tcW w:w="6745" w:type="dxa"/>
            <w:shd w:val="clear" w:color="auto" w:fill="FFFFCC"/>
          </w:tcPr>
          <w:p w:rsidR="003E246F" w:rsidRPr="00995F15" w:rsidRDefault="00523733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December 31, 2019</w:t>
            </w:r>
          </w:p>
        </w:tc>
      </w:tr>
      <w:tr w:rsidR="003E246F" w:rsidRPr="007E43CB" w:rsidTr="005B39F1">
        <w:tc>
          <w:tcPr>
            <w:tcW w:w="2605" w:type="dxa"/>
          </w:tcPr>
          <w:p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3E246F" w:rsidTr="005B39F1">
        <w:tc>
          <w:tcPr>
            <w:tcW w:w="2605" w:type="dxa"/>
          </w:tcPr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WHO MAY BE </w:t>
            </w:r>
          </w:p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CONSIDERED:</w:t>
            </w:r>
          </w:p>
        </w:tc>
        <w:tc>
          <w:tcPr>
            <w:tcW w:w="6745" w:type="dxa"/>
          </w:tcPr>
          <w:p w:rsidR="003E246F" w:rsidRPr="00995F15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 Citizens, LPRs, &amp; Foreign Nationals with appropriate approval which includes F-1 OPT with EAD (STEM extension not valid), J-1 Exchange Visitor, and LPR with EAD</w:t>
            </w:r>
          </w:p>
        </w:tc>
      </w:tr>
    </w:tbl>
    <w:p w:rsidR="003E246F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E246F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673C8" w:rsidRDefault="00ED4892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b/>
          <w:bCs/>
          <w:sz w:val="24"/>
          <w:szCs w:val="24"/>
        </w:rPr>
        <w:t>SUMMARY:</w:t>
      </w:r>
    </w:p>
    <w:p w:rsidR="00995F15" w:rsidRDefault="001A6BE4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Through the Oak Ridge Institute for Science and Education (ORISE) </w:t>
      </w:r>
      <w:r w:rsidR="006D04A6">
        <w:rPr>
          <w:rFonts w:ascii="Times New Roman" w:eastAsia="Times New Roman" w:hAnsi="Times New Roman" w:cs="Times New Roman"/>
          <w:bCs/>
          <w:sz w:val="24"/>
          <w:szCs w:val="24"/>
        </w:rPr>
        <w:t>this posting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seeks a post-doctoral researcher who is interested in participating as part of the geologic and environmental sciences focus area research team at NETL.  NETL is a multi-</w:t>
      </w:r>
      <w:r w:rsidR="006D04A6">
        <w:rPr>
          <w:rFonts w:ascii="Times New Roman" w:eastAsia="Times New Roman" w:hAnsi="Times New Roman" w:cs="Times New Roman"/>
          <w:bCs/>
          <w:sz w:val="24"/>
          <w:szCs w:val="24"/>
        </w:rPr>
        <w:t>disciplinary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scientific and technical-oriented national laboratory.  NETL’s Research and Innovation </w:t>
      </w:r>
      <w:r w:rsidR="006D04A6">
        <w:rPr>
          <w:rFonts w:ascii="Times New Roman" w:eastAsia="Times New Roman" w:hAnsi="Times New Roman" w:cs="Times New Roman"/>
          <w:bCs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(RIC) conducts research to </w:t>
      </w:r>
      <w:r w:rsidR="006D04A6">
        <w:rPr>
          <w:rFonts w:ascii="Times New Roman" w:eastAsia="Times New Roman" w:hAnsi="Times New Roman" w:cs="Times New Roman"/>
          <w:bCs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04A6">
        <w:rPr>
          <w:rFonts w:ascii="Times New Roman" w:eastAsia="Times New Roman" w:hAnsi="Times New Roman" w:cs="Times New Roman"/>
          <w:bCs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impacts and risk assessments associated with domestic energy resource development.</w:t>
      </w:r>
    </w:p>
    <w:p w:rsidR="001A6BE4" w:rsidRDefault="001A6BE4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6BE4" w:rsidRDefault="00FA4318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NETL’s </w:t>
      </w:r>
      <w:r w:rsidR="00014EB6" w:rsidRPr="00014EB6">
        <w:rPr>
          <w:rFonts w:ascii="Times New Roman" w:eastAsia="Times New Roman" w:hAnsi="Times New Roman" w:cs="Times New Roman"/>
          <w:bCs/>
          <w:sz w:val="24"/>
          <w:szCs w:val="24"/>
        </w:rPr>
        <w:t>Natural Gas Infrastructure Program is aligned with the President’s objectives to strengthen natural gas pipeline reliability and ensure infrastructure security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Under this program, the </w:t>
      </w:r>
      <w:r w:rsidR="00B03368">
        <w:rPr>
          <w:rFonts w:ascii="Times New Roman" w:eastAsia="Times New Roman" w:hAnsi="Times New Roman" w:cs="Times New Roman"/>
          <w:bCs/>
          <w:sz w:val="24"/>
          <w:szCs w:val="24"/>
        </w:rPr>
        <w:t xml:space="preserve">Methane </w:t>
      </w:r>
      <w:r w:rsidR="006D04A6">
        <w:rPr>
          <w:rFonts w:ascii="Times New Roman" w:eastAsia="Times New Roman" w:hAnsi="Times New Roman" w:cs="Times New Roman"/>
          <w:bCs/>
          <w:sz w:val="24"/>
          <w:szCs w:val="24"/>
        </w:rPr>
        <w:t>Emissions Quantification</w:t>
      </w:r>
      <w:r w:rsidR="00B03368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was designed to understand and quantify </w:t>
      </w:r>
      <w:r w:rsidR="006D04A6">
        <w:rPr>
          <w:rFonts w:ascii="Times New Roman" w:eastAsia="Times New Roman" w:hAnsi="Times New Roman" w:cs="Times New Roman"/>
          <w:bCs/>
          <w:sz w:val="24"/>
          <w:szCs w:val="24"/>
        </w:rPr>
        <w:t>methane</w:t>
      </w:r>
      <w:r w:rsidR="00B03368">
        <w:rPr>
          <w:rFonts w:ascii="Times New Roman" w:eastAsia="Times New Roman" w:hAnsi="Times New Roman" w:cs="Times New Roman"/>
          <w:bCs/>
          <w:sz w:val="24"/>
          <w:szCs w:val="24"/>
        </w:rPr>
        <w:t xml:space="preserve"> emissions from natural gas </w:t>
      </w:r>
      <w:r w:rsidR="006D04A6">
        <w:rPr>
          <w:rFonts w:ascii="Times New Roman" w:eastAsia="Times New Roman" w:hAnsi="Times New Roman" w:cs="Times New Roman"/>
          <w:bCs/>
          <w:sz w:val="24"/>
          <w:szCs w:val="24"/>
        </w:rPr>
        <w:t>infrastructure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facilitate decision making regarding emissions mitigation</w:t>
      </w:r>
      <w:r w:rsidR="00B03368">
        <w:rPr>
          <w:rFonts w:ascii="Times New Roman" w:eastAsia="Times New Roman" w:hAnsi="Times New Roman" w:cs="Times New Roman"/>
          <w:bCs/>
          <w:sz w:val="24"/>
          <w:szCs w:val="24"/>
        </w:rPr>
        <w:t xml:space="preserve">.  This program would build on recent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research conducted in-house by </w:t>
      </w:r>
      <w:r w:rsidR="00B03368">
        <w:rPr>
          <w:rFonts w:ascii="Times New Roman" w:eastAsia="Times New Roman" w:hAnsi="Times New Roman" w:cs="Times New Roman"/>
          <w:bCs/>
          <w:sz w:val="24"/>
          <w:szCs w:val="24"/>
        </w:rPr>
        <w:t xml:space="preserve">NETL in quantifying methane emissions as well as outside stakeholders (PHMSA, EPA, NOAA, EDF, GTI and others).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The p</w:t>
      </w:r>
      <w:r w:rsidR="00B03368">
        <w:rPr>
          <w:rFonts w:ascii="Times New Roman" w:eastAsia="Times New Roman" w:hAnsi="Times New Roman" w:cs="Times New Roman"/>
          <w:bCs/>
          <w:sz w:val="24"/>
          <w:szCs w:val="24"/>
        </w:rPr>
        <w:t>rogram 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ill</w:t>
      </w:r>
      <w:r w:rsidR="00B03368">
        <w:rPr>
          <w:rFonts w:ascii="Times New Roman" w:eastAsia="Times New Roman" w:hAnsi="Times New Roman" w:cs="Times New Roman"/>
          <w:bCs/>
          <w:sz w:val="24"/>
          <w:szCs w:val="24"/>
        </w:rPr>
        <w:t xml:space="preserve"> provide valuable input to </w:t>
      </w:r>
      <w:r w:rsidR="006D04A6">
        <w:rPr>
          <w:rFonts w:ascii="Times New Roman" w:eastAsia="Times New Roman" w:hAnsi="Times New Roman" w:cs="Times New Roman"/>
          <w:bCs/>
          <w:sz w:val="24"/>
          <w:szCs w:val="24"/>
        </w:rPr>
        <w:t>identifying c</w:t>
      </w:r>
      <w:r w:rsidR="00B03368">
        <w:rPr>
          <w:rFonts w:ascii="Times New Roman" w:eastAsia="Times New Roman" w:hAnsi="Times New Roman" w:cs="Times New Roman"/>
          <w:bCs/>
          <w:sz w:val="24"/>
          <w:szCs w:val="24"/>
        </w:rPr>
        <w:t xml:space="preserve">ritical research needs (gaps) for </w:t>
      </w:r>
      <w:r w:rsidR="00C00AC2">
        <w:rPr>
          <w:rFonts w:ascii="Times New Roman" w:eastAsia="Times New Roman" w:hAnsi="Times New Roman" w:cs="Times New Roman"/>
          <w:bCs/>
          <w:sz w:val="24"/>
          <w:szCs w:val="24"/>
        </w:rPr>
        <w:t>methane</w:t>
      </w:r>
      <w:r w:rsidR="00B03368">
        <w:rPr>
          <w:rFonts w:ascii="Times New Roman" w:eastAsia="Times New Roman" w:hAnsi="Times New Roman" w:cs="Times New Roman"/>
          <w:bCs/>
          <w:sz w:val="24"/>
          <w:szCs w:val="24"/>
        </w:rPr>
        <w:t xml:space="preserve"> mitigation </w:t>
      </w:r>
      <w:r w:rsidR="006D04A6">
        <w:rPr>
          <w:rFonts w:ascii="Times New Roman" w:eastAsia="Times New Roman" w:hAnsi="Times New Roman" w:cs="Times New Roman"/>
          <w:bCs/>
          <w:sz w:val="24"/>
          <w:szCs w:val="24"/>
        </w:rPr>
        <w:t>technologies</w:t>
      </w:r>
      <w:r w:rsidR="00C00AC2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would also inform E</w:t>
      </w:r>
      <w:r w:rsidR="00B03368">
        <w:rPr>
          <w:rFonts w:ascii="Times New Roman" w:eastAsia="Times New Roman" w:hAnsi="Times New Roman" w:cs="Times New Roman"/>
          <w:bCs/>
          <w:sz w:val="24"/>
          <w:szCs w:val="24"/>
        </w:rPr>
        <w:t xml:space="preserve">PA’s Greenhouse </w:t>
      </w:r>
      <w:r w:rsidR="006D04A6">
        <w:rPr>
          <w:rFonts w:ascii="Times New Roman" w:eastAsia="Times New Roman" w:hAnsi="Times New Roman" w:cs="Times New Roman"/>
          <w:bCs/>
          <w:sz w:val="24"/>
          <w:szCs w:val="24"/>
        </w:rPr>
        <w:t>Gas</w:t>
      </w:r>
      <w:r w:rsidR="00B033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04A6">
        <w:rPr>
          <w:rFonts w:ascii="Times New Roman" w:eastAsia="Times New Roman" w:hAnsi="Times New Roman" w:cs="Times New Roman"/>
          <w:bCs/>
          <w:sz w:val="24"/>
          <w:szCs w:val="24"/>
        </w:rPr>
        <w:t>Inventory</w:t>
      </w:r>
      <w:r w:rsidR="00B03368">
        <w:rPr>
          <w:rFonts w:ascii="Times New Roman" w:eastAsia="Times New Roman" w:hAnsi="Times New Roman" w:cs="Times New Roman"/>
          <w:bCs/>
          <w:sz w:val="24"/>
          <w:szCs w:val="24"/>
        </w:rPr>
        <w:t>.  Speci</w:t>
      </w:r>
      <w:r w:rsidR="006D04A6">
        <w:rPr>
          <w:rFonts w:ascii="Times New Roman" w:eastAsia="Times New Roman" w:hAnsi="Times New Roman" w:cs="Times New Roman"/>
          <w:bCs/>
          <w:sz w:val="24"/>
          <w:szCs w:val="24"/>
        </w:rPr>
        <w:t xml:space="preserve">fic </w:t>
      </w:r>
      <w:r w:rsidR="00B03368">
        <w:rPr>
          <w:rFonts w:ascii="Times New Roman" w:eastAsia="Times New Roman" w:hAnsi="Times New Roman" w:cs="Times New Roman"/>
          <w:bCs/>
          <w:sz w:val="24"/>
          <w:szCs w:val="24"/>
        </w:rPr>
        <w:t xml:space="preserve">areas of </w:t>
      </w:r>
      <w:r w:rsidR="006D04A6">
        <w:rPr>
          <w:rFonts w:ascii="Times New Roman" w:eastAsia="Times New Roman" w:hAnsi="Times New Roman" w:cs="Times New Roman"/>
          <w:bCs/>
          <w:sz w:val="24"/>
          <w:szCs w:val="24"/>
        </w:rPr>
        <w:t>research include: i)</w:t>
      </w:r>
      <w:r w:rsidR="00B03368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</w:t>
      </w:r>
      <w:r w:rsidR="006D04A6">
        <w:rPr>
          <w:rFonts w:ascii="Times New Roman" w:eastAsia="Times New Roman" w:hAnsi="Times New Roman" w:cs="Times New Roman"/>
          <w:bCs/>
          <w:sz w:val="24"/>
          <w:szCs w:val="24"/>
        </w:rPr>
        <w:t>collection</w:t>
      </w:r>
      <w:r w:rsidR="00B03368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r w:rsidR="006D04A6">
        <w:rPr>
          <w:rFonts w:ascii="Times New Roman" w:eastAsia="Times New Roman" w:hAnsi="Times New Roman" w:cs="Times New Roman"/>
          <w:bCs/>
          <w:sz w:val="24"/>
          <w:szCs w:val="24"/>
        </w:rPr>
        <w:t>component</w:t>
      </w:r>
      <w:r w:rsidR="00B03368">
        <w:rPr>
          <w:rFonts w:ascii="Times New Roman" w:eastAsia="Times New Roman" w:hAnsi="Times New Roman" w:cs="Times New Roman"/>
          <w:bCs/>
          <w:sz w:val="24"/>
          <w:szCs w:val="24"/>
        </w:rPr>
        <w:t xml:space="preserve"> level emissions, which includes natural gas pipeline leaks, and ii) reconciling ‘top-down’ and ‘bottom-up’ measurements, which include legacy oil and gas well methane emissions </w:t>
      </w:r>
      <w:r w:rsidR="006D04A6">
        <w:rPr>
          <w:rFonts w:ascii="Times New Roman" w:eastAsia="Times New Roman" w:hAnsi="Times New Roman" w:cs="Times New Roman"/>
          <w:bCs/>
          <w:sz w:val="24"/>
          <w:szCs w:val="24"/>
        </w:rPr>
        <w:t>measurements</w:t>
      </w:r>
      <w:r w:rsidR="00B0336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03368" w:rsidRDefault="00B03368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368" w:rsidRDefault="006D04A6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Applicants</w:t>
      </w:r>
      <w:r w:rsidR="00B03368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this position must demonstrate knowledge of and have experience in areas including atmospheric chemistry 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physics</w:t>
      </w:r>
      <w:r w:rsidR="00B0336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environmental</w:t>
      </w:r>
      <w:r w:rsidR="00B03368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statis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="00B03368">
        <w:rPr>
          <w:rFonts w:ascii="Times New Roman" w:eastAsia="Times New Roman" w:hAnsi="Times New Roman" w:cs="Times New Roman"/>
          <w:bCs/>
          <w:sz w:val="24"/>
          <w:szCs w:val="24"/>
        </w:rPr>
        <w:t xml:space="preserve">cal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interpretation</w:t>
      </w:r>
      <w:r w:rsidR="00B03368">
        <w:rPr>
          <w:rFonts w:ascii="Times New Roman" w:eastAsia="Times New Roman" w:hAnsi="Times New Roman" w:cs="Times New Roman"/>
          <w:bCs/>
          <w:sz w:val="24"/>
          <w:szCs w:val="24"/>
        </w:rPr>
        <w:t xml:space="preserve">, environment field research, atmospheric dispersion modeling, 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analytical</w:t>
      </w:r>
      <w:r w:rsidR="00B03368">
        <w:rPr>
          <w:rFonts w:ascii="Times New Roman" w:eastAsia="Times New Roman" w:hAnsi="Times New Roman" w:cs="Times New Roman"/>
          <w:bCs/>
          <w:sz w:val="24"/>
          <w:szCs w:val="24"/>
        </w:rPr>
        <w:t xml:space="preserve"> chemistry.</w:t>
      </w:r>
    </w:p>
    <w:p w:rsidR="00B03368" w:rsidRDefault="00B03368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368" w:rsidRPr="001A6BE4" w:rsidRDefault="00B03368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775D" w:rsidRPr="001A6BE4" w:rsidRDefault="00DE775D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5F15" w:rsidRPr="001A6BE4" w:rsidRDefault="00995F15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4892" w:rsidRPr="00E673C8" w:rsidRDefault="00ED4892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b/>
          <w:bCs/>
          <w:sz w:val="24"/>
          <w:szCs w:val="24"/>
        </w:rPr>
        <w:t>HOW TO APPLY:</w:t>
      </w:r>
    </w:p>
    <w:p w:rsidR="00DE775D" w:rsidRPr="00DE775D" w:rsidRDefault="00DE775D" w:rsidP="00E673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7E37" w:rsidRDefault="00D77E37" w:rsidP="00E6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>Applicants should apply through the Oak Ridge Institute for Science and Education (ORISE) program.  The ORISE Program provides opportunities for undergraduate students, recent graduates, graduate students, postdoctoral resear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 xml:space="preserve">chers, and faculty researchers to apply classroom knowledge in a real-world setting to learn about NETL </w:t>
      </w:r>
      <w:r w:rsidR="00995F15">
        <w:rPr>
          <w:rFonts w:ascii="Times New Roman" w:eastAsia="Times New Roman" w:hAnsi="Times New Roman" w:cs="Times New Roman"/>
          <w:sz w:val="24"/>
          <w:szCs w:val="24"/>
        </w:rPr>
        <w:t>Research and Innovation Center’s (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>R&amp;IC</w:t>
      </w:r>
      <w:r w:rsidR="00995F15">
        <w:rPr>
          <w:rFonts w:ascii="Times New Roman" w:eastAsia="Times New Roman" w:hAnsi="Times New Roman" w:cs="Times New Roman"/>
          <w:sz w:val="24"/>
          <w:szCs w:val="24"/>
        </w:rPr>
        <w:t>)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 xml:space="preserve"> core mission areas.</w:t>
      </w:r>
      <w:r w:rsidR="000422DC" w:rsidRPr="00E673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22DC" w:rsidRPr="00E673C8" w:rsidRDefault="000422DC" w:rsidP="00E6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E37" w:rsidRPr="00E673C8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Interested applicants should complete the online application at </w:t>
      </w:r>
      <w:hyperlink r:id="rId10" w:history="1">
        <w:r w:rsidRPr="00E673C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http://www.orau.gov/netl/</w:t>
        </w:r>
      </w:hyperlink>
      <w:r w:rsidR="00DE775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t>.</w:t>
      </w:r>
    </w:p>
    <w:p w:rsidR="00D77E37" w:rsidRPr="00DE775D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In the online application </w:t>
      </w:r>
      <w:r w:rsidR="00DE775D" w:rsidRPr="00DE775D">
        <w:rPr>
          <w:rFonts w:ascii="Times New Roman" w:eastAsia="Times New Roman" w:hAnsi="Times New Roman" w:cs="Times New Roman"/>
          <w:b/>
          <w:sz w:val="24"/>
          <w:szCs w:val="24"/>
        </w:rPr>
        <w:t>list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4A6">
        <w:rPr>
          <w:rFonts w:ascii="Times New Roman" w:eastAsia="Times New Roman" w:hAnsi="Times New Roman" w:cs="Times New Roman"/>
          <w:sz w:val="24"/>
          <w:szCs w:val="24"/>
        </w:rPr>
        <w:t xml:space="preserve">Natalie Pekney </w:t>
      </w:r>
      <w:r w:rsidRPr="00E673C8">
        <w:rPr>
          <w:rFonts w:ascii="Times New Roman" w:eastAsia="Times New Roman" w:hAnsi="Times New Roman" w:cs="Times New Roman"/>
          <w:b/>
          <w:sz w:val="24"/>
          <w:szCs w:val="24"/>
        </w:rPr>
        <w:t>as your requested mentor.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 This will associate your application with this job posting.</w:t>
      </w:r>
      <w:r w:rsidRPr="00E673C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25445">
        <w:rPr>
          <w:rFonts w:ascii="Times New Roman" w:eastAsia="Calibri" w:hAnsi="Times New Roman" w:cs="Times New Roman"/>
          <w:sz w:val="24"/>
          <w:szCs w:val="24"/>
        </w:rPr>
        <w:t>Additionally, p</w:t>
      </w:r>
      <w:r w:rsidRPr="00E673C8">
        <w:rPr>
          <w:rFonts w:ascii="Times New Roman" w:eastAsia="Calibri" w:hAnsi="Times New Roman" w:cs="Times New Roman"/>
          <w:sz w:val="24"/>
          <w:szCs w:val="24"/>
        </w:rPr>
        <w:t xml:space="preserve">lease send a CV to </w:t>
      </w:r>
      <w:hyperlink r:id="rId11" w:history="1">
        <w:r w:rsidR="006D04A6" w:rsidRPr="005040E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Natalie.pekney@netl.doe.gov</w:t>
        </w:r>
      </w:hyperlink>
      <w:r w:rsidR="006D04A6">
        <w:rPr>
          <w:rFonts w:ascii="Times New Roman" w:eastAsia="Calibri" w:hAnsi="Times New Roman" w:cs="Times New Roman"/>
          <w:sz w:val="24"/>
          <w:szCs w:val="24"/>
        </w:rPr>
        <w:t>.</w:t>
      </w:r>
      <w:r w:rsidR="00E673C8" w:rsidRPr="00E673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7E37" w:rsidRPr="00E673C8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If you have additional questions please contact 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>Patricia</w:t>
      </w:r>
      <w:r w:rsidR="00554C84">
        <w:rPr>
          <w:rFonts w:ascii="Times New Roman" w:eastAsia="Times New Roman" w:hAnsi="Times New Roman" w:cs="Times New Roman"/>
          <w:sz w:val="24"/>
          <w:szCs w:val="24"/>
        </w:rPr>
        <w:t xml:space="preserve"> Adkins-Coliane, </w:t>
      </w:r>
      <w:hyperlink r:id="rId12" w:history="1">
        <w:r w:rsidR="00554C84" w:rsidRPr="00A500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Patricia.adkins-coliane@netl.doe.gov</w:t>
        </w:r>
      </w:hyperlink>
      <w:r w:rsidR="00554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who is the NETL 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>Graduate Education Program Manager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77E37" w:rsidRPr="00E673C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626" w:rsidRDefault="00830626" w:rsidP="00995F15">
      <w:pPr>
        <w:spacing w:after="0" w:line="240" w:lineRule="auto"/>
      </w:pPr>
      <w:r>
        <w:separator/>
      </w:r>
    </w:p>
  </w:endnote>
  <w:endnote w:type="continuationSeparator" w:id="0">
    <w:p w:rsidR="00830626" w:rsidRDefault="00830626" w:rsidP="0099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626" w:rsidRDefault="00830626" w:rsidP="00995F15">
      <w:pPr>
        <w:spacing w:after="0" w:line="240" w:lineRule="auto"/>
      </w:pPr>
      <w:r>
        <w:separator/>
      </w:r>
    </w:p>
  </w:footnote>
  <w:footnote w:type="continuationSeparator" w:id="0">
    <w:p w:rsidR="00830626" w:rsidRDefault="00830626" w:rsidP="0099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15" w:rsidRPr="00D31858" w:rsidRDefault="00995F15" w:rsidP="00995F15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32"/>
        <w:szCs w:val="32"/>
      </w:rPr>
    </w:pPr>
    <w:r w:rsidRPr="00D31858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>NETL/ORISE OPPORTUNITY ANNOUNCEMENT</w:t>
    </w:r>
  </w:p>
  <w:p w:rsidR="00995F15" w:rsidRPr="00D31858" w:rsidRDefault="00995F15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746"/>
    <w:multiLevelType w:val="hybridMultilevel"/>
    <w:tmpl w:val="2DC6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322E"/>
    <w:multiLevelType w:val="multilevel"/>
    <w:tmpl w:val="A1A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E1088"/>
    <w:multiLevelType w:val="multilevel"/>
    <w:tmpl w:val="BE36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F6795"/>
    <w:multiLevelType w:val="hybridMultilevel"/>
    <w:tmpl w:val="FC2E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C5477"/>
    <w:multiLevelType w:val="hybridMultilevel"/>
    <w:tmpl w:val="26B8C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24A29"/>
    <w:multiLevelType w:val="hybridMultilevel"/>
    <w:tmpl w:val="817258B4"/>
    <w:lvl w:ilvl="0" w:tplc="754A3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F1CE9"/>
    <w:multiLevelType w:val="hybridMultilevel"/>
    <w:tmpl w:val="8FBC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92"/>
    <w:rsid w:val="00014EB6"/>
    <w:rsid w:val="00021EF1"/>
    <w:rsid w:val="000422DC"/>
    <w:rsid w:val="00111D43"/>
    <w:rsid w:val="00120D0A"/>
    <w:rsid w:val="001A6BE4"/>
    <w:rsid w:val="001B7BBE"/>
    <w:rsid w:val="001D36A5"/>
    <w:rsid w:val="00270A51"/>
    <w:rsid w:val="002F59B4"/>
    <w:rsid w:val="00337282"/>
    <w:rsid w:val="00390484"/>
    <w:rsid w:val="003D6C20"/>
    <w:rsid w:val="003E019C"/>
    <w:rsid w:val="003E246F"/>
    <w:rsid w:val="00430032"/>
    <w:rsid w:val="0043587F"/>
    <w:rsid w:val="0043638B"/>
    <w:rsid w:val="00495DFE"/>
    <w:rsid w:val="005069E1"/>
    <w:rsid w:val="00523733"/>
    <w:rsid w:val="0053653C"/>
    <w:rsid w:val="00554C84"/>
    <w:rsid w:val="005A18E9"/>
    <w:rsid w:val="005B39F1"/>
    <w:rsid w:val="006D04A6"/>
    <w:rsid w:val="007173E4"/>
    <w:rsid w:val="007227B9"/>
    <w:rsid w:val="00732A4B"/>
    <w:rsid w:val="007C4998"/>
    <w:rsid w:val="007D08EA"/>
    <w:rsid w:val="007E43CB"/>
    <w:rsid w:val="00830626"/>
    <w:rsid w:val="00900691"/>
    <w:rsid w:val="00962138"/>
    <w:rsid w:val="009677EF"/>
    <w:rsid w:val="00995F15"/>
    <w:rsid w:val="009C1221"/>
    <w:rsid w:val="00A66895"/>
    <w:rsid w:val="00A96488"/>
    <w:rsid w:val="00B03368"/>
    <w:rsid w:val="00C00AC2"/>
    <w:rsid w:val="00C127B0"/>
    <w:rsid w:val="00CC61FB"/>
    <w:rsid w:val="00CD5C10"/>
    <w:rsid w:val="00CF15E9"/>
    <w:rsid w:val="00D25445"/>
    <w:rsid w:val="00D31858"/>
    <w:rsid w:val="00D47A43"/>
    <w:rsid w:val="00D77E37"/>
    <w:rsid w:val="00D83D8E"/>
    <w:rsid w:val="00DE775D"/>
    <w:rsid w:val="00E230DF"/>
    <w:rsid w:val="00E673C8"/>
    <w:rsid w:val="00ED4892"/>
    <w:rsid w:val="00ED7B8C"/>
    <w:rsid w:val="00F378CD"/>
    <w:rsid w:val="00F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BC5E"/>
  <w15:docId w15:val="{D4DD7548-FEDB-4191-8E78-394F9266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89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8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89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15"/>
  </w:style>
  <w:style w:type="paragraph" w:styleId="Footer">
    <w:name w:val="footer"/>
    <w:basedOn w:val="Normal"/>
    <w:link w:val="Foot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15"/>
  </w:style>
  <w:style w:type="table" w:styleId="TableGrid">
    <w:name w:val="Table Grid"/>
    <w:basedOn w:val="TableNormal"/>
    <w:uiPriority w:val="59"/>
    <w:rsid w:val="0099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D3185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tricia.adkins-coliane@netl.doe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talie.pekney@netl.doe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orau.gov/net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4301439BB2D4CB2088D0BEAABBDC3" ma:contentTypeVersion="0" ma:contentTypeDescription="Create a new document." ma:contentTypeScope="" ma:versionID="ed1001043125b86acef276ffacf617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1F6C8-DE6E-4CFB-9325-C7F556C5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6ABD25-0C81-4040-8535-D32B040B6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87FC7-80D5-4A16-9E6D-8A214A44EF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NETL DoE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J. Andres</dc:creator>
  <cp:lastModifiedBy>Smerkol, Debra S. (CONTR)</cp:lastModifiedBy>
  <cp:revision>2</cp:revision>
  <cp:lastPrinted>2017-04-17T19:43:00Z</cp:lastPrinted>
  <dcterms:created xsi:type="dcterms:W3CDTF">2018-12-19T15:03:00Z</dcterms:created>
  <dcterms:modified xsi:type="dcterms:W3CDTF">2018-12-19T15:03:00Z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0x0101005674301439BB2D4CB2088D0BEAABBDC3</vt:lpwstr>
  </property>
</Properties>
</file>