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98"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0" w:type="dxa"/>
          <w:right w:w="0" w:type="dxa"/>
        </w:tblCellMar>
        <w:tblLook w:val="01E0" w:firstRow="1" w:lastRow="1" w:firstColumn="1" w:lastColumn="1" w:noHBand="0" w:noVBand="0"/>
      </w:tblPr>
      <w:tblGrid>
        <w:gridCol w:w="1892"/>
        <w:gridCol w:w="7781"/>
      </w:tblGrid>
      <w:tr w:rsidR="00AE489C" w:rsidRPr="008F7F3B" w14:paraId="70B9CFC3" w14:textId="77777777" w:rsidTr="0F75052E">
        <w:trPr>
          <w:trHeight w:val="877"/>
          <w:jc w:val="center"/>
        </w:trPr>
        <w:tc>
          <w:tcPr>
            <w:tcW w:w="978" w:type="pct"/>
            <w:tcBorders>
              <w:top w:val="nil"/>
              <w:left w:val="nil"/>
              <w:bottom w:val="nil"/>
              <w:right w:val="nil"/>
            </w:tcBorders>
            <w:shd w:val="clear" w:color="auto" w:fill="auto"/>
          </w:tcPr>
          <w:p w14:paraId="3091FB6C" w14:textId="77777777" w:rsidR="00C12848" w:rsidRPr="008F7F3B" w:rsidRDefault="00C12848" w:rsidP="00EA49BF">
            <w:pPr>
              <w:pStyle w:val="MediumGrid21"/>
              <w:ind w:right="101"/>
            </w:pPr>
          </w:p>
        </w:tc>
        <w:tc>
          <w:tcPr>
            <w:tcW w:w="4022" w:type="pct"/>
            <w:tcBorders>
              <w:top w:val="nil"/>
              <w:left w:val="nil"/>
              <w:bottom w:val="nil"/>
              <w:right w:val="nil"/>
            </w:tcBorders>
            <w:shd w:val="clear" w:color="auto" w:fill="auto"/>
            <w:tcMar>
              <w:left w:w="115" w:type="dxa"/>
              <w:bottom w:w="115" w:type="dxa"/>
            </w:tcMar>
            <w:vAlign w:val="bottom"/>
          </w:tcPr>
          <w:p w14:paraId="6B67306E" w14:textId="77777777" w:rsidR="00C12848" w:rsidRPr="008F7F3B" w:rsidRDefault="00FF6787" w:rsidP="00C7205A">
            <w:pPr>
              <w:pStyle w:val="MediumGrid21"/>
              <w:jc w:val="right"/>
              <w:rPr>
                <w:rFonts w:eastAsia="HGPGothicE" w:cs="Arial"/>
                <w:caps/>
                <w:color w:val="7F7F7F"/>
                <w:sz w:val="72"/>
                <w:szCs w:val="72"/>
              </w:rPr>
            </w:pPr>
            <w:r>
              <w:rPr>
                <w:noProof/>
              </w:rPr>
              <w:drawing>
                <wp:inline distT="0" distB="0" distL="0" distR="0" wp14:anchorId="6D2B869C" wp14:editId="04DC5451">
                  <wp:extent cx="1866900" cy="742950"/>
                  <wp:effectExtent l="0" t="0" r="0" b="0"/>
                  <wp:docPr id="259327278" name="Picture 42" descr="NETL Stacked Logo GREEN E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13">
                            <a:extLst>
                              <a:ext uri="{28A0092B-C50C-407E-A947-70E740481C1C}">
                                <a14:useLocalDpi xmlns:a14="http://schemas.microsoft.com/office/drawing/2010/main" val="0"/>
                              </a:ext>
                            </a:extLst>
                          </a:blip>
                          <a:stretch>
                            <a:fillRect/>
                          </a:stretch>
                        </pic:blipFill>
                        <pic:spPr>
                          <a:xfrm>
                            <a:off x="0" y="0"/>
                            <a:ext cx="1866900" cy="742950"/>
                          </a:xfrm>
                          <a:prstGeom prst="rect">
                            <a:avLst/>
                          </a:prstGeom>
                        </pic:spPr>
                      </pic:pic>
                    </a:graphicData>
                  </a:graphic>
                </wp:inline>
              </w:drawing>
            </w:r>
          </w:p>
        </w:tc>
      </w:tr>
      <w:tr w:rsidR="00AE489C" w:rsidRPr="008F7F3B" w14:paraId="06F5CB72" w14:textId="77777777" w:rsidTr="0F75052E">
        <w:trPr>
          <w:trHeight w:val="1982"/>
          <w:jc w:val="center"/>
        </w:trPr>
        <w:tc>
          <w:tcPr>
            <w:tcW w:w="978" w:type="pct"/>
            <w:tcBorders>
              <w:top w:val="nil"/>
              <w:left w:val="nil"/>
              <w:bottom w:val="nil"/>
              <w:right w:val="nil"/>
            </w:tcBorders>
            <w:shd w:val="clear" w:color="auto" w:fill="auto"/>
          </w:tcPr>
          <w:p w14:paraId="236469F2" w14:textId="77777777" w:rsidR="00C12848" w:rsidRPr="004721E4" w:rsidRDefault="00C12848" w:rsidP="00EA49BF">
            <w:pPr>
              <w:pStyle w:val="MediumGrid21"/>
              <w:ind w:right="101"/>
              <w:rPr>
                <w:sz w:val="44"/>
                <w:szCs w:val="44"/>
              </w:rPr>
            </w:pPr>
          </w:p>
        </w:tc>
        <w:tc>
          <w:tcPr>
            <w:tcW w:w="4022" w:type="pct"/>
            <w:tcBorders>
              <w:top w:val="nil"/>
              <w:left w:val="nil"/>
              <w:bottom w:val="nil"/>
              <w:right w:val="nil"/>
            </w:tcBorders>
            <w:shd w:val="clear" w:color="auto" w:fill="auto"/>
            <w:tcMar>
              <w:left w:w="115" w:type="dxa"/>
              <w:bottom w:w="115" w:type="dxa"/>
            </w:tcMar>
            <w:vAlign w:val="bottom"/>
          </w:tcPr>
          <w:p w14:paraId="5E41375D" w14:textId="1F6D8A7E" w:rsidR="00C12848" w:rsidRPr="004721E4" w:rsidRDefault="0F75052E" w:rsidP="0F75052E">
            <w:pPr>
              <w:pStyle w:val="MediumGrid21"/>
              <w:rPr>
                <w:rFonts w:ascii="Century Gothic" w:eastAsia="HGPGothicE" w:hAnsi="Century Gothic" w:cs="Arial"/>
                <w:color w:val="383838"/>
                <w:sz w:val="44"/>
                <w:szCs w:val="44"/>
              </w:rPr>
            </w:pPr>
            <w:r w:rsidRPr="0F75052E">
              <w:rPr>
                <w:rFonts w:ascii="Century Gothic" w:eastAsia="HGPGothicE" w:hAnsi="Century Gothic" w:cs="Arial"/>
                <w:caps/>
                <w:color w:val="383838"/>
                <w:sz w:val="44"/>
                <w:szCs w:val="44"/>
              </w:rPr>
              <w:t>Document Management Market Analysis Questionnaire</w:t>
            </w:r>
          </w:p>
        </w:tc>
      </w:tr>
      <w:tr w:rsidR="00AE489C" w:rsidRPr="008F7F3B" w14:paraId="3697952E" w14:textId="77777777" w:rsidTr="0F75052E">
        <w:trPr>
          <w:trHeight w:val="4973"/>
          <w:jc w:val="center"/>
        </w:trPr>
        <w:tc>
          <w:tcPr>
            <w:tcW w:w="978" w:type="pct"/>
            <w:tcBorders>
              <w:top w:val="nil"/>
              <w:left w:val="nil"/>
              <w:bottom w:val="nil"/>
              <w:right w:val="nil"/>
            </w:tcBorders>
            <w:shd w:val="clear" w:color="auto" w:fill="auto"/>
          </w:tcPr>
          <w:p w14:paraId="1E8A9408" w14:textId="77777777" w:rsidR="001E1426" w:rsidRPr="008F7F3B" w:rsidRDefault="001E1426">
            <w:pPr>
              <w:pStyle w:val="MediumGrid21"/>
              <w:rPr>
                <w:color w:val="EBDDC3"/>
              </w:rPr>
            </w:pPr>
          </w:p>
        </w:tc>
        <w:tc>
          <w:tcPr>
            <w:tcW w:w="4022" w:type="pct"/>
            <w:tcBorders>
              <w:top w:val="nil"/>
              <w:left w:val="nil"/>
              <w:bottom w:val="nil"/>
              <w:right w:val="nil"/>
            </w:tcBorders>
            <w:shd w:val="clear" w:color="auto" w:fill="auto"/>
            <w:tcMar>
              <w:left w:w="72" w:type="dxa"/>
              <w:bottom w:w="216" w:type="dxa"/>
              <w:right w:w="0" w:type="dxa"/>
            </w:tcMar>
            <w:vAlign w:val="bottom"/>
          </w:tcPr>
          <w:p w14:paraId="455DB28D" w14:textId="77777777" w:rsidR="001E1426" w:rsidRPr="007632DD" w:rsidRDefault="00B82863">
            <w:r>
              <w:rPr>
                <w:noProof/>
              </w:rPr>
              <w:drawing>
                <wp:inline distT="0" distB="0" distL="0" distR="0" wp14:anchorId="30779C6E" wp14:editId="3EC40C6D">
                  <wp:extent cx="4886960" cy="4090035"/>
                  <wp:effectExtent l="0" t="0" r="8890" b="5715"/>
                  <wp:docPr id="21208172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4886960" cy="4090035"/>
                          </a:xfrm>
                          <a:prstGeom prst="rect">
                            <a:avLst/>
                          </a:prstGeom>
                        </pic:spPr>
                      </pic:pic>
                    </a:graphicData>
                  </a:graphic>
                </wp:inline>
              </w:drawing>
            </w:r>
          </w:p>
        </w:tc>
      </w:tr>
      <w:tr w:rsidR="00AE489C" w:rsidRPr="008F7F3B" w14:paraId="71158A00" w14:textId="77777777" w:rsidTr="0F75052E">
        <w:trPr>
          <w:trHeight w:val="429"/>
          <w:jc w:val="center"/>
        </w:trPr>
        <w:tc>
          <w:tcPr>
            <w:tcW w:w="978" w:type="pct"/>
            <w:tcBorders>
              <w:top w:val="nil"/>
              <w:left w:val="nil"/>
              <w:bottom w:val="nil"/>
            </w:tcBorders>
            <w:shd w:val="clear" w:color="auto" w:fill="auto"/>
            <w:vAlign w:val="center"/>
          </w:tcPr>
          <w:p w14:paraId="7042C3E6" w14:textId="77777777" w:rsidR="001E1426" w:rsidRPr="008F7F3B" w:rsidRDefault="00AD6200" w:rsidP="00AD6200">
            <w:pPr>
              <w:pStyle w:val="MediumGrid21"/>
              <w:jc w:val="center"/>
              <w:rPr>
                <w:color w:val="FFFFFF"/>
                <w:sz w:val="32"/>
                <w:szCs w:val="32"/>
              </w:rPr>
            </w:pPr>
            <w:r w:rsidRPr="008F7F3B">
              <w:rPr>
                <w:color w:val="FFFFFF"/>
                <w:sz w:val="32"/>
                <w:szCs w:val="32"/>
              </w:rPr>
              <w:t>[Pick the date]</w:t>
            </w:r>
          </w:p>
        </w:tc>
        <w:tc>
          <w:tcPr>
            <w:tcW w:w="4022" w:type="pct"/>
            <w:tcBorders>
              <w:top w:val="nil"/>
              <w:bottom w:val="nil"/>
              <w:right w:val="nil"/>
            </w:tcBorders>
            <w:shd w:val="clear" w:color="auto" w:fill="383838"/>
            <w:tcMar>
              <w:left w:w="216" w:type="dxa"/>
            </w:tcMar>
            <w:vAlign w:val="center"/>
          </w:tcPr>
          <w:p w14:paraId="4C62459E" w14:textId="77777777" w:rsidR="001E1426" w:rsidRPr="00FF6787" w:rsidRDefault="00EF0CD2" w:rsidP="002F470B">
            <w:pPr>
              <w:pStyle w:val="MediumGrid21"/>
              <w:rPr>
                <w:rFonts w:ascii="Century Gothic" w:hAnsi="Century Gothic"/>
                <w:color w:val="FFFFFF"/>
                <w:sz w:val="28"/>
                <w:szCs w:val="28"/>
              </w:rPr>
            </w:pPr>
            <w:r>
              <w:rPr>
                <w:rFonts w:ascii="Century Gothic" w:hAnsi="Century Gothic"/>
                <w:color w:val="FFFFFF"/>
                <w:sz w:val="28"/>
                <w:szCs w:val="28"/>
              </w:rPr>
              <w:t>January</w:t>
            </w:r>
            <w:r w:rsidR="002F470B" w:rsidRPr="00FF6787">
              <w:rPr>
                <w:rFonts w:ascii="Century Gothic" w:hAnsi="Century Gothic"/>
                <w:color w:val="FFFFFF"/>
                <w:sz w:val="28"/>
                <w:szCs w:val="28"/>
              </w:rPr>
              <w:t xml:space="preserve"> </w:t>
            </w:r>
            <w:r>
              <w:rPr>
                <w:rFonts w:ascii="Century Gothic" w:hAnsi="Century Gothic"/>
                <w:color w:val="FFFFFF"/>
                <w:sz w:val="28"/>
                <w:szCs w:val="28"/>
              </w:rPr>
              <w:t>15</w:t>
            </w:r>
            <w:r w:rsidR="002F470B" w:rsidRPr="00FF6787">
              <w:rPr>
                <w:rFonts w:ascii="Century Gothic" w:hAnsi="Century Gothic"/>
                <w:color w:val="FFFFFF"/>
                <w:sz w:val="28"/>
                <w:szCs w:val="28"/>
              </w:rPr>
              <w:t xml:space="preserve">, </w:t>
            </w:r>
            <w:r>
              <w:rPr>
                <w:rFonts w:ascii="Century Gothic" w:hAnsi="Century Gothic"/>
                <w:b/>
                <w:color w:val="FFFFFF"/>
                <w:sz w:val="28"/>
                <w:szCs w:val="28"/>
              </w:rPr>
              <w:t>2020</w:t>
            </w:r>
          </w:p>
        </w:tc>
      </w:tr>
      <w:tr w:rsidR="00AE489C" w:rsidRPr="008F7F3B" w14:paraId="4E2C5644" w14:textId="77777777" w:rsidTr="0F75052E">
        <w:trPr>
          <w:trHeight w:val="192"/>
          <w:jc w:val="center"/>
        </w:trPr>
        <w:tc>
          <w:tcPr>
            <w:tcW w:w="978" w:type="pct"/>
            <w:tcBorders>
              <w:top w:val="nil"/>
              <w:left w:val="nil"/>
              <w:bottom w:val="nil"/>
              <w:right w:val="nil"/>
            </w:tcBorders>
            <w:shd w:val="clear" w:color="auto" w:fill="auto"/>
            <w:vAlign w:val="center"/>
          </w:tcPr>
          <w:p w14:paraId="625C0667" w14:textId="77777777" w:rsidR="001E1426" w:rsidRPr="008F7F3B" w:rsidRDefault="001E1426">
            <w:pPr>
              <w:pStyle w:val="MediumGrid21"/>
              <w:rPr>
                <w:color w:val="FFFFFF"/>
                <w:sz w:val="36"/>
                <w:szCs w:val="36"/>
              </w:rPr>
            </w:pPr>
          </w:p>
        </w:tc>
        <w:tc>
          <w:tcPr>
            <w:tcW w:w="4022" w:type="pct"/>
            <w:tcBorders>
              <w:top w:val="nil"/>
              <w:left w:val="nil"/>
              <w:bottom w:val="nil"/>
              <w:right w:val="nil"/>
            </w:tcBorders>
            <w:shd w:val="clear" w:color="auto" w:fill="auto"/>
            <w:tcMar>
              <w:top w:w="432" w:type="dxa"/>
              <w:left w:w="216" w:type="dxa"/>
              <w:right w:w="432" w:type="dxa"/>
            </w:tcMar>
          </w:tcPr>
          <w:p w14:paraId="7F6E868A" w14:textId="77777777" w:rsidR="001E1426" w:rsidRPr="008F7F3B" w:rsidRDefault="00FF6787" w:rsidP="001D2DA6">
            <w:pPr>
              <w:pStyle w:val="MediumGrid21"/>
              <w:spacing w:line="360" w:lineRule="auto"/>
              <w:rPr>
                <w:rFonts w:eastAsia="HGPGothicE" w:cs="Arial"/>
                <w:iCs/>
                <w:color w:val="775F55"/>
                <w:sz w:val="26"/>
                <w:szCs w:val="26"/>
              </w:rPr>
            </w:pPr>
            <w:r>
              <w:rPr>
                <w:noProof/>
                <w:lang w:eastAsia="en-US"/>
              </w:rPr>
              <mc:AlternateContent>
                <mc:Choice Requires="wps">
                  <w:drawing>
                    <wp:anchor distT="0" distB="0" distL="114300" distR="114300" simplePos="0" relativeHeight="251657728" behindDoc="0" locked="0" layoutInCell="1" allowOverlap="1" wp14:anchorId="0FBD84B1" wp14:editId="74982BD3">
                      <wp:simplePos x="0" y="0"/>
                      <wp:positionH relativeFrom="column">
                        <wp:posOffset>-64770</wp:posOffset>
                      </wp:positionH>
                      <wp:positionV relativeFrom="paragraph">
                        <wp:posOffset>-201930</wp:posOffset>
                      </wp:positionV>
                      <wp:extent cx="1623060" cy="201295"/>
                      <wp:effectExtent l="0" t="0" r="15240" b="8255"/>
                      <wp:wrapSquare wrapText="bothSides"/>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01295"/>
                              </a:xfrm>
                              <a:prstGeom prst="rect">
                                <a:avLst/>
                              </a:prstGeom>
                              <a:noFill/>
                              <a:ln>
                                <a:noFill/>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w="9525">
                                    <a:solidFill>
                                      <a:srgbClr val="000000"/>
                                    </a:solidFill>
                                    <a:miter lim="800000"/>
                                    <a:headEnd/>
                                    <a:tailEnd/>
                                  </a14:hiddenLine>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effectLst>
                                      <a:outerShdw blurRad="63500" dist="38099" dir="2700000" algn="ctr" rotWithShape="0">
                                        <a:srgbClr val="000000">
                                          <a:alpha val="74998"/>
                                        </a:srgbClr>
                                      </a:outerShdw>
                                    </a:effectLst>
                                  </a14:hiddenEffects>
                                </a:ext>
                              </a:extLst>
                            </wps:spPr>
                            <wps:txbx>
                              <w:txbxContent>
                                <w:p w14:paraId="2963CAE3" w14:textId="77777777" w:rsidR="009308CE" w:rsidRPr="00FF6787" w:rsidRDefault="009308CE" w:rsidP="00F753DB">
                                  <w:pPr>
                                    <w:pStyle w:val="NormalWeb"/>
                                    <w:spacing w:before="0" w:beforeAutospacing="0" w:after="0" w:afterAutospacing="0"/>
                                    <w:textAlignment w:val="baseline"/>
                                    <w:rPr>
                                      <w:rFonts w:ascii="Century Gothic" w:hAnsi="Century Gothic"/>
                                      <w:color w:val="383838"/>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FBD84B1" id="_x0000_t202" coordsize="21600,21600" o:spt="202" path="m,l,21600r21600,l21600,xe">
                      <v:stroke joinstyle="miter"/>
                      <v:path gradientshapeok="t" o:connecttype="rect"/>
                    </v:shapetype>
                    <v:shape id="Text Box 11" o:spid="_x0000_s1026" type="#_x0000_t202" style="position:absolute;margin-left:-5.1pt;margin-top:-15.9pt;width:127.8pt;height:1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" filled="f" stroked="f">
                      <v:textbox inset="0,0,0,0">
                        <w:txbxContent>
                          <w:p w14:paraId="2963CAE3" w14:textId="77777777" w:rsidR="009308CE" w:rsidRPr="00FF6787" w:rsidRDefault="009308CE" w:rsidP="00F753DB">
                            <w:pPr>
                              <w:pStyle w:val="NormalWeb"/>
                              <w:spacing w:before="0" w:beforeAutospacing="0" w:after="0" w:afterAutospacing="0"/>
                              <w:textAlignment w:val="baseline"/>
                              <w:rPr>
                                <w:rFonts w:ascii="Century Gothic" w:hAnsi="Century Gothic"/>
                                <w:color w:val="383838"/>
                              </w:rPr>
                            </w:pPr>
                          </w:p>
                        </w:txbxContent>
                      </v:textbox>
                      <w10:wrap type="square"/>
                    </v:shape>
                  </w:pict>
                </mc:Fallback>
              </mc:AlternateContent>
            </w:r>
          </w:p>
        </w:tc>
      </w:tr>
    </w:tbl>
    <w:p w14:paraId="15F64B8B" w14:textId="77777777" w:rsidR="009B4D3B" w:rsidRDefault="009B4D3B" w:rsidP="001D2DA6">
      <w:pPr>
        <w:spacing w:after="200" w:line="276" w:lineRule="auto"/>
      </w:pPr>
    </w:p>
    <w:p w14:paraId="24BCC8FF" w14:textId="77777777" w:rsidR="001A72FB" w:rsidRDefault="001A72FB" w:rsidP="001D2DA6">
      <w:pPr>
        <w:spacing w:after="200" w:line="276" w:lineRule="auto"/>
      </w:pPr>
    </w:p>
    <w:tbl>
      <w:tblPr>
        <w:tblW w:w="5000"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0" w:type="dxa"/>
          <w:right w:w="0" w:type="dxa"/>
        </w:tblCellMar>
        <w:tblLook w:val="01E0" w:firstRow="1" w:lastRow="1" w:firstColumn="1" w:lastColumn="1" w:noHBand="0" w:noVBand="0"/>
      </w:tblPr>
      <w:tblGrid>
        <w:gridCol w:w="1980"/>
        <w:gridCol w:w="8100"/>
      </w:tblGrid>
      <w:tr w:rsidR="008F7F3B" w:rsidRPr="008F7F3B" w14:paraId="0D971BF1" w14:textId="77777777" w:rsidTr="0F75052E">
        <w:trPr>
          <w:trHeight w:val="693"/>
          <w:jc w:val="center"/>
        </w:trPr>
        <w:tc>
          <w:tcPr>
            <w:tcW w:w="982" w:type="pct"/>
            <w:tcBorders>
              <w:top w:val="nil"/>
              <w:left w:val="nil"/>
              <w:bottom w:val="nil"/>
            </w:tcBorders>
            <w:shd w:val="clear" w:color="auto" w:fill="auto"/>
            <w:vAlign w:val="center"/>
          </w:tcPr>
          <w:p w14:paraId="7977ACA2" w14:textId="77777777" w:rsidR="009B4D3B" w:rsidRPr="008F7F3B" w:rsidRDefault="009B4D3B" w:rsidP="00DB6BAC">
            <w:pPr>
              <w:pStyle w:val="MediumGrid21"/>
              <w:jc w:val="center"/>
              <w:rPr>
                <w:color w:val="FFFFFF"/>
                <w:sz w:val="32"/>
                <w:szCs w:val="32"/>
              </w:rPr>
            </w:pPr>
          </w:p>
        </w:tc>
        <w:tc>
          <w:tcPr>
            <w:tcW w:w="4018" w:type="pct"/>
            <w:tcBorders>
              <w:top w:val="nil"/>
              <w:bottom w:val="nil"/>
              <w:right w:val="nil"/>
            </w:tcBorders>
            <w:shd w:val="clear" w:color="auto" w:fill="auto"/>
            <w:tcMar>
              <w:left w:w="216" w:type="dxa"/>
            </w:tcMar>
            <w:vAlign w:val="bottom"/>
          </w:tcPr>
          <w:p w14:paraId="7F26C66C" w14:textId="77777777" w:rsidR="009B4D3B" w:rsidRPr="00FF6787" w:rsidRDefault="00FF6787" w:rsidP="00701215">
            <w:pPr>
              <w:pStyle w:val="MediumGrid21"/>
            </w:pPr>
            <w:r>
              <w:rPr>
                <w:noProof/>
              </w:rPr>
              <w:drawing>
                <wp:inline distT="0" distB="0" distL="0" distR="0" wp14:anchorId="0CD64055" wp14:editId="390E07CE">
                  <wp:extent cx="4238625" cy="400050"/>
                  <wp:effectExtent l="0" t="0" r="9525" b="0"/>
                  <wp:docPr id="1455135654" name="Picture 86" descr="C:\Users\Griecoa.ADMIN\Desktop\New NETL Logos\DOE + NETL\DOE_Logo+NETL LONG DARK 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pic:nvPicPr>
                        <pic:blipFill>
                          <a:blip r:embed="rId15">
                            <a:extLst>
                              <a:ext uri="{28A0092B-C50C-407E-A947-70E740481C1C}">
                                <a14:useLocalDpi xmlns:a14="http://schemas.microsoft.com/office/drawing/2010/main" val="0"/>
                              </a:ext>
                            </a:extLst>
                          </a:blip>
                          <a:stretch>
                            <a:fillRect/>
                          </a:stretch>
                        </pic:blipFill>
                        <pic:spPr>
                          <a:xfrm>
                            <a:off x="0" y="0"/>
                            <a:ext cx="4238625" cy="400050"/>
                          </a:xfrm>
                          <a:prstGeom prst="rect">
                            <a:avLst/>
                          </a:prstGeom>
                        </pic:spPr>
                      </pic:pic>
                    </a:graphicData>
                  </a:graphic>
                </wp:inline>
              </w:drawing>
            </w:r>
          </w:p>
        </w:tc>
      </w:tr>
    </w:tbl>
    <w:p w14:paraId="7917A605" w14:textId="77777777" w:rsidR="0054314B" w:rsidRDefault="00F0448C" w:rsidP="004721E4">
      <w:pPr>
        <w:spacing w:after="0" w:line="240" w:lineRule="auto"/>
        <w:rPr>
          <w:rFonts w:ascii="Arial" w:hAnsi="Arial" w:cs="Arial"/>
        </w:rPr>
      </w:pPr>
      <w:r>
        <w:br w:type="page"/>
      </w:r>
    </w:p>
    <w:p w14:paraId="1B48F3DF" w14:textId="77777777" w:rsidR="0054314B" w:rsidRDefault="0054314B" w:rsidP="0054314B">
      <w:pPr>
        <w:autoSpaceDE w:val="0"/>
        <w:autoSpaceDN w:val="0"/>
        <w:spacing w:after="0" w:line="240" w:lineRule="auto"/>
        <w:jc w:val="center"/>
        <w:rPr>
          <w:rFonts w:ascii="Arial" w:hAnsi="Arial" w:cs="Arial"/>
        </w:rPr>
      </w:pPr>
    </w:p>
    <w:p w14:paraId="58C074C6" w14:textId="77777777" w:rsidR="0054314B" w:rsidRDefault="0054314B" w:rsidP="004721E4">
      <w:pPr>
        <w:autoSpaceDE w:val="0"/>
        <w:autoSpaceDN w:val="0"/>
        <w:spacing w:after="0" w:line="240" w:lineRule="auto"/>
        <w:rPr>
          <w:rFonts w:ascii="Century Gothic" w:hAnsi="Century Gothic" w:cs="Arial"/>
          <w:b/>
          <w:sz w:val="36"/>
        </w:rPr>
      </w:pPr>
    </w:p>
    <w:p w14:paraId="6A4CA3B2" w14:textId="77777777" w:rsidR="0054314B" w:rsidRDefault="0054314B" w:rsidP="0054314B">
      <w:pPr>
        <w:autoSpaceDE w:val="0"/>
        <w:autoSpaceDN w:val="0"/>
        <w:spacing w:after="0" w:line="240" w:lineRule="auto"/>
        <w:jc w:val="center"/>
        <w:rPr>
          <w:rFonts w:ascii="Century Gothic" w:hAnsi="Century Gothic" w:cs="Arial"/>
          <w:b/>
          <w:sz w:val="36"/>
        </w:rPr>
      </w:pPr>
    </w:p>
    <w:p w14:paraId="1930E6B7" w14:textId="77777777" w:rsidR="0054314B" w:rsidRPr="0054314B" w:rsidRDefault="0054314B" w:rsidP="0054314B">
      <w:pPr>
        <w:autoSpaceDE w:val="0"/>
        <w:autoSpaceDN w:val="0"/>
        <w:spacing w:after="0" w:line="240" w:lineRule="auto"/>
        <w:jc w:val="center"/>
        <w:rPr>
          <w:rFonts w:ascii="Century Gothic" w:hAnsi="Century Gothic" w:cs="Arial"/>
          <w:b/>
          <w:color w:val="383838"/>
          <w:sz w:val="36"/>
        </w:rPr>
      </w:pPr>
      <w:r w:rsidRPr="0054314B">
        <w:rPr>
          <w:rFonts w:ascii="Century Gothic" w:hAnsi="Century Gothic" w:cs="Arial"/>
          <w:b/>
          <w:color w:val="383838"/>
          <w:sz w:val="36"/>
        </w:rPr>
        <w:t>DISCLAIMER</w:t>
      </w:r>
    </w:p>
    <w:p w14:paraId="040FC869" w14:textId="77777777" w:rsidR="0054314B" w:rsidRDefault="0054314B" w:rsidP="0054314B">
      <w:pPr>
        <w:autoSpaceDE w:val="0"/>
        <w:autoSpaceDN w:val="0"/>
        <w:spacing w:after="0" w:line="240" w:lineRule="auto"/>
        <w:jc w:val="center"/>
        <w:rPr>
          <w:rFonts w:ascii="Arial" w:hAnsi="Arial" w:cs="Arial"/>
        </w:rPr>
      </w:pPr>
    </w:p>
    <w:p w14:paraId="6C881405" w14:textId="77777777" w:rsidR="0054314B" w:rsidRPr="0054314B" w:rsidRDefault="0054314B" w:rsidP="0054314B">
      <w:pPr>
        <w:autoSpaceDE w:val="0"/>
        <w:autoSpaceDN w:val="0"/>
        <w:spacing w:after="0" w:line="240" w:lineRule="auto"/>
        <w:jc w:val="center"/>
        <w:rPr>
          <w:rFonts w:ascii="Arial" w:hAnsi="Arial" w:cs="Arial"/>
          <w:color w:val="383838"/>
          <w:kern w:val="0"/>
          <w:sz w:val="22"/>
          <w:lang w:eastAsia="en-US"/>
        </w:rPr>
      </w:pPr>
      <w:r w:rsidRPr="0054314B">
        <w:rPr>
          <w:rFonts w:ascii="Arial" w:hAnsi="Arial" w:cs="Arial"/>
          <w:color w:val="383838"/>
        </w:rPr>
        <w:t xml:space="preserve">This </w:t>
      </w:r>
      <w:r w:rsidR="00EF0CD2">
        <w:rPr>
          <w:rFonts w:ascii="Arial" w:hAnsi="Arial" w:cs="Arial"/>
          <w:color w:val="383838"/>
        </w:rPr>
        <w:t>document</w:t>
      </w:r>
      <w:r w:rsidRPr="0054314B">
        <w:rPr>
          <w:rFonts w:ascii="Arial" w:hAnsi="Arial" w:cs="Arial"/>
          <w:color w:val="383838"/>
        </w:rPr>
        <w:t xml:space="preserve"> was prepared as an account of work sponsored by</w:t>
      </w:r>
    </w:p>
    <w:p w14:paraId="3B7506A4"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an agency of the United States Government. Neither the United States</w:t>
      </w:r>
    </w:p>
    <w:p w14:paraId="138CA11D"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Government nor any agency thereof, nor any of their employees, makes</w:t>
      </w:r>
    </w:p>
    <w:p w14:paraId="150D9FB8"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any warranty, express or implied, or assumes any legal liability or</w:t>
      </w:r>
    </w:p>
    <w:p w14:paraId="46B50293"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responsibility for the accuracy, completeness, or usefulness of any</w:t>
      </w:r>
    </w:p>
    <w:p w14:paraId="2930AC1A"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information, apparatus, product, or process disclosed, or represents that its</w:t>
      </w:r>
    </w:p>
    <w:p w14:paraId="4B472E19"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use would not infringe privately owned rights. Reference herein to any</w:t>
      </w:r>
    </w:p>
    <w:p w14:paraId="04C047F5"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specific commercial product, process, or service by trade name,</w:t>
      </w:r>
    </w:p>
    <w:p w14:paraId="5F95316F"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trademark, manufacturer, or otherwise does not necessarily constitute or</w:t>
      </w:r>
    </w:p>
    <w:p w14:paraId="79964856"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imply its endorsement, recommendation, or favoring by the United States</w:t>
      </w:r>
    </w:p>
    <w:p w14:paraId="1562035B"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Government or any agency thereof. The views and opinions of authors</w:t>
      </w:r>
    </w:p>
    <w:p w14:paraId="6C277420" w14:textId="77777777" w:rsidR="0054314B" w:rsidRPr="0054314B" w:rsidRDefault="0054314B" w:rsidP="0054314B">
      <w:pPr>
        <w:autoSpaceDE w:val="0"/>
        <w:autoSpaceDN w:val="0"/>
        <w:spacing w:after="0" w:line="240" w:lineRule="auto"/>
        <w:jc w:val="center"/>
        <w:rPr>
          <w:rFonts w:ascii="Arial" w:hAnsi="Arial" w:cs="Arial"/>
          <w:color w:val="383838"/>
        </w:rPr>
      </w:pPr>
      <w:r w:rsidRPr="0054314B">
        <w:rPr>
          <w:rFonts w:ascii="Arial" w:hAnsi="Arial" w:cs="Arial"/>
          <w:color w:val="383838"/>
        </w:rPr>
        <w:t>expressed herein do not necessarily state or reflect those of the United</w:t>
      </w:r>
    </w:p>
    <w:p w14:paraId="409EE710" w14:textId="77777777" w:rsidR="0054314B" w:rsidRPr="0054314B" w:rsidRDefault="0054314B" w:rsidP="0054314B">
      <w:pPr>
        <w:spacing w:after="0" w:line="240" w:lineRule="auto"/>
        <w:jc w:val="center"/>
        <w:rPr>
          <w:rFonts w:ascii="Arial" w:hAnsi="Arial" w:cs="Arial"/>
          <w:color w:val="383838"/>
        </w:rPr>
      </w:pPr>
      <w:r w:rsidRPr="0054314B">
        <w:rPr>
          <w:rFonts w:ascii="Arial" w:hAnsi="Arial" w:cs="Arial"/>
          <w:color w:val="383838"/>
        </w:rPr>
        <w:t>States Government or any agency thereof.</w:t>
      </w:r>
    </w:p>
    <w:p w14:paraId="2B1318F8" w14:textId="77777777" w:rsidR="00EF0CD2" w:rsidRDefault="00EF0CD2" w:rsidP="0054314B">
      <w:pPr>
        <w:spacing w:after="0" w:line="240" w:lineRule="auto"/>
        <w:jc w:val="center"/>
      </w:pPr>
    </w:p>
    <w:p w14:paraId="16B1B8DD" w14:textId="77777777" w:rsidR="00EF0CD2" w:rsidRDefault="00EF0CD2">
      <w:pPr>
        <w:spacing w:after="0" w:line="240" w:lineRule="auto"/>
      </w:pPr>
      <w:r>
        <w:br w:type="page"/>
      </w:r>
    </w:p>
    <w:p w14:paraId="3B0DB6CD" w14:textId="77777777" w:rsidR="0054314B" w:rsidRDefault="0054314B" w:rsidP="0054314B">
      <w:pPr>
        <w:spacing w:after="0" w:line="240" w:lineRule="auto"/>
        <w:jc w:val="center"/>
      </w:pPr>
    </w:p>
    <w:p w14:paraId="182A9903" w14:textId="77777777" w:rsidR="00EF0CD2" w:rsidRDefault="00626E1D" w:rsidP="00626E1D">
      <w:pPr>
        <w:pStyle w:val="Title"/>
        <w:jc w:val="center"/>
      </w:pPr>
      <w:r>
        <w:t>Vendor Questionnaire</w:t>
      </w:r>
    </w:p>
    <w:p w14:paraId="353CC6F5" w14:textId="77777777" w:rsidR="00626E1D" w:rsidRDefault="00626E1D" w:rsidP="00EF0CD2">
      <w:pPr>
        <w:spacing w:after="0" w:line="240" w:lineRule="auto"/>
      </w:pPr>
    </w:p>
    <w:p w14:paraId="77A967B0" w14:textId="77777777" w:rsidR="00626E1D" w:rsidRDefault="00626E1D" w:rsidP="00626E1D">
      <w:pPr>
        <w:pStyle w:val="Heading1"/>
      </w:pPr>
      <w:r>
        <w:t>Summary</w:t>
      </w:r>
    </w:p>
    <w:p w14:paraId="38FBBE1A" w14:textId="21723C4E" w:rsidR="00626E1D" w:rsidRDefault="7A22059D" w:rsidP="00EF0CD2">
      <w:pPr>
        <w:spacing w:after="0" w:line="240" w:lineRule="auto"/>
      </w:pPr>
      <w:r>
        <w:t xml:space="preserve">The National Energy Technology Laboratory (NETL) is performing a market analysis of Off-the-shelf products focused on document management and business process workflow to determine applicability the document management needs of NETL. The result of this effort will inform our future strategic plans and does not imply that NETL will be imminently procuring a solution. </w:t>
      </w:r>
    </w:p>
    <w:p w14:paraId="2CB8CC54" w14:textId="77777777" w:rsidR="009A0890" w:rsidRDefault="009A0890" w:rsidP="00EF0CD2">
      <w:pPr>
        <w:spacing w:after="0" w:line="240" w:lineRule="auto"/>
      </w:pPr>
    </w:p>
    <w:p w14:paraId="48838709" w14:textId="33C88322" w:rsidR="009A0890" w:rsidRDefault="0F75052E" w:rsidP="00EF0CD2">
      <w:pPr>
        <w:spacing w:after="0" w:line="240" w:lineRule="auto"/>
      </w:pPr>
      <w:proofErr w:type="gramStart"/>
      <w:r>
        <w:t>In an effort to</w:t>
      </w:r>
      <w:proofErr w:type="gramEnd"/>
      <w:r>
        <w:t xml:space="preserve"> help NETL, an integrated product team (IPT) was put together to help provide a list of potential solutions that could meet the needs of NETL. Team KeyLogic under the Mission Execution and Strategic Analysis (MESA) contract was assigned to help with the analysis of collecting the requirements across NETL and performing a market analysis of solutions to meet the needs of NETL. </w:t>
      </w:r>
      <w:bookmarkStart w:id="0" w:name="_GoBack"/>
      <w:bookmarkEnd w:id="0"/>
    </w:p>
    <w:p w14:paraId="78E039E9" w14:textId="77777777" w:rsidR="009A0890" w:rsidRDefault="009A0890" w:rsidP="00EF0CD2">
      <w:pPr>
        <w:spacing w:after="0" w:line="240" w:lineRule="auto"/>
      </w:pPr>
    </w:p>
    <w:p w14:paraId="4D1A9116" w14:textId="77777777" w:rsidR="009A0890" w:rsidRDefault="009A0890" w:rsidP="00EF0CD2">
      <w:pPr>
        <w:spacing w:after="0" w:line="240" w:lineRule="auto"/>
      </w:pPr>
      <w:r>
        <w:t xml:space="preserve">This questionnaire will allow the team to present the information to the IPT to </w:t>
      </w:r>
      <w:r w:rsidR="0079146D">
        <w:t>inform NETL’s future</w:t>
      </w:r>
      <w:r>
        <w:t>.</w:t>
      </w:r>
    </w:p>
    <w:p w14:paraId="0F3CD322" w14:textId="77777777" w:rsidR="009A0890" w:rsidRDefault="009A0890" w:rsidP="00EF0CD2">
      <w:pPr>
        <w:spacing w:after="0" w:line="240" w:lineRule="auto"/>
      </w:pPr>
    </w:p>
    <w:p w14:paraId="2B7C8689" w14:textId="77777777" w:rsidR="009A0890" w:rsidRDefault="009A0890" w:rsidP="009A0890">
      <w:pPr>
        <w:pStyle w:val="Heading1"/>
      </w:pPr>
      <w:r>
        <w:t>Questions</w:t>
      </w:r>
    </w:p>
    <w:p w14:paraId="6341FEAC" w14:textId="77777777" w:rsidR="009A0890" w:rsidRDefault="009A0890" w:rsidP="009A0890">
      <w:pPr>
        <w:pStyle w:val="Heading2"/>
      </w:pPr>
      <w:r>
        <w:t>Licensing</w:t>
      </w:r>
    </w:p>
    <w:p w14:paraId="75D40292" w14:textId="77777777" w:rsidR="009A0890" w:rsidRDefault="009A0890" w:rsidP="009A0890">
      <w:pPr>
        <w:spacing w:after="0" w:line="240" w:lineRule="auto"/>
      </w:pPr>
      <w:r>
        <w:t xml:space="preserve">Please provide as much detail and cost regarding the licensing model of an on-premise implementation of your product. </w:t>
      </w:r>
      <w:r w:rsidR="0079146D">
        <w:t>To</w:t>
      </w:r>
      <w:r>
        <w:t xml:space="preserve"> provide equal </w:t>
      </w:r>
      <w:r w:rsidR="0079146D">
        <w:t>basis for analysis across all solutions</w:t>
      </w:r>
      <w:r>
        <w:t xml:space="preserve">, please use the following information as a basis for the license determination cost. </w:t>
      </w:r>
      <w:r w:rsidRPr="003849CD">
        <w:rPr>
          <w:b/>
        </w:rPr>
        <w:t xml:space="preserve">Please note that the following information </w:t>
      </w:r>
      <w:r w:rsidR="0079146D">
        <w:rPr>
          <w:b/>
        </w:rPr>
        <w:t xml:space="preserve">is </w:t>
      </w:r>
      <w:r w:rsidRPr="003849CD">
        <w:rPr>
          <w:b/>
        </w:rPr>
        <w:t xml:space="preserve">only meant to </w:t>
      </w:r>
      <w:r w:rsidR="0079146D">
        <w:rPr>
          <w:b/>
        </w:rPr>
        <w:t xml:space="preserve">allow for a comparative </w:t>
      </w:r>
      <w:r w:rsidR="00110C49">
        <w:rPr>
          <w:b/>
        </w:rPr>
        <w:t xml:space="preserve">TCO </w:t>
      </w:r>
      <w:r w:rsidR="0079146D">
        <w:rPr>
          <w:b/>
        </w:rPr>
        <w:t>analysis</w:t>
      </w:r>
      <w:r>
        <w:t>.</w:t>
      </w:r>
    </w:p>
    <w:p w14:paraId="61737F11" w14:textId="77777777" w:rsidR="00110C49" w:rsidRDefault="00110C49" w:rsidP="009A0890">
      <w:pPr>
        <w:spacing w:after="0" w:line="240" w:lineRule="auto"/>
      </w:pPr>
    </w:p>
    <w:p w14:paraId="26DE9BE6" w14:textId="77777777" w:rsidR="009A0890" w:rsidRDefault="009A0890" w:rsidP="009A0890">
      <w:pPr>
        <w:pStyle w:val="ListParagraph"/>
        <w:numPr>
          <w:ilvl w:val="0"/>
          <w:numId w:val="24"/>
        </w:numPr>
        <w:spacing w:after="0" w:line="240" w:lineRule="auto"/>
      </w:pPr>
      <w:r>
        <w:t>Users: 500 users</w:t>
      </w:r>
    </w:p>
    <w:p w14:paraId="450F8F89" w14:textId="77777777" w:rsidR="009A0890" w:rsidRDefault="009A0890" w:rsidP="009A0890">
      <w:pPr>
        <w:pStyle w:val="ListParagraph"/>
        <w:numPr>
          <w:ilvl w:val="0"/>
          <w:numId w:val="24"/>
        </w:numPr>
        <w:spacing w:after="0" w:line="240" w:lineRule="auto"/>
      </w:pPr>
      <w:r>
        <w:t>Admin Users (users with highest privileges meant to configure the solution): 10 users</w:t>
      </w:r>
    </w:p>
    <w:p w14:paraId="01025177" w14:textId="77777777" w:rsidR="002730BA" w:rsidRDefault="009A0890" w:rsidP="009A0890">
      <w:pPr>
        <w:pStyle w:val="ListParagraph"/>
        <w:numPr>
          <w:ilvl w:val="0"/>
          <w:numId w:val="24"/>
        </w:numPr>
        <w:spacing w:after="0" w:line="240" w:lineRule="auto"/>
      </w:pPr>
      <w:r>
        <w:t xml:space="preserve">Number of overall </w:t>
      </w:r>
      <w:r w:rsidR="003849CD">
        <w:t>Packages</w:t>
      </w:r>
      <w:r>
        <w:t>:</w:t>
      </w:r>
      <w:r w:rsidR="002730BA">
        <w:t xml:space="preserve"> 1,000,000 documents</w:t>
      </w:r>
    </w:p>
    <w:p w14:paraId="50FBFBC6" w14:textId="77777777" w:rsidR="009A0890" w:rsidRDefault="002730BA" w:rsidP="009A0890">
      <w:pPr>
        <w:pStyle w:val="ListParagraph"/>
        <w:numPr>
          <w:ilvl w:val="0"/>
          <w:numId w:val="24"/>
        </w:numPr>
        <w:spacing w:after="0" w:line="240" w:lineRule="auto"/>
      </w:pPr>
      <w:r>
        <w:t xml:space="preserve">Number of </w:t>
      </w:r>
      <w:r w:rsidR="003849CD">
        <w:t>Packages</w:t>
      </w:r>
      <w:r>
        <w:t xml:space="preserve"> per year: 1,000</w:t>
      </w:r>
      <w:r w:rsidR="009A0890">
        <w:t xml:space="preserve"> </w:t>
      </w:r>
      <w:r>
        <w:t>documents</w:t>
      </w:r>
    </w:p>
    <w:p w14:paraId="6DF6C7F3" w14:textId="77777777" w:rsidR="002730BA" w:rsidRDefault="002730BA" w:rsidP="009A0890">
      <w:pPr>
        <w:pStyle w:val="ListParagraph"/>
        <w:numPr>
          <w:ilvl w:val="0"/>
          <w:numId w:val="24"/>
        </w:numPr>
        <w:spacing w:after="0" w:line="240" w:lineRule="auto"/>
      </w:pPr>
      <w:r>
        <w:t xml:space="preserve">Total File Size of all </w:t>
      </w:r>
      <w:r w:rsidR="003849CD">
        <w:t>Packages</w:t>
      </w:r>
      <w:r>
        <w:t xml:space="preserve">: </w:t>
      </w:r>
      <w:r w:rsidR="003849CD">
        <w:t>1</w:t>
      </w:r>
      <w:r>
        <w:t xml:space="preserve">5 Terra Bytes </w:t>
      </w:r>
    </w:p>
    <w:p w14:paraId="2F61A599" w14:textId="77777777" w:rsidR="003849CD" w:rsidRDefault="003849CD" w:rsidP="003849CD">
      <w:pPr>
        <w:spacing w:after="0" w:line="240" w:lineRule="auto"/>
      </w:pPr>
    </w:p>
    <w:p w14:paraId="501A9CD9" w14:textId="77777777" w:rsidR="002B39C9" w:rsidRDefault="002B39C9" w:rsidP="003849CD">
      <w:pPr>
        <w:pStyle w:val="Heading2"/>
      </w:pPr>
      <w:r>
        <w:t>On Premise Solution</w:t>
      </w:r>
      <w:r w:rsidR="00FB1CDE">
        <w:t xml:space="preserve"> (Option 1)</w:t>
      </w:r>
      <w:r w:rsidR="00FB1CDE">
        <w:rPr>
          <w:rStyle w:val="FootnoteReference"/>
        </w:rPr>
        <w:footnoteReference w:id="1"/>
      </w:r>
    </w:p>
    <w:p w14:paraId="28000880" w14:textId="77777777" w:rsidR="003849CD" w:rsidRDefault="003849CD" w:rsidP="00FB1CDE">
      <w:pPr>
        <w:pStyle w:val="Heading3"/>
      </w:pPr>
      <w:r>
        <w:t>Hardware</w:t>
      </w:r>
    </w:p>
    <w:p w14:paraId="2452DDE9" w14:textId="77777777" w:rsidR="003849CD" w:rsidRDefault="003849CD" w:rsidP="003849CD">
      <w:pPr>
        <w:spacing w:after="0" w:line="240" w:lineRule="auto"/>
      </w:pPr>
      <w:r>
        <w:t xml:space="preserve">Please provide the hardware specifications </w:t>
      </w:r>
      <w:r w:rsidR="00110C49">
        <w:t>required to</w:t>
      </w:r>
      <w:r>
        <w:t xml:space="preserve"> implement the solution</w:t>
      </w:r>
      <w:r w:rsidR="00110C49">
        <w:t xml:space="preserve"> on-premise</w:t>
      </w:r>
      <w:r>
        <w:t xml:space="preserve">. Assume that NETL will procure all hardware required or will utilize existing private cloud. NETL uses VMware for virtualization of servers. </w:t>
      </w:r>
      <w:r w:rsidR="00110C49">
        <w:t>To</w:t>
      </w:r>
      <w:r>
        <w:t xml:space="preserve"> provide </w:t>
      </w:r>
      <w:r w:rsidR="005A78BB">
        <w:t xml:space="preserve">equal </w:t>
      </w:r>
      <w:r w:rsidR="00110C49">
        <w:t>comparative analysis across solutions</w:t>
      </w:r>
      <w:r w:rsidR="005A78BB">
        <w:t>, please use the information above to provide the optimal hardware needed.</w:t>
      </w:r>
    </w:p>
    <w:p w14:paraId="1A17EB18" w14:textId="77777777" w:rsidR="005A78BB" w:rsidRDefault="005A78BB" w:rsidP="003849CD">
      <w:pPr>
        <w:spacing w:after="0" w:line="240" w:lineRule="auto"/>
      </w:pPr>
    </w:p>
    <w:p w14:paraId="22A2BB15" w14:textId="77777777" w:rsidR="00110C49" w:rsidRDefault="00110C49" w:rsidP="00FB1CDE">
      <w:pPr>
        <w:pStyle w:val="Heading3"/>
      </w:pPr>
    </w:p>
    <w:p w14:paraId="57EFD36B" w14:textId="77777777" w:rsidR="005A78BB" w:rsidRDefault="005A78BB" w:rsidP="00FB1CDE">
      <w:pPr>
        <w:pStyle w:val="Heading3"/>
      </w:pPr>
      <w:r>
        <w:t>Installation</w:t>
      </w:r>
    </w:p>
    <w:p w14:paraId="268E91F4" w14:textId="77777777" w:rsidR="005A78BB" w:rsidRDefault="005A78BB" w:rsidP="003849CD">
      <w:pPr>
        <w:spacing w:after="0" w:line="240" w:lineRule="auto"/>
      </w:pPr>
      <w:r>
        <w:lastRenderedPageBreak/>
        <w:t xml:space="preserve">Please provide </w:t>
      </w:r>
      <w:r w:rsidR="00110C49">
        <w:t xml:space="preserve">a representative installation </w:t>
      </w:r>
      <w:r>
        <w:t xml:space="preserve">plan on the installation of </w:t>
      </w:r>
      <w:r w:rsidR="00110C49">
        <w:t>the solution</w:t>
      </w:r>
      <w:r>
        <w:t xml:space="preserve"> on the NETL private cloud. Please assume that NETL IT personnel will do the actual installation on the servers</w:t>
      </w:r>
      <w:r w:rsidR="00AA42BE">
        <w:t xml:space="preserve">. The installation plan will be used to estimate a time and cost for </w:t>
      </w:r>
      <w:r w:rsidR="00C33F20">
        <w:t>NETL to perform the installation.</w:t>
      </w:r>
    </w:p>
    <w:p w14:paraId="46820E90" w14:textId="77777777" w:rsidR="00FB1CDE" w:rsidRDefault="00FB1CDE" w:rsidP="003849CD">
      <w:pPr>
        <w:spacing w:after="0" w:line="240" w:lineRule="auto"/>
      </w:pPr>
    </w:p>
    <w:p w14:paraId="06758AC0" w14:textId="77777777" w:rsidR="00FB1CDE" w:rsidRDefault="00FB1CDE" w:rsidP="00FB1CDE">
      <w:pPr>
        <w:pStyle w:val="Heading3"/>
      </w:pPr>
      <w:r>
        <w:t>Scheduled Solution Upgrades</w:t>
      </w:r>
    </w:p>
    <w:p w14:paraId="66589275" w14:textId="77777777" w:rsidR="00FB1CDE" w:rsidRDefault="00FB1CDE" w:rsidP="003849CD">
      <w:pPr>
        <w:spacing w:after="0" w:line="240" w:lineRule="auto"/>
      </w:pPr>
      <w:r>
        <w:t xml:space="preserve">Please provide </w:t>
      </w:r>
      <w:r w:rsidR="00110C49">
        <w:t xml:space="preserve">a </w:t>
      </w:r>
      <w:r>
        <w:t>plan</w:t>
      </w:r>
      <w:r w:rsidR="00110C49">
        <w:t xml:space="preserve">, including any costs, related to the continued update </w:t>
      </w:r>
      <w:r>
        <w:t xml:space="preserve">release </w:t>
      </w:r>
      <w:r w:rsidR="00110C49">
        <w:t xml:space="preserve">of </w:t>
      </w:r>
      <w:r>
        <w:t>software updates of the solution to NETL. If the cost is part of another category in this document such as license cost or maintenance cost, then please do not include that cost here.</w:t>
      </w:r>
    </w:p>
    <w:p w14:paraId="6EF780DF" w14:textId="77777777" w:rsidR="00FB1CDE" w:rsidRDefault="00FB1CDE" w:rsidP="00FB1CDE">
      <w:pPr>
        <w:pStyle w:val="Heading2"/>
      </w:pPr>
      <w:r>
        <w:t>FEDRAMP Moderate Cloud Solution (Option 2)</w:t>
      </w:r>
    </w:p>
    <w:p w14:paraId="2817DA35" w14:textId="77777777" w:rsidR="00FB1CDE" w:rsidRDefault="00FB1CDE" w:rsidP="003849CD">
      <w:pPr>
        <w:spacing w:after="0" w:line="240" w:lineRule="auto"/>
      </w:pPr>
      <w:r>
        <w:t xml:space="preserve">Please provide any additional cost (if any) for storage, data transfer, or any additional cost that is not mentioned in the licensing model. </w:t>
      </w:r>
      <w:r w:rsidR="001819AA">
        <w:t>Please use the values provided in the licensing to get to the additional cost model.</w:t>
      </w:r>
    </w:p>
    <w:p w14:paraId="361AEC03" w14:textId="77777777" w:rsidR="00110C49" w:rsidRDefault="00110C49" w:rsidP="00C33F20">
      <w:pPr>
        <w:pStyle w:val="Heading2"/>
      </w:pPr>
    </w:p>
    <w:p w14:paraId="41DCF0E1" w14:textId="77777777" w:rsidR="00C33F20" w:rsidRDefault="00C33F20" w:rsidP="00C33F20">
      <w:pPr>
        <w:pStyle w:val="Heading2"/>
      </w:pPr>
      <w:r>
        <w:t>Training</w:t>
      </w:r>
    </w:p>
    <w:p w14:paraId="5411ADA5" w14:textId="42E05924" w:rsidR="00C33F20" w:rsidRPr="00C33F20" w:rsidRDefault="7A22059D" w:rsidP="00C33F20">
      <w:r>
        <w:t xml:space="preserve">Please provide a training strategy and cost for the training for the solution. Please provide a separate cost and time for training the Admin users to be able to configure and use the advanced configuration of the solution. Please provide any cost and time of training the IT personnel for installation and maintenance of the server (if required). Also, please provide any cost and time (if any) for additional training to general users. If the documentation and videos are generally available on your site and has no additional </w:t>
      </w:r>
      <w:r w:rsidR="005D5C66">
        <w:t>cost,</w:t>
      </w:r>
      <w:r>
        <w:t xml:space="preserve"> then please indicate that. </w:t>
      </w:r>
    </w:p>
    <w:p w14:paraId="453F7ED7" w14:textId="77777777" w:rsidR="00C33F20" w:rsidRDefault="00C33F20" w:rsidP="00C33F20">
      <w:pPr>
        <w:pStyle w:val="Heading2"/>
      </w:pPr>
      <w:r>
        <w:t>Configuration and Setup</w:t>
      </w:r>
    </w:p>
    <w:p w14:paraId="2FF1C729" w14:textId="5E343B5A" w:rsidR="00C33F20" w:rsidRDefault="7A22059D" w:rsidP="003849CD">
      <w:pPr>
        <w:spacing w:after="0" w:line="240" w:lineRule="auto"/>
      </w:pPr>
      <w:r>
        <w:t>NETL has several unique configurations for each department within NETL. This will provide some challenges while configuring your software to meet the distinct business requirement for each department. To provide equal analysis of all solutions, please provide a plan to work with 10 unique departments to configure the solution to meet their specific needs. If your organization works with, or requires; implementation partners, please provide a list of those partners so that NETL can contact them to get an estimate of work. If your organization plans to do the configuration or subcontract the work, then please indicate your plan to do the work and any hourly rates or fixed costs to implement the configuration.</w:t>
      </w:r>
    </w:p>
    <w:p w14:paraId="69724D8D" w14:textId="77777777" w:rsidR="001819AA" w:rsidRDefault="001819AA" w:rsidP="003849CD">
      <w:pPr>
        <w:spacing w:after="0" w:line="240" w:lineRule="auto"/>
      </w:pPr>
    </w:p>
    <w:p w14:paraId="61161C5F" w14:textId="77777777" w:rsidR="001819AA" w:rsidRDefault="004721E4" w:rsidP="004721E4">
      <w:pPr>
        <w:pStyle w:val="Heading2"/>
      </w:pPr>
      <w:r>
        <w:t>Authority to Operate</w:t>
      </w:r>
    </w:p>
    <w:p w14:paraId="284B55E9" w14:textId="14BD6DE7" w:rsidR="004721E4" w:rsidRDefault="7A22059D" w:rsidP="003849CD">
      <w:pPr>
        <w:spacing w:after="0" w:line="240" w:lineRule="auto"/>
      </w:pPr>
      <w:r>
        <w:t xml:space="preserve">Please indicate if the solution, or other products from your </w:t>
      </w:r>
      <w:r w:rsidR="005D5C66">
        <w:t>company, has</w:t>
      </w:r>
      <w:r>
        <w:t xml:space="preserve"> been implemented in the Department of Energy (DOE) or any of the National Labs under the DOE. If so, please indicate what product and what entity within the DOE you have your product installed. </w:t>
      </w:r>
      <w:r w:rsidR="005D5C66">
        <w:t>Also,</w:t>
      </w:r>
      <w:r>
        <w:t xml:space="preserve"> if possible, please provide contact information for that entity.</w:t>
      </w:r>
    </w:p>
    <w:p w14:paraId="237B55CD" w14:textId="4D975617" w:rsidR="000A539C" w:rsidRDefault="000A539C" w:rsidP="003849CD">
      <w:pPr>
        <w:spacing w:after="0" w:line="240" w:lineRule="auto"/>
      </w:pPr>
    </w:p>
    <w:p w14:paraId="41CE882C" w14:textId="07D4FB1F" w:rsidR="000A539C" w:rsidRDefault="0F75052E" w:rsidP="000A539C">
      <w:pPr>
        <w:pStyle w:val="Heading2"/>
      </w:pPr>
      <w:r>
        <w:t>Maintenance and Support</w:t>
      </w:r>
    </w:p>
    <w:p w14:paraId="42CDDEE5" w14:textId="65EF7081" w:rsidR="000A539C" w:rsidRDefault="0F75052E" w:rsidP="003849CD">
      <w:pPr>
        <w:spacing w:after="0" w:line="240" w:lineRule="auto"/>
      </w:pPr>
      <w:r>
        <w:t>Please provide your yearly maintenance and support cost (if any) to maintain the software. Please break out the cost into line items describing what the cost represents. You can utilize the numbers listed above for any analysis that would impact the cost.</w:t>
      </w:r>
    </w:p>
    <w:sectPr w:rsidR="000A539C" w:rsidSect="00C12848">
      <w:headerReference w:type="even" r:id="rId16"/>
      <w:headerReference w:type="default" r:id="rId17"/>
      <w:footerReference w:type="even" r:id="rId18"/>
      <w:footerReference w:type="default" r:id="rId19"/>
      <w:pgSz w:w="12240" w:h="15840"/>
      <w:pgMar w:top="792"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A59F" w14:textId="77777777" w:rsidR="00EC1D87" w:rsidRDefault="00EC1D87">
      <w:pPr>
        <w:spacing w:after="0" w:line="240" w:lineRule="auto"/>
      </w:pPr>
      <w:r>
        <w:separator/>
      </w:r>
    </w:p>
  </w:endnote>
  <w:endnote w:type="continuationSeparator" w:id="0">
    <w:p w14:paraId="6B027B26" w14:textId="77777777" w:rsidR="00EC1D87" w:rsidRDefault="00EC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GPGothic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01B5" w14:textId="77777777" w:rsidR="009308CE" w:rsidRPr="00EF0CD2" w:rsidRDefault="009308CE" w:rsidP="00EF0CD2">
    <w:pPr>
      <w:pStyle w:val="FooterEven"/>
      <w:pBdr>
        <w:top w:val="none" w:sz="0" w:space="0" w:color="auto"/>
      </w:pBdr>
      <w:jc w:val="right"/>
      <w:rPr>
        <w:color w:val="383838"/>
      </w:rPr>
    </w:pPr>
    <w:r w:rsidRPr="00EF0CD2">
      <w:rPr>
        <w:color w:val="383838"/>
      </w:rPr>
      <w:t xml:space="preserve">Page </w:t>
    </w:r>
    <w:r w:rsidRPr="00EF0CD2">
      <w:rPr>
        <w:color w:val="383838"/>
      </w:rPr>
      <w:fldChar w:fldCharType="begin"/>
    </w:r>
    <w:r w:rsidRPr="00EF0CD2">
      <w:rPr>
        <w:color w:val="383838"/>
      </w:rPr>
      <w:instrText xml:space="preserve"> PAGE   \* MERGEFORMAT </w:instrText>
    </w:r>
    <w:r w:rsidRPr="00EF0CD2">
      <w:rPr>
        <w:color w:val="383838"/>
      </w:rPr>
      <w:fldChar w:fldCharType="separate"/>
    </w:r>
    <w:r w:rsidR="00D47BEE" w:rsidRPr="00EF0CD2">
      <w:rPr>
        <w:noProof/>
        <w:color w:val="383838"/>
      </w:rPr>
      <w:t>2</w:t>
    </w:r>
    <w:r w:rsidRPr="00EF0CD2">
      <w:rPr>
        <w:noProof/>
        <w:color w:val="3838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09C1" w14:textId="77777777" w:rsidR="009308CE" w:rsidRDefault="009308CE"/>
  <w:p w14:paraId="31901E23" w14:textId="77777777" w:rsidR="009308CE" w:rsidRDefault="009308CE" w:rsidP="00FB64A5">
    <w:pPr>
      <w:pStyle w:val="FooterOdd"/>
      <w:pBdr>
        <w:top w:val="none" w:sz="0" w:space="0" w:color="auto"/>
      </w:pBdr>
    </w:pPr>
    <w:r>
      <w:t xml:space="preserve">Page </w:t>
    </w:r>
    <w:r>
      <w:fldChar w:fldCharType="begin"/>
    </w:r>
    <w:r>
      <w:instrText xml:space="preserve"> PAGE   \* MERGEFORMAT </w:instrText>
    </w:r>
    <w:r>
      <w:fldChar w:fldCharType="separate"/>
    </w:r>
    <w:r w:rsidR="00D47BEE" w:rsidRPr="00D47BEE">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85FB" w14:textId="77777777" w:rsidR="00EC1D87" w:rsidRDefault="00EC1D87">
      <w:pPr>
        <w:spacing w:after="0" w:line="240" w:lineRule="auto"/>
      </w:pPr>
      <w:r>
        <w:separator/>
      </w:r>
    </w:p>
  </w:footnote>
  <w:footnote w:type="continuationSeparator" w:id="0">
    <w:p w14:paraId="3B2E95D2" w14:textId="77777777" w:rsidR="00EC1D87" w:rsidRDefault="00EC1D87">
      <w:pPr>
        <w:spacing w:after="0" w:line="240" w:lineRule="auto"/>
      </w:pPr>
      <w:r>
        <w:continuationSeparator/>
      </w:r>
    </w:p>
  </w:footnote>
  <w:footnote w:id="1">
    <w:p w14:paraId="64ACD5D3" w14:textId="77777777" w:rsidR="00FB1CDE" w:rsidRDefault="00FB1CDE">
      <w:pPr>
        <w:pStyle w:val="FootnoteText"/>
      </w:pPr>
      <w:r>
        <w:rPr>
          <w:rStyle w:val="FootnoteReference"/>
        </w:rPr>
        <w:footnoteRef/>
      </w:r>
      <w:r>
        <w:t xml:space="preserve"> Please choose either option 1 or option 2 for the solution but not both.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5B10" w14:textId="72CCCB2B" w:rsidR="009308CE" w:rsidRPr="00EF0CD2" w:rsidRDefault="00EF0CD2" w:rsidP="00EF0CD2">
    <w:pPr>
      <w:pStyle w:val="Header"/>
      <w:jc w:val="right"/>
    </w:pPr>
    <w:r w:rsidRPr="00EF0CD2">
      <w:rPr>
        <w:rFonts w:eastAsia="Times New Roman"/>
        <w:color w:val="383838"/>
        <w:sz w:val="20"/>
        <w:szCs w:val="24"/>
        <w:lang w:eastAsia="ko-KR"/>
      </w:rPr>
      <w:t>DOCUMENT MANAGEMENT ANALYSIS VENDOR QUESTIONAIRE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1574" w14:textId="77777777" w:rsidR="009308CE" w:rsidRPr="00EF0CD2" w:rsidRDefault="00EF0CD2" w:rsidP="00EF0CD2">
    <w:pPr>
      <w:pStyle w:val="Header"/>
      <w:jc w:val="right"/>
    </w:pPr>
    <w:r w:rsidRPr="00EF0CD2">
      <w:rPr>
        <w:rFonts w:eastAsia="Times New Roman"/>
        <w:color w:val="595959"/>
        <w:sz w:val="20"/>
        <w:szCs w:val="24"/>
        <w:lang w:eastAsia="ko-KR"/>
      </w:rPr>
      <w:t>DOCUMENT MANAGEMENT</w:t>
    </w:r>
    <w:r w:rsidR="0079146D">
      <w:rPr>
        <w:rFonts w:eastAsia="Times New Roman"/>
        <w:color w:val="595959"/>
        <w:sz w:val="20"/>
        <w:szCs w:val="24"/>
        <w:lang w:eastAsia="ko-KR"/>
      </w:rPr>
      <w:t xml:space="preserve"> MARKET</w:t>
    </w:r>
    <w:r w:rsidRPr="00EF0CD2">
      <w:rPr>
        <w:rFonts w:eastAsia="Times New Roman"/>
        <w:color w:val="595959"/>
        <w:sz w:val="20"/>
        <w:szCs w:val="24"/>
        <w:lang w:eastAsia="ko-KR"/>
      </w:rPr>
      <w:t xml:space="preserve"> ANALYSIS QUESTIONAIRE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64050B3"/>
    <w:multiLevelType w:val="hybridMultilevel"/>
    <w:tmpl w:val="365E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6"/>
  </w:num>
  <w:num w:numId="19">
    <w:abstractNumId w:val="3"/>
  </w:num>
  <w:num w:numId="20">
    <w:abstractNumId w:val="2"/>
  </w:num>
  <w:num w:numId="21">
    <w:abstractNumId w:val="1"/>
  </w:num>
  <w:num w:numId="22">
    <w:abstractNumId w:val="0"/>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20"/>
  <w:evenAndOddHeaders/>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D2"/>
    <w:rsid w:val="00084183"/>
    <w:rsid w:val="000A35F4"/>
    <w:rsid w:val="000A539C"/>
    <w:rsid w:val="000C4B9C"/>
    <w:rsid w:val="00110C49"/>
    <w:rsid w:val="00165235"/>
    <w:rsid w:val="001819AA"/>
    <w:rsid w:val="0019415F"/>
    <w:rsid w:val="001A72FB"/>
    <w:rsid w:val="001B7675"/>
    <w:rsid w:val="001C3A84"/>
    <w:rsid w:val="001D2DA6"/>
    <w:rsid w:val="001E1426"/>
    <w:rsid w:val="001F1E68"/>
    <w:rsid w:val="00240DBB"/>
    <w:rsid w:val="0025285A"/>
    <w:rsid w:val="002730BA"/>
    <w:rsid w:val="002825CF"/>
    <w:rsid w:val="002B39C9"/>
    <w:rsid w:val="002F470B"/>
    <w:rsid w:val="003849CD"/>
    <w:rsid w:val="003955C2"/>
    <w:rsid w:val="003D64AA"/>
    <w:rsid w:val="003D6B4A"/>
    <w:rsid w:val="004436BF"/>
    <w:rsid w:val="004721E4"/>
    <w:rsid w:val="00474CE2"/>
    <w:rsid w:val="00533F7E"/>
    <w:rsid w:val="0054314B"/>
    <w:rsid w:val="00561885"/>
    <w:rsid w:val="005A78BB"/>
    <w:rsid w:val="005B31BB"/>
    <w:rsid w:val="005D5C66"/>
    <w:rsid w:val="005E3DD8"/>
    <w:rsid w:val="00623CD9"/>
    <w:rsid w:val="00626E1D"/>
    <w:rsid w:val="006A2E30"/>
    <w:rsid w:val="00701215"/>
    <w:rsid w:val="007600F7"/>
    <w:rsid w:val="007632DD"/>
    <w:rsid w:val="0079146D"/>
    <w:rsid w:val="00802ACF"/>
    <w:rsid w:val="00811BCE"/>
    <w:rsid w:val="008559A3"/>
    <w:rsid w:val="008F2A03"/>
    <w:rsid w:val="008F7F3B"/>
    <w:rsid w:val="009251D5"/>
    <w:rsid w:val="00926309"/>
    <w:rsid w:val="009308CE"/>
    <w:rsid w:val="0099524A"/>
    <w:rsid w:val="009A0890"/>
    <w:rsid w:val="009B4D3B"/>
    <w:rsid w:val="00A92789"/>
    <w:rsid w:val="00AA42BE"/>
    <w:rsid w:val="00AB6DE2"/>
    <w:rsid w:val="00AD6200"/>
    <w:rsid w:val="00AE489C"/>
    <w:rsid w:val="00AF50FB"/>
    <w:rsid w:val="00B82863"/>
    <w:rsid w:val="00BF66AC"/>
    <w:rsid w:val="00C12848"/>
    <w:rsid w:val="00C33F20"/>
    <w:rsid w:val="00C7205A"/>
    <w:rsid w:val="00CB2EB4"/>
    <w:rsid w:val="00CF3C79"/>
    <w:rsid w:val="00D1722E"/>
    <w:rsid w:val="00D24F76"/>
    <w:rsid w:val="00D47BEE"/>
    <w:rsid w:val="00DB6BAC"/>
    <w:rsid w:val="00E0665B"/>
    <w:rsid w:val="00E20AC1"/>
    <w:rsid w:val="00EA49BF"/>
    <w:rsid w:val="00EC1D87"/>
    <w:rsid w:val="00EC367E"/>
    <w:rsid w:val="00EF0CD2"/>
    <w:rsid w:val="00F0448C"/>
    <w:rsid w:val="00F25CF9"/>
    <w:rsid w:val="00F35D5B"/>
    <w:rsid w:val="00F70EAA"/>
    <w:rsid w:val="00F753DB"/>
    <w:rsid w:val="00FA4175"/>
    <w:rsid w:val="00FB1CDE"/>
    <w:rsid w:val="00FB64A5"/>
    <w:rsid w:val="00FF6787"/>
    <w:rsid w:val="0F75052E"/>
    <w:rsid w:val="7A22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D3E1F"/>
  <w15:chartTrackingRefBased/>
  <w15:docId w15:val="{CFCC850E-85E6-4030-A4C2-0160D419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 Cen MT" w:eastAsia="Tw Cen MT" w:hAnsi="Tw Cen MT"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0"/>
    <w:lsdException w:name="Light List Accent 1" w:uiPriority="40"/>
    <w:lsdException w:name="Light Grid Accent 1" w:uiPriority="40"/>
    <w:lsdException w:name="Medium Shading 1 Accent 1" w:uiPriority="40"/>
    <w:lsdException w:name="Medium Shading 2 Accent 1" w:uiPriority="40"/>
    <w:lsdException w:name="Medium List 1 Accent 1" w:uiPriority="40"/>
    <w:lsdException w:name="Revision" w:semiHidden="1" w:uiPriority="40"/>
    <w:lsdException w:name="List Paragraph" w:uiPriority="40" w:qFormat="1"/>
    <w:lsdException w:name="Quote" w:uiPriority="40" w:qFormat="1"/>
    <w:lsdException w:name="Intense Quote" w:uiPriority="6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64" w:lineRule="auto"/>
    </w:pPr>
    <w:rPr>
      <w:kern w:val="24"/>
      <w:sz w:val="23"/>
      <w:lang w:eastAsia="ja-JP"/>
    </w:rPr>
  </w:style>
  <w:style w:type="paragraph" w:styleId="Heading1">
    <w:name w:val="heading 1"/>
    <w:basedOn w:val="Normal"/>
    <w:next w:val="Normal"/>
    <w:link w:val="Heading1Char"/>
    <w:uiPriority w:val="9"/>
    <w:qFormat/>
    <w:pPr>
      <w:spacing w:before="300" w:after="80" w:line="240" w:lineRule="auto"/>
      <w:outlineLvl w:val="0"/>
    </w:pPr>
    <w:rPr>
      <w:caps/>
      <w:color w:val="775F55"/>
      <w:sz w:val="32"/>
      <w:szCs w:val="32"/>
    </w:rPr>
  </w:style>
  <w:style w:type="paragraph" w:styleId="Heading2">
    <w:name w:val="heading 2"/>
    <w:basedOn w:val="Normal"/>
    <w:next w:val="Normal"/>
    <w:link w:val="Heading2Char"/>
    <w:uiPriority w:val="9"/>
    <w:qFormat/>
    <w:pPr>
      <w:spacing w:before="240" w:after="80"/>
      <w:outlineLvl w:val="1"/>
    </w:pPr>
    <w:rPr>
      <w:b/>
      <w:color w:val="94B6D2"/>
      <w:spacing w:val="20"/>
      <w:sz w:val="28"/>
      <w:szCs w:val="28"/>
    </w:rPr>
  </w:style>
  <w:style w:type="paragraph" w:styleId="Heading3">
    <w:name w:val="heading 3"/>
    <w:basedOn w:val="Normal"/>
    <w:next w:val="Normal"/>
    <w:link w:val="Heading3Char"/>
    <w:uiPriority w:val="9"/>
    <w:qFormat/>
    <w:pPr>
      <w:spacing w:before="240" w:after="60"/>
      <w:outlineLvl w:val="2"/>
    </w:pPr>
    <w:rPr>
      <w:b/>
      <w:color w:val="000000"/>
      <w:spacing w:val="10"/>
      <w:szCs w:val="24"/>
    </w:rPr>
  </w:style>
  <w:style w:type="paragraph" w:styleId="Heading4">
    <w:name w:val="heading 4"/>
    <w:basedOn w:val="Normal"/>
    <w:next w:val="Normal"/>
    <w:link w:val="Heading4Char"/>
    <w:uiPriority w:val="9"/>
    <w:qFormat/>
    <w:pPr>
      <w:spacing w:before="240" w:after="0"/>
      <w:outlineLvl w:val="3"/>
    </w:pPr>
    <w:rPr>
      <w:caps/>
      <w:spacing w:val="14"/>
      <w:sz w:val="22"/>
      <w:szCs w:val="22"/>
    </w:rPr>
  </w:style>
  <w:style w:type="paragraph" w:styleId="Heading5">
    <w:name w:val="heading 5"/>
    <w:basedOn w:val="Normal"/>
    <w:next w:val="Normal"/>
    <w:link w:val="Heading5Char"/>
    <w:uiPriority w:val="9"/>
    <w:qFormat/>
    <w:pPr>
      <w:spacing w:before="200" w:after="0"/>
      <w:outlineLvl w:val="4"/>
    </w:pPr>
    <w:rPr>
      <w:b/>
      <w:color w:val="775F55"/>
      <w:spacing w:val="10"/>
      <w:szCs w:val="26"/>
    </w:rPr>
  </w:style>
  <w:style w:type="paragraph" w:styleId="Heading6">
    <w:name w:val="heading 6"/>
    <w:basedOn w:val="Normal"/>
    <w:next w:val="Normal"/>
    <w:link w:val="Heading6Char"/>
    <w:uiPriority w:val="9"/>
    <w:qFormat/>
    <w:pPr>
      <w:spacing w:after="0"/>
      <w:outlineLvl w:val="5"/>
    </w:pPr>
    <w:rPr>
      <w:b/>
      <w:color w:val="DD8047"/>
      <w:spacing w:val="10"/>
    </w:rPr>
  </w:style>
  <w:style w:type="paragraph" w:styleId="Heading7">
    <w:name w:val="heading 7"/>
    <w:basedOn w:val="Normal"/>
    <w:next w:val="Normal"/>
    <w:link w:val="Heading7Char"/>
    <w:uiPriority w:val="9"/>
    <w:qFormat/>
    <w:pPr>
      <w:spacing w:after="0"/>
      <w:outlineLvl w:val="6"/>
    </w:pPr>
    <w:rPr>
      <w:smallCaps/>
      <w:color w:val="000000"/>
      <w:spacing w:val="10"/>
    </w:rPr>
  </w:style>
  <w:style w:type="paragraph" w:styleId="Heading8">
    <w:name w:val="heading 8"/>
    <w:basedOn w:val="Normal"/>
    <w:next w:val="Normal"/>
    <w:link w:val="Heading8Char"/>
    <w:uiPriority w:val="9"/>
    <w:qFormat/>
    <w:pPr>
      <w:spacing w:after="0"/>
      <w:outlineLvl w:val="7"/>
    </w:pPr>
    <w:rPr>
      <w:b/>
      <w:i/>
      <w:color w:val="94B6D2"/>
      <w:spacing w:val="10"/>
      <w:sz w:val="24"/>
    </w:rPr>
  </w:style>
  <w:style w:type="paragraph" w:styleId="Heading9">
    <w:name w:val="heading 9"/>
    <w:basedOn w:val="Normal"/>
    <w:next w:val="Normal"/>
    <w:link w:val="Heading9Char"/>
    <w:uiPriority w:val="9"/>
    <w:qFormat/>
    <w:pPr>
      <w:spacing w:after="0"/>
      <w:outlineLvl w:val="8"/>
    </w:pPr>
    <w:rPr>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w Cen MT" w:hAnsi="Tw Cen MT" w:cs="Times New Roman"/>
      <w:caps/>
      <w:color w:val="775F55"/>
      <w:sz w:val="32"/>
      <w:szCs w:val="32"/>
      <w:lang w:eastAsia="ja-JP"/>
    </w:rPr>
  </w:style>
  <w:style w:type="character" w:customStyle="1" w:styleId="Heading2Char">
    <w:name w:val="Heading 2 Char"/>
    <w:link w:val="Heading2"/>
    <w:uiPriority w:val="9"/>
    <w:rPr>
      <w:rFonts w:cs="Times New Roman"/>
      <w:b/>
      <w:color w:val="94B6D2"/>
      <w:spacing w:val="20"/>
      <w:sz w:val="28"/>
      <w:szCs w:val="28"/>
      <w:lang w:eastAsia="ja-JP"/>
    </w:rPr>
  </w:style>
  <w:style w:type="character" w:customStyle="1" w:styleId="Heading3Char">
    <w:name w:val="Heading 3 Char"/>
    <w:link w:val="Heading3"/>
    <w:uiPriority w:val="9"/>
    <w:rPr>
      <w:rFonts w:cs="Times New Roman"/>
      <w:b/>
      <w:color w:val="000000"/>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cs="Times New Roman"/>
      <w:sz w:val="23"/>
      <w:szCs w:val="20"/>
      <w:lang w:eastAsia="ja-JP"/>
    </w:rPr>
  </w:style>
  <w:style w:type="paragraph" w:customStyle="1" w:styleId="LightShading-Accent21">
    <w:name w:val="Light Shading - Accent 21"/>
    <w:basedOn w:val="Normal"/>
    <w:link w:val="LightShading-Accent2Char"/>
    <w:uiPriority w:val="30"/>
    <w:qFormat/>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LightShading-Accent2Char">
    <w:name w:val="Light Shading - Accent 2 Char"/>
    <w:link w:val="LightShading-Accent21"/>
    <w:uiPriority w:val="30"/>
    <w:rPr>
      <w:rFonts w:cs="Times New Roman"/>
      <w:b/>
      <w:color w:val="DD8047"/>
      <w:sz w:val="23"/>
      <w:szCs w:val="20"/>
      <w:shd w:val="clear" w:color="auto" w:fill="FFFFFF"/>
      <w:lang w:eastAsia="ja-JP"/>
    </w:rPr>
  </w:style>
  <w:style w:type="paragraph" w:styleId="Subtitle">
    <w:name w:val="Subtitle"/>
    <w:basedOn w:val="Normal"/>
    <w:link w:val="SubtitleChar"/>
    <w:uiPriority w:val="11"/>
    <w:qFormat/>
    <w:pPr>
      <w:spacing w:after="720" w:line="240" w:lineRule="auto"/>
    </w:pPr>
    <w:rPr>
      <w:b/>
      <w:caps/>
      <w:color w:val="DD8047"/>
      <w:spacing w:val="50"/>
      <w:sz w:val="24"/>
      <w:szCs w:val="22"/>
    </w:rPr>
  </w:style>
  <w:style w:type="character" w:customStyle="1" w:styleId="SubtitleChar">
    <w:name w:val="Subtitle Char"/>
    <w:link w:val="Subtitle"/>
    <w:uiPriority w:val="11"/>
    <w:rPr>
      <w:rFonts w:ascii="Tw Cen MT" w:hAnsi="Tw Cen MT" w:cs="Times New Roman"/>
      <w:b/>
      <w:caps/>
      <w:color w:val="DD8047"/>
      <w:spacing w:val="50"/>
      <w:sz w:val="24"/>
      <w:lang w:eastAsia="ja-JP"/>
    </w:rPr>
  </w:style>
  <w:style w:type="paragraph" w:styleId="Title">
    <w:name w:val="Title"/>
    <w:basedOn w:val="Normal"/>
    <w:link w:val="TitleChar"/>
    <w:uiPriority w:val="10"/>
    <w:qFormat/>
    <w:pPr>
      <w:spacing w:after="0" w:line="240" w:lineRule="auto"/>
    </w:pPr>
    <w:rPr>
      <w:color w:val="775F55"/>
      <w:sz w:val="72"/>
      <w:szCs w:val="48"/>
    </w:rPr>
  </w:style>
  <w:style w:type="character" w:customStyle="1" w:styleId="TitleChar">
    <w:name w:val="Title Char"/>
    <w:link w:val="Title"/>
    <w:uiPriority w:val="10"/>
    <w:rPr>
      <w:rFonts w:cs="Times New Roman"/>
      <w:color w:val="775F55"/>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ja-JP"/>
    </w:rPr>
  </w:style>
  <w:style w:type="character" w:styleId="BookTitle">
    <w:name w:val="Book Title"/>
    <w:uiPriority w:val="33"/>
    <w:qFormat/>
    <w:rPr>
      <w:rFonts w:ascii="Tw Cen MT" w:hAnsi="Tw Cen MT" w:cs="Times New Roman"/>
      <w:i/>
      <w:color w:val="775F55"/>
      <w:sz w:val="23"/>
      <w:szCs w:val="20"/>
    </w:rPr>
  </w:style>
  <w:style w:type="paragraph" w:styleId="Caption">
    <w:name w:val="caption"/>
    <w:basedOn w:val="Normal"/>
    <w:next w:val="Normal"/>
    <w:uiPriority w:val="35"/>
    <w:qFormat/>
    <w:rPr>
      <w:b/>
      <w:bCs/>
      <w:caps/>
      <w:sz w:val="16"/>
      <w:szCs w:val="18"/>
    </w:rPr>
  </w:style>
  <w:style w:type="character" w:styleId="Emphasis">
    <w:name w:val="Emphasis"/>
    <w:uiPriority w:val="20"/>
    <w:qFormat/>
    <w:rPr>
      <w:rFonts w:ascii="Tw Cen MT" w:hAnsi="Tw Cen MT"/>
      <w:b/>
      <w:i/>
      <w:color w:val="775F55"/>
      <w:spacing w:val="10"/>
      <w:sz w:val="23"/>
    </w:rPr>
  </w:style>
  <w:style w:type="character" w:customStyle="1" w:styleId="Heading4Char">
    <w:name w:val="Heading 4 Char"/>
    <w:link w:val="Heading4"/>
    <w:uiPriority w:val="9"/>
    <w:semiHidden/>
    <w:rPr>
      <w:rFonts w:cs="Times New Roman"/>
      <w:caps/>
      <w:spacing w:val="14"/>
      <w:lang w:eastAsia="ja-JP"/>
    </w:rPr>
  </w:style>
  <w:style w:type="character" w:customStyle="1" w:styleId="Heading5Char">
    <w:name w:val="Heading 5 Char"/>
    <w:link w:val="Heading5"/>
    <w:uiPriority w:val="9"/>
    <w:semiHidden/>
    <w:rPr>
      <w:rFonts w:cs="Times New Roman"/>
      <w:b/>
      <w:color w:val="775F55"/>
      <w:spacing w:val="10"/>
      <w:sz w:val="23"/>
      <w:szCs w:val="26"/>
      <w:lang w:eastAsia="ja-JP"/>
    </w:rPr>
  </w:style>
  <w:style w:type="character" w:customStyle="1" w:styleId="Heading6Char">
    <w:name w:val="Heading 6 Char"/>
    <w:link w:val="Heading6"/>
    <w:uiPriority w:val="9"/>
    <w:semiHidden/>
    <w:rPr>
      <w:rFonts w:cs="Times New Roman"/>
      <w:b/>
      <w:color w:val="DD8047"/>
      <w:spacing w:val="10"/>
      <w:sz w:val="23"/>
      <w:szCs w:val="20"/>
      <w:lang w:eastAsia="ja-JP"/>
    </w:rPr>
  </w:style>
  <w:style w:type="character" w:customStyle="1" w:styleId="Heading7Char">
    <w:name w:val="Heading 7 Char"/>
    <w:link w:val="Heading7"/>
    <w:uiPriority w:val="9"/>
    <w:semiHidden/>
    <w:rPr>
      <w:rFonts w:cs="Times New Roman"/>
      <w:smallCaps/>
      <w:color w:val="000000"/>
      <w:spacing w:val="10"/>
      <w:sz w:val="23"/>
      <w:szCs w:val="20"/>
      <w:lang w:eastAsia="ja-JP"/>
    </w:rPr>
  </w:style>
  <w:style w:type="character" w:customStyle="1" w:styleId="Heading8Char">
    <w:name w:val="Heading 8 Char"/>
    <w:link w:val="Heading8"/>
    <w:uiPriority w:val="9"/>
    <w:semiHidden/>
    <w:rPr>
      <w:rFonts w:cs="Times New Roman"/>
      <w:b/>
      <w:i/>
      <w:color w:val="94B6D2"/>
      <w:spacing w:val="10"/>
      <w:sz w:val="24"/>
      <w:szCs w:val="20"/>
      <w:lang w:eastAsia="ja-JP"/>
    </w:rPr>
  </w:style>
  <w:style w:type="character" w:customStyle="1" w:styleId="Heading9Char">
    <w:name w:val="Heading 9 Char"/>
    <w:link w:val="Heading9"/>
    <w:uiPriority w:val="9"/>
    <w:semiHidden/>
    <w:rPr>
      <w:rFonts w:cs="Times New Roman"/>
      <w:b/>
      <w:caps/>
      <w:color w:val="A5AB81"/>
      <w:spacing w:val="40"/>
      <w:sz w:val="20"/>
      <w:szCs w:val="20"/>
      <w:lang w:eastAsia="ja-JP"/>
    </w:rPr>
  </w:style>
  <w:style w:type="character" w:styleId="Hyperlink">
    <w:name w:val="Hyperlink"/>
    <w:uiPriority w:val="99"/>
    <w:semiHidden/>
    <w:unhideWhenUsed/>
    <w:rPr>
      <w:color w:val="F7B615"/>
      <w:u w:val="single"/>
    </w:rPr>
  </w:style>
  <w:style w:type="character" w:styleId="IntenseEmphasis">
    <w:name w:val="Intense Emphasis"/>
    <w:uiPriority w:val="21"/>
    <w:qFormat/>
    <w:rPr>
      <w:rFonts w:ascii="Tw Cen MT" w:hAnsi="Tw Cen MT"/>
      <w:b/>
      <w:dstrike w:val="0"/>
      <w:color w:val="DD8047"/>
      <w:spacing w:val="10"/>
      <w:w w:val="100"/>
      <w:kern w:val="0"/>
      <w:position w:val="0"/>
      <w:sz w:val="23"/>
      <w:vertAlign w:val="baseline"/>
    </w:rPr>
  </w:style>
  <w:style w:type="character" w:styleId="IntenseReference">
    <w:name w:val="Intense Reference"/>
    <w:uiPriority w:val="32"/>
    <w:qFormat/>
    <w:rPr>
      <w:rFonts w:ascii="Tw Cen MT" w:hAnsi="Tw Cen MT"/>
      <w:b/>
      <w:caps/>
      <w:color w:val="94B6D2"/>
      <w:spacing w:val="10"/>
      <w:w w:val="100"/>
      <w:position w:val="0"/>
      <w:sz w:val="20"/>
      <w:szCs w:val="18"/>
      <w:u w:val="single" w:color="94B6D2"/>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rPr>
  </w:style>
  <w:style w:type="paragraph" w:styleId="ListBullet3">
    <w:name w:val="List Bullet 3"/>
    <w:basedOn w:val="Normal"/>
    <w:uiPriority w:val="36"/>
    <w:unhideWhenUsed/>
    <w:qFormat/>
    <w:pPr>
      <w:numPr>
        <w:numId w:val="20"/>
      </w:numPr>
    </w:pPr>
    <w:rPr>
      <w:color w:val="DD8047"/>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customStyle="1" w:styleId="ColorfulList-Accent11">
    <w:name w:val="Colorful List - Accent 11"/>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customStyle="1" w:styleId="MediumGrid21">
    <w:name w:val="Medium Grid 21"/>
    <w:basedOn w:val="Normal"/>
    <w:uiPriority w:val="99"/>
    <w:qFormat/>
    <w:pPr>
      <w:spacing w:after="0" w:line="240" w:lineRule="auto"/>
    </w:pPr>
  </w:style>
  <w:style w:type="character" w:customStyle="1" w:styleId="MediumGrid11">
    <w:name w:val="Medium Grid 11"/>
    <w:uiPriority w:val="99"/>
    <w:unhideWhenUsed/>
    <w:rPr>
      <w:color w:val="808080"/>
    </w:rPr>
  </w:style>
  <w:style w:type="paragraph" w:customStyle="1" w:styleId="ColorfulGrid-Accent11">
    <w:name w:val="Colorful Grid - Accent 11"/>
    <w:basedOn w:val="Normal"/>
    <w:link w:val="ColorfulGrid-Accent1Char"/>
    <w:uiPriority w:val="29"/>
    <w:qFormat/>
    <w:rPr>
      <w:i/>
      <w:smallCaps/>
      <w:color w:val="775F55"/>
      <w:spacing w:val="6"/>
    </w:rPr>
  </w:style>
  <w:style w:type="character" w:customStyle="1" w:styleId="ColorfulGrid-Accent1Char">
    <w:name w:val="Colorful Grid - Accent 1 Char"/>
    <w:link w:val="ColorfulGrid-Accent11"/>
    <w:uiPriority w:val="29"/>
    <w:rPr>
      <w:rFonts w:cs="Times New Roman"/>
      <w:i/>
      <w:smallCaps/>
      <w:color w:val="775F55"/>
      <w:spacing w:val="6"/>
      <w:sz w:val="23"/>
      <w:szCs w:val="20"/>
      <w:lang w:eastAsia="ja-JP"/>
    </w:rPr>
  </w:style>
  <w:style w:type="character" w:styleId="Strong">
    <w:name w:val="Strong"/>
    <w:uiPriority w:val="22"/>
    <w:qFormat/>
    <w:rPr>
      <w:rFonts w:ascii="Tw Cen MT" w:hAnsi="Tw Cen MT"/>
      <w:b/>
      <w:color w:val="DD8047"/>
    </w:rPr>
  </w:style>
  <w:style w:type="character" w:styleId="SubtleEmphasis">
    <w:name w:val="Subtle Emphasis"/>
    <w:uiPriority w:val="19"/>
    <w:qFormat/>
    <w:rPr>
      <w:rFonts w:ascii="Tw Cen MT" w:hAnsi="Tw Cen MT"/>
      <w:i/>
      <w:sz w:val="23"/>
    </w:rPr>
  </w:style>
  <w:style w:type="character" w:styleId="SubtleReference">
    <w:name w:val="Subtle Reference"/>
    <w:uiPriority w:val="31"/>
    <w:qFormat/>
    <w:rPr>
      <w:rFonts w:ascii="Tw Cen MT" w:hAnsi="Tw Cen MT"/>
      <w:b/>
      <w:i/>
      <w:color w:val="775F55"/>
      <w:sz w:val="23"/>
    </w:rPr>
  </w:style>
  <w:style w:type="table" w:styleId="TableGrid">
    <w:name w:val="Table Grid"/>
    <w:basedOn w:val="TableNormal"/>
    <w:uiPriority w:val="1"/>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w Cen MT"/>
      <w:sz w:val="36"/>
      <w:szCs w:val="36"/>
    </w:rPr>
  </w:style>
  <w:style w:type="paragraph" w:customStyle="1" w:styleId="FooterEven">
    <w:name w:val="Footer Even"/>
    <w:basedOn w:val="Normal"/>
    <w:unhideWhenUsed/>
    <w:qFormat/>
    <w:pPr>
      <w:pBdr>
        <w:top w:val="single" w:sz="4" w:space="1" w:color="94B6D2"/>
      </w:pBdr>
    </w:pPr>
    <w:rPr>
      <w:color w:val="775F55"/>
      <w:sz w:val="20"/>
    </w:rPr>
  </w:style>
  <w:style w:type="paragraph" w:customStyle="1" w:styleId="FooterOdd">
    <w:name w:val="Footer Odd"/>
    <w:basedOn w:val="Normal"/>
    <w:unhideWhenUsed/>
    <w:qFormat/>
    <w:pPr>
      <w:pBdr>
        <w:top w:val="single" w:sz="4" w:space="1" w:color="94B6D2"/>
      </w:pBdr>
      <w:jc w:val="right"/>
    </w:pPr>
    <w:rPr>
      <w:color w:val="775F55"/>
      <w:sz w:val="20"/>
    </w:rPr>
  </w:style>
  <w:style w:type="paragraph" w:customStyle="1" w:styleId="HeaderEven">
    <w:name w:val="Header Even"/>
    <w:basedOn w:val="Normal"/>
    <w:unhideWhenUsed/>
    <w:qFormat/>
    <w:pPr>
      <w:pBdr>
        <w:bottom w:val="single" w:sz="4" w:space="1" w:color="94B6D2"/>
      </w:pBdr>
      <w:spacing w:after="0" w:line="240" w:lineRule="auto"/>
    </w:pPr>
    <w:rPr>
      <w:rFonts w:eastAsia="Times New Roman"/>
      <w:b/>
      <w:color w:val="775F55"/>
      <w:sz w:val="20"/>
      <w:szCs w:val="24"/>
      <w:lang w:eastAsia="ko-KR"/>
    </w:rPr>
  </w:style>
  <w:style w:type="paragraph" w:customStyle="1" w:styleId="HeaderOdd">
    <w:name w:val="Header Odd"/>
    <w:basedOn w:val="Normal"/>
    <w:unhideWhenUsed/>
    <w:qFormat/>
    <w:pPr>
      <w:pBdr>
        <w:bottom w:val="single" w:sz="4" w:space="1" w:color="94B6D2"/>
      </w:pBdr>
      <w:spacing w:after="0" w:line="240" w:lineRule="auto"/>
      <w:jc w:val="right"/>
    </w:pPr>
    <w:rPr>
      <w:rFonts w:eastAsia="Times New Roman"/>
      <w:b/>
      <w:color w:val="775F55"/>
      <w:sz w:val="20"/>
      <w:szCs w:val="24"/>
      <w:lang w:eastAsia="ko-KR"/>
    </w:rPr>
  </w:style>
  <w:style w:type="paragraph" w:customStyle="1" w:styleId="NoSpacing">
    <w:name w:val="NoSpacing"/>
    <w:basedOn w:val="Normal"/>
    <w:qFormat/>
    <w:pPr>
      <w:framePr w:wrap="auto" w:hAnchor="page" w:xAlign="center" w:yAlign="top"/>
      <w:spacing w:after="0" w:line="240" w:lineRule="auto"/>
      <w:suppressOverlap/>
    </w:pPr>
    <w:rPr>
      <w:szCs w:val="120"/>
    </w:rPr>
  </w:style>
  <w:style w:type="paragraph" w:styleId="NormalWeb">
    <w:name w:val="Normal (Web)"/>
    <w:basedOn w:val="Normal"/>
    <w:uiPriority w:val="99"/>
    <w:unhideWhenUsed/>
    <w:rsid w:val="002825CF"/>
    <w:pPr>
      <w:spacing w:before="100" w:beforeAutospacing="1" w:after="100" w:afterAutospacing="1" w:line="240" w:lineRule="auto"/>
    </w:pPr>
    <w:rPr>
      <w:rFonts w:ascii="Times" w:eastAsia="HGPGothicE" w:hAnsi="Times"/>
      <w:kern w:val="0"/>
      <w:sz w:val="20"/>
      <w:lang w:eastAsia="en-US"/>
    </w:rPr>
  </w:style>
  <w:style w:type="table" w:customStyle="1" w:styleId="IntenseQuote1">
    <w:name w:val="Intense Quote1"/>
    <w:basedOn w:val="TableNormal"/>
    <w:uiPriority w:val="60"/>
    <w:qFormat/>
    <w:rsid w:val="00F0448C"/>
    <w:rPr>
      <w:rFonts w:ascii="Garamond" w:eastAsia="MS PMincho" w:hAnsi="Garamond"/>
      <w:color w:val="766A45"/>
      <w:sz w:val="22"/>
      <w:szCs w:val="22"/>
      <w:lang w:eastAsia="zh-TW"/>
    </w:rPr>
    <w:tblPr>
      <w:tblStyleRowBandSize w:val="1"/>
      <w:tblStyleColBandSize w:val="1"/>
      <w:tblBorders>
        <w:top w:val="single" w:sz="8" w:space="0" w:color="9E8E5C"/>
        <w:bottom w:val="single" w:sz="8" w:space="0" w:color="9E8E5C"/>
      </w:tblBorders>
    </w:tblPr>
    <w:tblStylePr w:type="firstRow">
      <w:pPr>
        <w:spacing w:before="0" w:after="0" w:line="240" w:lineRule="auto"/>
      </w:pPr>
      <w:rPr>
        <w:b/>
        <w:bCs/>
      </w:rPr>
      <w:tblPr/>
      <w:tcPr>
        <w:tcBorders>
          <w:top w:val="single" w:sz="8" w:space="0" w:color="9E8E5C"/>
          <w:left w:val="nil"/>
          <w:bottom w:val="single" w:sz="8" w:space="0" w:color="9E8E5C"/>
          <w:right w:val="nil"/>
          <w:insideH w:val="nil"/>
          <w:insideV w:val="nil"/>
        </w:tcBorders>
      </w:tcPr>
    </w:tblStylePr>
    <w:tblStylePr w:type="lastRow">
      <w:pPr>
        <w:spacing w:before="0" w:after="0" w:line="240" w:lineRule="auto"/>
      </w:pPr>
      <w:rPr>
        <w:b/>
        <w:bCs/>
      </w:rPr>
      <w:tblPr/>
      <w:tcPr>
        <w:tcBorders>
          <w:top w:val="single" w:sz="8" w:space="0" w:color="9E8E5C"/>
          <w:left w:val="nil"/>
          <w:bottom w:val="single" w:sz="8" w:space="0" w:color="9E8E5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3D6"/>
      </w:tcPr>
    </w:tblStylePr>
    <w:tblStylePr w:type="band1Horz">
      <w:tblPr/>
      <w:tcPr>
        <w:tcBorders>
          <w:left w:val="nil"/>
          <w:right w:val="nil"/>
          <w:insideH w:val="nil"/>
          <w:insideV w:val="nil"/>
        </w:tcBorders>
        <w:shd w:val="clear" w:color="auto" w:fill="E7E3D6"/>
      </w:tcPr>
    </w:tblStylePr>
  </w:style>
  <w:style w:type="paragraph" w:styleId="ListParagraph">
    <w:name w:val="List Paragraph"/>
    <w:basedOn w:val="Normal"/>
    <w:uiPriority w:val="40"/>
    <w:qFormat/>
    <w:rsid w:val="009A0890"/>
    <w:pPr>
      <w:ind w:left="720"/>
      <w:contextualSpacing/>
    </w:pPr>
  </w:style>
  <w:style w:type="paragraph" w:styleId="FootnoteText">
    <w:name w:val="footnote text"/>
    <w:basedOn w:val="Normal"/>
    <w:link w:val="FootnoteTextChar"/>
    <w:uiPriority w:val="99"/>
    <w:semiHidden/>
    <w:unhideWhenUsed/>
    <w:rsid w:val="00FB1CDE"/>
    <w:pPr>
      <w:spacing w:after="0" w:line="240" w:lineRule="auto"/>
    </w:pPr>
    <w:rPr>
      <w:sz w:val="20"/>
    </w:rPr>
  </w:style>
  <w:style w:type="character" w:customStyle="1" w:styleId="FootnoteTextChar">
    <w:name w:val="Footnote Text Char"/>
    <w:basedOn w:val="DefaultParagraphFont"/>
    <w:link w:val="FootnoteText"/>
    <w:uiPriority w:val="99"/>
    <w:semiHidden/>
    <w:rsid w:val="00FB1CDE"/>
    <w:rPr>
      <w:kern w:val="24"/>
      <w:lang w:eastAsia="ja-JP"/>
    </w:rPr>
  </w:style>
  <w:style w:type="character" w:styleId="FootnoteReference">
    <w:name w:val="footnote reference"/>
    <w:basedOn w:val="DefaultParagraphFont"/>
    <w:uiPriority w:val="99"/>
    <w:semiHidden/>
    <w:unhideWhenUsed/>
    <w:rsid w:val="00FB1C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56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admin.netl.doe.gov\data\apps\desktop\Template\NETL%20Templates\NETL%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740E033405E46445A37A778E81E8B83F" ma:contentTypeVersion="2" ma:contentTypeDescription="Create a new document." ma:contentTypeScope="" ma:versionID="41c307623850af4950e63162e33a1cba">
  <xsd:schema xmlns:xsd="http://www.w3.org/2001/XMLSchema" xmlns:xs="http://www.w3.org/2001/XMLSchema" xmlns:p="http://schemas.microsoft.com/office/2006/metadata/properties" xmlns:ns2="9a5e2302-dabb-4d31-8828-7976874dc5c9" targetNamespace="http://schemas.microsoft.com/office/2006/metadata/properties" ma:root="true" ma:fieldsID="dff502f0dc4e0b8caa57a71b93526ae0" ns2:_="">
    <xsd:import namespace="9a5e2302-dabb-4d31-8828-7976874dc5c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e2302-dabb-4d31-8828-7976874dc5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C210C9AA-A10D-4C6C-8EFE-B31082A2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e2302-dabb-4d31-8828-7976874d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AA440-38F4-495B-86A1-ED0A7B39D2ED}">
  <ds:schemaRefs>
    <ds:schemaRef ds:uri="http://schemas.microsoft.com/sharepoint/v3/contenttype/forms"/>
  </ds:schemaRefs>
</ds:datastoreItem>
</file>

<file path=customXml/itemProps5.xml><?xml version="1.0" encoding="utf-8"?>
<ds:datastoreItem xmlns:ds="http://schemas.openxmlformats.org/officeDocument/2006/customXml" ds:itemID="{182A090F-4299-4C9D-B5F4-F36347F1878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B7E9E04-833D-4ABC-A71B-62F377DF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NETL REPORT TEMPLATE.dotx</Template>
  <TotalTime>2</TotalTime>
  <Pages>4</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REPORT DOCUMENT TITLE HERE</dc:title>
  <dc:subject>Month Day, Year</dc:subject>
  <dc:creator>Diab, Nizar A. (CONTR)</dc:creator>
  <cp:keywords>NETL</cp:keywords>
  <cp:lastModifiedBy>Diab, Nizar A. (CONTR)</cp:lastModifiedBy>
  <cp:revision>5</cp:revision>
  <dcterms:created xsi:type="dcterms:W3CDTF">2020-01-17T17:58:00Z</dcterms:created>
  <dcterms:modified xsi:type="dcterms:W3CDTF">2020-01-21T18:53:00Z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0x010100740E033405E46445A37A778E81E8B83F</vt:lpwstr>
  </property>
</Properties>
</file>