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4A416" w14:textId="2D2CEE27" w:rsidR="002E64B3" w:rsidRPr="00E26735" w:rsidRDefault="1B44A52E" w:rsidP="000D55CA">
      <w:pPr>
        <w:spacing w:after="0"/>
        <w:jc w:val="center"/>
        <w:rPr>
          <w:rFonts w:eastAsia="Calibri"/>
          <w:color w:val="000000" w:themeColor="text1"/>
          <w:sz w:val="24"/>
          <w:szCs w:val="24"/>
        </w:rPr>
      </w:pPr>
      <w:r w:rsidRPr="62E76017">
        <w:rPr>
          <w:rFonts w:eastAsia="Calibri"/>
          <w:b/>
          <w:color w:val="000000" w:themeColor="text1"/>
          <w:sz w:val="24"/>
          <w:szCs w:val="24"/>
        </w:rPr>
        <w:t>STATEMENT OF PROJECT OBJECTIVES (SOPO)</w:t>
      </w:r>
    </w:p>
    <w:p w14:paraId="3B4731BC" w14:textId="31E7CDAB" w:rsidR="002E64B3" w:rsidRDefault="003B39F1" w:rsidP="00580D02">
      <w:pPr>
        <w:spacing w:after="0"/>
        <w:jc w:val="center"/>
        <w:rPr>
          <w:rFonts w:eastAsia="Calibri" w:cstheme="minorHAnsi"/>
          <w:b/>
          <w:color w:val="000000" w:themeColor="text1"/>
          <w:sz w:val="24"/>
          <w:szCs w:val="24"/>
        </w:rPr>
      </w:pPr>
      <w:r w:rsidRPr="62E76017">
        <w:rPr>
          <w:rFonts w:eastAsia="Calibri"/>
          <w:b/>
          <w:color w:val="000000" w:themeColor="text1"/>
          <w:sz w:val="24"/>
          <w:szCs w:val="24"/>
        </w:rPr>
        <w:t xml:space="preserve">Adaptable Grid </w:t>
      </w:r>
      <w:r w:rsidR="00F14599" w:rsidRPr="62E76017">
        <w:rPr>
          <w:rFonts w:eastAsia="Calibri"/>
          <w:b/>
          <w:color w:val="000000" w:themeColor="text1"/>
          <w:sz w:val="24"/>
          <w:szCs w:val="24"/>
        </w:rPr>
        <w:t>Project</w:t>
      </w:r>
    </w:p>
    <w:p w14:paraId="010078A4" w14:textId="7E631C72" w:rsidR="002E64B3" w:rsidRPr="00E26735" w:rsidRDefault="1B44A52E" w:rsidP="00580D02">
      <w:pPr>
        <w:spacing w:after="0"/>
        <w:rPr>
          <w:rFonts w:eastAsia="Calibri" w:cstheme="minorHAnsi"/>
          <w:color w:val="000000" w:themeColor="text1"/>
          <w:sz w:val="24"/>
          <w:szCs w:val="24"/>
        </w:rPr>
      </w:pPr>
      <w:r w:rsidRPr="00E26735">
        <w:rPr>
          <w:rFonts w:eastAsia="Calibri" w:cstheme="minorHAnsi"/>
          <w:b/>
          <w:bCs/>
          <w:color w:val="000000" w:themeColor="text1"/>
          <w:sz w:val="24"/>
          <w:szCs w:val="24"/>
        </w:rPr>
        <w:t xml:space="preserve">A. OBJECTIVES </w:t>
      </w:r>
    </w:p>
    <w:p w14:paraId="6EABAFEE" w14:textId="17BFF7E7" w:rsidR="0084434E" w:rsidRPr="00E26735" w:rsidRDefault="4781C742" w:rsidP="000D55CA">
      <w:pPr>
        <w:spacing w:after="0" w:line="240" w:lineRule="auto"/>
        <w:jc w:val="both"/>
        <w:rPr>
          <w:sz w:val="24"/>
          <w:szCs w:val="24"/>
          <w:highlight w:val="yellow"/>
        </w:rPr>
      </w:pPr>
      <w:r w:rsidRPr="15A93C02">
        <w:rPr>
          <w:sz w:val="24"/>
          <w:szCs w:val="24"/>
        </w:rPr>
        <w:t xml:space="preserve">The goals and objectives of the Adaptable Grid </w:t>
      </w:r>
      <w:r w:rsidR="1CE8BCF8" w:rsidRPr="15A93C02">
        <w:rPr>
          <w:sz w:val="24"/>
          <w:szCs w:val="24"/>
        </w:rPr>
        <w:t>Project</w:t>
      </w:r>
      <w:r w:rsidRPr="15A93C02">
        <w:rPr>
          <w:sz w:val="24"/>
          <w:szCs w:val="24"/>
        </w:rPr>
        <w:t xml:space="preserve"> include facilitating necessary smart grid investments that increase grid flexibility while ensuring every effort is made to reduce the cost burden on OG&amp;E customers.</w:t>
      </w:r>
      <w:r w:rsidR="00556A79">
        <w:rPr>
          <w:sz w:val="24"/>
          <w:szCs w:val="24"/>
        </w:rPr>
        <w:t xml:space="preserve"> </w:t>
      </w:r>
      <w:r w:rsidR="00FA6465">
        <w:rPr>
          <w:sz w:val="24"/>
          <w:szCs w:val="24"/>
        </w:rPr>
        <w:t>O</w:t>
      </w:r>
      <w:r w:rsidRPr="15A93C02">
        <w:rPr>
          <w:sz w:val="24"/>
          <w:szCs w:val="24"/>
        </w:rPr>
        <w:t>G&amp;E will accomplish this by incorporating smart devices and battery energy storage systems to anticipate and respond autonomously to grid variability and uncertain conditions caused by EVs, DERs, extreme weather, load growth, or other factors.</w:t>
      </w:r>
      <w:r w:rsidR="00CE1E94">
        <w:rPr>
          <w:sz w:val="24"/>
          <w:szCs w:val="24"/>
        </w:rPr>
        <w:t xml:space="preserve"> </w:t>
      </w:r>
      <w:r w:rsidR="1CE8BCF8" w:rsidRPr="15A93C02">
        <w:rPr>
          <w:sz w:val="24"/>
          <w:szCs w:val="24"/>
        </w:rPr>
        <w:t xml:space="preserve">OG&amp;E expects the </w:t>
      </w:r>
      <w:r w:rsidR="00D822E2">
        <w:rPr>
          <w:sz w:val="24"/>
          <w:szCs w:val="24"/>
        </w:rPr>
        <w:t>P</w:t>
      </w:r>
      <w:r w:rsidR="1CE8BCF8" w:rsidRPr="15A93C02">
        <w:rPr>
          <w:sz w:val="24"/>
          <w:szCs w:val="24"/>
        </w:rPr>
        <w:t xml:space="preserve">roject to stimulate economic growth by creating </w:t>
      </w:r>
      <w:r w:rsidR="1CE8BCF8" w:rsidRPr="1A765A96">
        <w:rPr>
          <w:sz w:val="24"/>
          <w:szCs w:val="24"/>
        </w:rPr>
        <w:t>1</w:t>
      </w:r>
      <w:r w:rsidR="003E110B">
        <w:rPr>
          <w:sz w:val="24"/>
          <w:szCs w:val="24"/>
        </w:rPr>
        <w:t>,</w:t>
      </w:r>
      <w:r w:rsidR="1CE8BCF8" w:rsidRPr="1A765A96">
        <w:rPr>
          <w:sz w:val="24"/>
          <w:szCs w:val="24"/>
        </w:rPr>
        <w:t>000</w:t>
      </w:r>
      <w:r w:rsidR="1CE8BCF8" w:rsidRPr="15A93C02">
        <w:rPr>
          <w:sz w:val="24"/>
          <w:szCs w:val="24"/>
        </w:rPr>
        <w:t xml:space="preserve"> quality jobs </w:t>
      </w:r>
      <w:r w:rsidR="512C7861" w:rsidRPr="15A93C02">
        <w:rPr>
          <w:sz w:val="24"/>
          <w:szCs w:val="24"/>
        </w:rPr>
        <w:t xml:space="preserve">within our regional economy </w:t>
      </w:r>
      <w:r w:rsidR="1CE8BCF8" w:rsidRPr="15A93C02">
        <w:rPr>
          <w:sz w:val="24"/>
          <w:szCs w:val="24"/>
        </w:rPr>
        <w:t xml:space="preserve">and </w:t>
      </w:r>
      <w:r w:rsidR="00C97211">
        <w:rPr>
          <w:sz w:val="24"/>
          <w:szCs w:val="24"/>
        </w:rPr>
        <w:t>estimates</w:t>
      </w:r>
      <w:r w:rsidR="00363E33">
        <w:rPr>
          <w:sz w:val="24"/>
          <w:szCs w:val="24"/>
        </w:rPr>
        <w:t xml:space="preserve"> </w:t>
      </w:r>
      <w:r w:rsidR="70E03F39" w:rsidRPr="000D55CA">
        <w:rPr>
          <w:sz w:val="24"/>
          <w:szCs w:val="24"/>
        </w:rPr>
        <w:t xml:space="preserve">70 </w:t>
      </w:r>
      <w:r w:rsidR="00226521">
        <w:rPr>
          <w:sz w:val="24"/>
          <w:szCs w:val="24"/>
        </w:rPr>
        <w:t>to</w:t>
      </w:r>
      <w:r w:rsidR="00226521" w:rsidRPr="000D55CA">
        <w:rPr>
          <w:sz w:val="24"/>
          <w:szCs w:val="24"/>
        </w:rPr>
        <w:t xml:space="preserve"> </w:t>
      </w:r>
      <w:r w:rsidR="70E03F39" w:rsidRPr="000D55CA">
        <w:rPr>
          <w:sz w:val="24"/>
          <w:szCs w:val="24"/>
        </w:rPr>
        <w:t>80</w:t>
      </w:r>
      <w:r w:rsidR="1CE8BCF8" w:rsidRPr="59957540">
        <w:rPr>
          <w:sz w:val="24"/>
          <w:szCs w:val="24"/>
        </w:rPr>
        <w:t xml:space="preserve">% </w:t>
      </w:r>
      <w:r w:rsidR="172BEF80" w:rsidRPr="59957540">
        <w:rPr>
          <w:sz w:val="24"/>
          <w:szCs w:val="24"/>
        </w:rPr>
        <w:t xml:space="preserve">of our material spend </w:t>
      </w:r>
      <w:r w:rsidR="00C97211">
        <w:rPr>
          <w:sz w:val="24"/>
          <w:szCs w:val="24"/>
        </w:rPr>
        <w:t>will</w:t>
      </w:r>
      <w:r w:rsidR="172BEF80" w:rsidRPr="59957540">
        <w:rPr>
          <w:sz w:val="24"/>
          <w:szCs w:val="24"/>
        </w:rPr>
        <w:t xml:space="preserve"> comply with Buy</w:t>
      </w:r>
      <w:r w:rsidR="1CE8BCF8" w:rsidRPr="15A93C02">
        <w:rPr>
          <w:sz w:val="24"/>
          <w:szCs w:val="24"/>
        </w:rPr>
        <w:t xml:space="preserve"> </w:t>
      </w:r>
      <w:r w:rsidR="400470AC" w:rsidRPr="15A93C02">
        <w:rPr>
          <w:sz w:val="24"/>
          <w:szCs w:val="24"/>
        </w:rPr>
        <w:t xml:space="preserve">America </w:t>
      </w:r>
      <w:r w:rsidR="7A7F999B" w:rsidRPr="59957540">
        <w:rPr>
          <w:sz w:val="24"/>
          <w:szCs w:val="24"/>
        </w:rPr>
        <w:t>requirements</w:t>
      </w:r>
      <w:r w:rsidR="1CE8BCF8" w:rsidRPr="59957540">
        <w:rPr>
          <w:sz w:val="24"/>
          <w:szCs w:val="24"/>
        </w:rPr>
        <w:t>.</w:t>
      </w:r>
      <w:r w:rsidR="00CE1E94">
        <w:rPr>
          <w:sz w:val="24"/>
          <w:szCs w:val="24"/>
        </w:rPr>
        <w:t xml:space="preserve"> </w:t>
      </w:r>
      <w:r w:rsidR="2A5145DE" w:rsidRPr="000D55CA">
        <w:rPr>
          <w:rFonts w:ascii="Calibri" w:eastAsia="Calibri" w:hAnsi="Calibri" w:cs="Calibri"/>
          <w:sz w:val="24"/>
          <w:szCs w:val="24"/>
        </w:rPr>
        <w:t>These benefits and estimates are discussed in more detail in the Project Overview section of the Technical Volume.</w:t>
      </w:r>
      <w:r w:rsidR="00CE1E94">
        <w:rPr>
          <w:rFonts w:ascii="Calibri" w:eastAsia="Calibri" w:hAnsi="Calibri" w:cs="Calibri"/>
          <w:sz w:val="24"/>
          <w:szCs w:val="24"/>
        </w:rPr>
        <w:t xml:space="preserve"> </w:t>
      </w:r>
      <w:r w:rsidR="1CE8BCF8" w:rsidRPr="007A4E90">
        <w:rPr>
          <w:sz w:val="24"/>
          <w:szCs w:val="24"/>
        </w:rPr>
        <w:t>T</w:t>
      </w:r>
      <w:r w:rsidR="1CE8BCF8" w:rsidRPr="15A93C02">
        <w:rPr>
          <w:sz w:val="24"/>
          <w:szCs w:val="24"/>
        </w:rPr>
        <w:t>ogethe</w:t>
      </w:r>
      <w:r w:rsidR="003E149B">
        <w:rPr>
          <w:sz w:val="24"/>
          <w:szCs w:val="24"/>
        </w:rPr>
        <w:t>r,</w:t>
      </w:r>
      <w:r w:rsidR="1CE8BCF8" w:rsidRPr="15A93C02">
        <w:rPr>
          <w:sz w:val="24"/>
          <w:szCs w:val="24"/>
        </w:rPr>
        <w:t xml:space="preserve"> these actions will transform grid flexibility, and minimize </w:t>
      </w:r>
      <w:r w:rsidR="00CE1E94">
        <w:rPr>
          <w:sz w:val="24"/>
          <w:szCs w:val="24"/>
        </w:rPr>
        <w:t xml:space="preserve">the </w:t>
      </w:r>
      <w:r w:rsidR="1CE8BCF8" w:rsidRPr="15A93C02">
        <w:rPr>
          <w:sz w:val="24"/>
          <w:szCs w:val="24"/>
        </w:rPr>
        <w:t xml:space="preserve">economic impact caused by extreme events through </w:t>
      </w:r>
      <w:r w:rsidR="00F56642">
        <w:rPr>
          <w:sz w:val="24"/>
          <w:szCs w:val="24"/>
        </w:rPr>
        <w:t xml:space="preserve">a </w:t>
      </w:r>
      <w:r w:rsidR="1CE8BCF8" w:rsidRPr="15A93C02">
        <w:rPr>
          <w:sz w:val="24"/>
          <w:szCs w:val="24"/>
        </w:rPr>
        <w:t>reduction in distribution circuit outages</w:t>
      </w:r>
      <w:r w:rsidR="001742BA">
        <w:rPr>
          <w:sz w:val="24"/>
          <w:szCs w:val="24"/>
        </w:rPr>
        <w:t xml:space="preserve"> as calculated by the </w:t>
      </w:r>
      <w:r w:rsidR="00D73A6E">
        <w:rPr>
          <w:sz w:val="24"/>
          <w:szCs w:val="24"/>
        </w:rPr>
        <w:t>Department of Energy (</w:t>
      </w:r>
      <w:r w:rsidR="001742BA">
        <w:rPr>
          <w:sz w:val="24"/>
          <w:szCs w:val="24"/>
        </w:rPr>
        <w:t>DOE</w:t>
      </w:r>
      <w:r w:rsidR="00D73A6E">
        <w:rPr>
          <w:sz w:val="24"/>
          <w:szCs w:val="24"/>
        </w:rPr>
        <w:t>)</w:t>
      </w:r>
      <w:r w:rsidR="001742BA">
        <w:rPr>
          <w:sz w:val="24"/>
          <w:szCs w:val="24"/>
        </w:rPr>
        <w:t xml:space="preserve"> Interruption Cost Estimate (ICE) calculator</w:t>
      </w:r>
      <w:r w:rsidRPr="15A93C02">
        <w:rPr>
          <w:sz w:val="24"/>
          <w:szCs w:val="24"/>
        </w:rPr>
        <w:t>. </w:t>
      </w:r>
    </w:p>
    <w:p w14:paraId="32601AD9" w14:textId="2E0BEE9D" w:rsidR="002E64B3" w:rsidRPr="000D55CA" w:rsidRDefault="1B44A52E" w:rsidP="000D55CA">
      <w:pPr>
        <w:spacing w:after="0"/>
        <w:rPr>
          <w:rFonts w:eastAsia="Calibri" w:cstheme="minorHAnsi"/>
          <w:b/>
          <w:bCs/>
          <w:color w:val="000000" w:themeColor="text1"/>
          <w:sz w:val="24"/>
          <w:szCs w:val="24"/>
        </w:rPr>
      </w:pPr>
      <w:r w:rsidRPr="00E26735">
        <w:rPr>
          <w:rFonts w:eastAsia="Calibri" w:cstheme="minorHAnsi"/>
          <w:b/>
          <w:bCs/>
          <w:color w:val="000000" w:themeColor="text1"/>
          <w:sz w:val="24"/>
          <w:szCs w:val="24"/>
        </w:rPr>
        <w:t>B. SCOPE OF WORK</w:t>
      </w:r>
    </w:p>
    <w:p w14:paraId="74802F3A" w14:textId="33DCA4CE" w:rsidR="00F12A4D" w:rsidRPr="00E26735" w:rsidRDefault="00F12A4D" w:rsidP="000D55CA">
      <w:pPr>
        <w:spacing w:after="0" w:line="240" w:lineRule="auto"/>
        <w:jc w:val="both"/>
        <w:rPr>
          <w:sz w:val="24"/>
          <w:szCs w:val="24"/>
        </w:rPr>
      </w:pPr>
      <w:r w:rsidRPr="3ACCCA21">
        <w:rPr>
          <w:sz w:val="24"/>
          <w:szCs w:val="24"/>
        </w:rPr>
        <w:t xml:space="preserve">The Adaptable Grid </w:t>
      </w:r>
      <w:r w:rsidR="00F14599" w:rsidRPr="3ACCCA21">
        <w:rPr>
          <w:sz w:val="24"/>
          <w:szCs w:val="24"/>
        </w:rPr>
        <w:t>Project</w:t>
      </w:r>
      <w:r w:rsidRPr="3ACCCA21">
        <w:rPr>
          <w:sz w:val="24"/>
          <w:szCs w:val="24"/>
        </w:rPr>
        <w:t xml:space="preserve"> aims to enhance </w:t>
      </w:r>
      <w:r w:rsidR="00FC6577">
        <w:rPr>
          <w:sz w:val="24"/>
          <w:szCs w:val="24"/>
        </w:rPr>
        <w:t xml:space="preserve">OG&amp;E’s </w:t>
      </w:r>
      <w:r w:rsidRPr="3ACCCA21">
        <w:rPr>
          <w:sz w:val="24"/>
          <w:szCs w:val="24"/>
        </w:rPr>
        <w:t xml:space="preserve">visibility into the electrical system, enable autonomous controls, mitigate </w:t>
      </w:r>
      <w:r w:rsidR="00F56642">
        <w:rPr>
          <w:sz w:val="24"/>
          <w:szCs w:val="24"/>
        </w:rPr>
        <w:t xml:space="preserve">the </w:t>
      </w:r>
      <w:r w:rsidRPr="3ACCCA21">
        <w:rPr>
          <w:sz w:val="24"/>
          <w:szCs w:val="24"/>
        </w:rPr>
        <w:t>impacts of extreme weather, adapt to growing load demands, and facilitate the integration of EVs and renewable energy resources.</w:t>
      </w:r>
      <w:r w:rsidR="00CE1E94">
        <w:rPr>
          <w:sz w:val="24"/>
          <w:szCs w:val="24"/>
        </w:rPr>
        <w:t xml:space="preserve"> </w:t>
      </w:r>
      <w:r w:rsidRPr="3ACCCA21">
        <w:rPr>
          <w:sz w:val="24"/>
          <w:szCs w:val="24"/>
        </w:rPr>
        <w:t xml:space="preserve">The </w:t>
      </w:r>
      <w:r w:rsidR="00F56642">
        <w:rPr>
          <w:sz w:val="24"/>
          <w:szCs w:val="24"/>
        </w:rPr>
        <w:t>P</w:t>
      </w:r>
      <w:r w:rsidR="00571E36">
        <w:rPr>
          <w:sz w:val="24"/>
          <w:szCs w:val="24"/>
        </w:rPr>
        <w:t>roject</w:t>
      </w:r>
      <w:r w:rsidRPr="3ACCCA21">
        <w:rPr>
          <w:sz w:val="24"/>
          <w:szCs w:val="24"/>
        </w:rPr>
        <w:t xml:space="preserve"> combines grid automation upgrades with </w:t>
      </w:r>
      <w:r w:rsidR="00F56642">
        <w:rPr>
          <w:sz w:val="24"/>
          <w:szCs w:val="24"/>
        </w:rPr>
        <w:t>purchasing</w:t>
      </w:r>
      <w:r w:rsidRPr="3ACCCA21">
        <w:rPr>
          <w:sz w:val="24"/>
          <w:szCs w:val="24"/>
        </w:rPr>
        <w:t xml:space="preserve"> </w:t>
      </w:r>
      <w:r w:rsidR="00F56642">
        <w:rPr>
          <w:sz w:val="24"/>
          <w:szCs w:val="24"/>
        </w:rPr>
        <w:t>two</w:t>
      </w:r>
      <w:r w:rsidR="00F56642" w:rsidRPr="3ACCCA21">
        <w:rPr>
          <w:sz w:val="24"/>
          <w:szCs w:val="24"/>
        </w:rPr>
        <w:t xml:space="preserve"> </w:t>
      </w:r>
      <w:r w:rsidRPr="3ACCCA21">
        <w:rPr>
          <w:sz w:val="24"/>
          <w:szCs w:val="24"/>
        </w:rPr>
        <w:t xml:space="preserve">mobile </w:t>
      </w:r>
      <w:r w:rsidR="00392C35">
        <w:rPr>
          <w:sz w:val="24"/>
          <w:szCs w:val="24"/>
        </w:rPr>
        <w:t>Battery Energy Storage Systems (</w:t>
      </w:r>
      <w:r w:rsidRPr="3ACCCA21">
        <w:rPr>
          <w:sz w:val="24"/>
          <w:szCs w:val="24"/>
        </w:rPr>
        <w:t>BESS</w:t>
      </w:r>
      <w:r w:rsidR="00392C35">
        <w:rPr>
          <w:sz w:val="24"/>
          <w:szCs w:val="24"/>
        </w:rPr>
        <w:t>)</w:t>
      </w:r>
      <w:r w:rsidRPr="3ACCCA21">
        <w:rPr>
          <w:sz w:val="24"/>
          <w:szCs w:val="24"/>
        </w:rPr>
        <w:t xml:space="preserve"> to enable the grid flexibility and efficiency needed to achieve these goals and enhance system flexibility and reliability.</w:t>
      </w:r>
      <w:r w:rsidR="00CE1E94">
        <w:rPr>
          <w:sz w:val="24"/>
          <w:szCs w:val="24"/>
        </w:rPr>
        <w:t xml:space="preserve"> </w:t>
      </w:r>
      <w:r w:rsidR="0021481B">
        <w:rPr>
          <w:sz w:val="24"/>
          <w:szCs w:val="24"/>
        </w:rPr>
        <w:t>100</w:t>
      </w:r>
      <w:r w:rsidR="00E448C7" w:rsidRPr="3ACCCA21">
        <w:rPr>
          <w:sz w:val="24"/>
          <w:szCs w:val="24"/>
        </w:rPr>
        <w:t>% of a</w:t>
      </w:r>
      <w:r w:rsidRPr="3ACCCA21">
        <w:rPr>
          <w:sz w:val="24"/>
          <w:szCs w:val="24"/>
        </w:rPr>
        <w:t xml:space="preserve">ll work will </w:t>
      </w:r>
      <w:r w:rsidR="007163B2">
        <w:rPr>
          <w:sz w:val="24"/>
          <w:szCs w:val="24"/>
        </w:rPr>
        <w:t>benefit customers in</w:t>
      </w:r>
      <w:r w:rsidRPr="3ACCCA21">
        <w:rPr>
          <w:sz w:val="24"/>
          <w:szCs w:val="24"/>
        </w:rPr>
        <w:t xml:space="preserve"> </w:t>
      </w:r>
      <w:r w:rsidR="00E45872">
        <w:rPr>
          <w:sz w:val="24"/>
          <w:szCs w:val="24"/>
        </w:rPr>
        <w:t>disadvantaged</w:t>
      </w:r>
      <w:r w:rsidR="00117A30">
        <w:rPr>
          <w:sz w:val="24"/>
          <w:szCs w:val="24"/>
        </w:rPr>
        <w:t xml:space="preserve"> communities (</w:t>
      </w:r>
      <w:r w:rsidRPr="3ACCCA21">
        <w:rPr>
          <w:sz w:val="24"/>
          <w:szCs w:val="24"/>
        </w:rPr>
        <w:t>DACs</w:t>
      </w:r>
      <w:r w:rsidR="005E2B76">
        <w:rPr>
          <w:sz w:val="24"/>
          <w:szCs w:val="24"/>
        </w:rPr>
        <w:t>)</w:t>
      </w:r>
      <w:r w:rsidRPr="3ACCCA21">
        <w:rPr>
          <w:sz w:val="24"/>
          <w:szCs w:val="24"/>
        </w:rPr>
        <w:t xml:space="preserve"> and </w:t>
      </w:r>
      <w:r w:rsidR="00AE3ADB">
        <w:rPr>
          <w:sz w:val="24"/>
          <w:szCs w:val="24"/>
        </w:rPr>
        <w:t>T</w:t>
      </w:r>
      <w:r w:rsidRPr="3ACCCA21">
        <w:rPr>
          <w:sz w:val="24"/>
          <w:szCs w:val="24"/>
        </w:rPr>
        <w:t>ribal lands</w:t>
      </w:r>
      <w:r w:rsidR="00F56642">
        <w:rPr>
          <w:sz w:val="24"/>
          <w:szCs w:val="24"/>
        </w:rPr>
        <w:t>. Technical</w:t>
      </w:r>
      <w:r w:rsidRPr="3ACCCA21">
        <w:rPr>
          <w:sz w:val="24"/>
          <w:szCs w:val="24"/>
        </w:rPr>
        <w:t xml:space="preserve"> work will be conducted in coordination with a Community Benefits Plan </w:t>
      </w:r>
      <w:r w:rsidR="004C3F86">
        <w:rPr>
          <w:sz w:val="24"/>
          <w:szCs w:val="24"/>
        </w:rPr>
        <w:t>(CBP)</w:t>
      </w:r>
      <w:r w:rsidRPr="3ACCCA21">
        <w:rPr>
          <w:sz w:val="24"/>
          <w:szCs w:val="24"/>
        </w:rPr>
        <w:t xml:space="preserve"> to engage the community in the benefits delivered. </w:t>
      </w:r>
      <w:r w:rsidRPr="1A765A96">
        <w:rPr>
          <w:sz w:val="24"/>
          <w:szCs w:val="24"/>
        </w:rPr>
        <w:t xml:space="preserve">At the end of each </w:t>
      </w:r>
      <w:r w:rsidR="78ADDFA7" w:rsidRPr="1A765A96">
        <w:rPr>
          <w:sz w:val="24"/>
          <w:szCs w:val="24"/>
        </w:rPr>
        <w:t xml:space="preserve">quarterly and annual </w:t>
      </w:r>
      <w:r w:rsidRPr="1A765A96">
        <w:rPr>
          <w:sz w:val="24"/>
          <w:szCs w:val="24"/>
        </w:rPr>
        <w:t>performance period, OG&amp;E expects to increasingly transform the flexibility of its grid as measured by the number of circuits upgraded for automated response to changing grid conditions.</w:t>
      </w:r>
      <w:r w:rsidR="00CE1E94">
        <w:rPr>
          <w:sz w:val="24"/>
          <w:szCs w:val="24"/>
        </w:rPr>
        <w:t xml:space="preserve"> </w:t>
      </w:r>
      <w:r w:rsidRPr="1A765A96">
        <w:rPr>
          <w:sz w:val="24"/>
          <w:szCs w:val="24"/>
        </w:rPr>
        <w:t xml:space="preserve">By the end of the </w:t>
      </w:r>
      <w:r w:rsidR="00D822E2">
        <w:rPr>
          <w:sz w:val="24"/>
          <w:szCs w:val="24"/>
        </w:rPr>
        <w:t>P</w:t>
      </w:r>
      <w:r w:rsidRPr="1A765A96">
        <w:rPr>
          <w:sz w:val="24"/>
          <w:szCs w:val="24"/>
        </w:rPr>
        <w:t xml:space="preserve">roject, we expect to have transformed 100% of the circuits within </w:t>
      </w:r>
      <w:r w:rsidR="003F56CA">
        <w:rPr>
          <w:sz w:val="24"/>
          <w:szCs w:val="24"/>
        </w:rPr>
        <w:t xml:space="preserve">the </w:t>
      </w:r>
      <w:r w:rsidRPr="1A765A96">
        <w:rPr>
          <w:sz w:val="24"/>
          <w:szCs w:val="24"/>
        </w:rPr>
        <w:t xml:space="preserve">scope of the </w:t>
      </w:r>
      <w:r w:rsidR="00F56642">
        <w:rPr>
          <w:sz w:val="24"/>
          <w:szCs w:val="24"/>
        </w:rPr>
        <w:t>P</w:t>
      </w:r>
      <w:r w:rsidR="00241A0D">
        <w:rPr>
          <w:sz w:val="24"/>
          <w:szCs w:val="24"/>
        </w:rPr>
        <w:t>roject</w:t>
      </w:r>
      <w:r w:rsidRPr="1A765A96">
        <w:rPr>
          <w:sz w:val="24"/>
          <w:szCs w:val="24"/>
        </w:rPr>
        <w:t xml:space="preserve"> such that community benefits are advanced through </w:t>
      </w:r>
      <w:r w:rsidR="00882BB0" w:rsidRPr="1A765A96">
        <w:rPr>
          <w:sz w:val="24"/>
          <w:szCs w:val="24"/>
        </w:rPr>
        <w:t xml:space="preserve">1) </w:t>
      </w:r>
      <w:r w:rsidRPr="1A765A96">
        <w:rPr>
          <w:sz w:val="24"/>
          <w:szCs w:val="24"/>
        </w:rPr>
        <w:t>smart grid enhancements</w:t>
      </w:r>
      <w:r w:rsidR="0048032F">
        <w:rPr>
          <w:sz w:val="24"/>
          <w:szCs w:val="24"/>
        </w:rPr>
        <w:t>,</w:t>
      </w:r>
      <w:r w:rsidRPr="1A765A96">
        <w:rPr>
          <w:sz w:val="24"/>
          <w:szCs w:val="24"/>
        </w:rPr>
        <w:t xml:space="preserve"> </w:t>
      </w:r>
      <w:r w:rsidR="00CD1987">
        <w:rPr>
          <w:sz w:val="24"/>
          <w:szCs w:val="24"/>
        </w:rPr>
        <w:t>resulting</w:t>
      </w:r>
      <w:r w:rsidRPr="1A765A96">
        <w:rPr>
          <w:sz w:val="24"/>
          <w:szCs w:val="24"/>
        </w:rPr>
        <w:t xml:space="preserve"> in a grid that prevents faults lead</w:t>
      </w:r>
      <w:r w:rsidR="00107EF1">
        <w:rPr>
          <w:sz w:val="24"/>
          <w:szCs w:val="24"/>
        </w:rPr>
        <w:t>ing</w:t>
      </w:r>
      <w:r w:rsidRPr="1A765A96">
        <w:rPr>
          <w:sz w:val="24"/>
          <w:szCs w:val="24"/>
        </w:rPr>
        <w:t xml:space="preserve"> to distribution grid disturbances and </w:t>
      </w:r>
      <w:r w:rsidR="007D1946" w:rsidRPr="1A765A96">
        <w:rPr>
          <w:sz w:val="24"/>
          <w:szCs w:val="24"/>
        </w:rPr>
        <w:t>2)</w:t>
      </w:r>
      <w:r w:rsidRPr="1A765A96">
        <w:rPr>
          <w:sz w:val="24"/>
          <w:szCs w:val="24"/>
        </w:rPr>
        <w:t xml:space="preserve"> reduction in customer cost of interruption</w:t>
      </w:r>
      <w:r w:rsidR="00231D66" w:rsidRPr="1A765A96">
        <w:rPr>
          <w:sz w:val="24"/>
          <w:szCs w:val="24"/>
        </w:rPr>
        <w:t xml:space="preserve"> as measured by </w:t>
      </w:r>
      <w:r w:rsidR="00211E30" w:rsidRPr="1A765A96">
        <w:rPr>
          <w:sz w:val="24"/>
          <w:szCs w:val="24"/>
        </w:rPr>
        <w:t xml:space="preserve">the </w:t>
      </w:r>
      <w:r w:rsidR="00500CBB" w:rsidRPr="00500CBB">
        <w:rPr>
          <w:sz w:val="24"/>
          <w:szCs w:val="24"/>
        </w:rPr>
        <w:t>Interruption Cost Estimate (ICE) Calculator</w:t>
      </w:r>
      <w:r w:rsidR="60B643CE" w:rsidRPr="59957540">
        <w:rPr>
          <w:sz w:val="24"/>
          <w:szCs w:val="24"/>
        </w:rPr>
        <w:t>.</w:t>
      </w:r>
      <w:r w:rsidR="00CE1E94">
        <w:rPr>
          <w:sz w:val="24"/>
          <w:szCs w:val="24"/>
        </w:rPr>
        <w:t xml:space="preserve"> </w:t>
      </w:r>
      <w:r w:rsidRPr="1A765A96">
        <w:rPr>
          <w:sz w:val="24"/>
          <w:szCs w:val="24"/>
        </w:rPr>
        <w:t>Likewise</w:t>
      </w:r>
      <w:r w:rsidR="00F74439">
        <w:rPr>
          <w:sz w:val="24"/>
          <w:szCs w:val="24"/>
        </w:rPr>
        <w:t>,</w:t>
      </w:r>
      <w:r w:rsidRPr="1A765A96">
        <w:rPr>
          <w:sz w:val="24"/>
          <w:szCs w:val="24"/>
        </w:rPr>
        <w:t xml:space="preserve"> </w:t>
      </w:r>
      <w:r w:rsidR="0076360A" w:rsidRPr="00C10FC4">
        <w:rPr>
          <w:sz w:val="24"/>
          <w:szCs w:val="24"/>
        </w:rPr>
        <w:t xml:space="preserve">the </w:t>
      </w:r>
      <w:r w:rsidR="00B16B54">
        <w:rPr>
          <w:sz w:val="24"/>
          <w:szCs w:val="24"/>
        </w:rPr>
        <w:t>CBP</w:t>
      </w:r>
      <w:r w:rsidR="0076360A" w:rsidRPr="00C10FC4">
        <w:rPr>
          <w:sz w:val="24"/>
          <w:szCs w:val="24"/>
        </w:rPr>
        <w:t xml:space="preserve"> will have SMART </w:t>
      </w:r>
      <w:r w:rsidR="00A733F5">
        <w:rPr>
          <w:sz w:val="24"/>
          <w:szCs w:val="24"/>
        </w:rPr>
        <w:t>milestones</w:t>
      </w:r>
      <w:r w:rsidR="00A733F5" w:rsidRPr="00C10FC4">
        <w:rPr>
          <w:sz w:val="24"/>
          <w:szCs w:val="24"/>
        </w:rPr>
        <w:t xml:space="preserve"> </w:t>
      </w:r>
      <w:r w:rsidR="0076360A" w:rsidRPr="00C10FC4">
        <w:rPr>
          <w:sz w:val="24"/>
          <w:szCs w:val="24"/>
        </w:rPr>
        <w:t>for Community Engagement, DEIA, Worker Voice, and Justice40</w:t>
      </w:r>
      <w:r w:rsidR="003F56CA">
        <w:rPr>
          <w:sz w:val="24"/>
          <w:szCs w:val="24"/>
        </w:rPr>
        <w:t>,</w:t>
      </w:r>
      <w:r w:rsidR="0076360A" w:rsidRPr="00C10FC4">
        <w:rPr>
          <w:sz w:val="24"/>
          <w:szCs w:val="24"/>
        </w:rPr>
        <w:t xml:space="preserve"> which are embedded throughout the entire project lifecycle.</w:t>
      </w:r>
    </w:p>
    <w:p w14:paraId="26726104" w14:textId="409951E2" w:rsidR="00344CDF" w:rsidRPr="000D55CA" w:rsidRDefault="1B44A52E" w:rsidP="000D55CA">
      <w:pPr>
        <w:spacing w:after="0"/>
        <w:rPr>
          <w:rFonts w:eastAsia="Calibri"/>
          <w:b/>
          <w:color w:val="000000" w:themeColor="text1"/>
          <w:sz w:val="24"/>
          <w:szCs w:val="24"/>
        </w:rPr>
      </w:pPr>
      <w:r w:rsidRPr="59957540">
        <w:rPr>
          <w:rFonts w:eastAsia="Calibri"/>
          <w:b/>
          <w:color w:val="000000" w:themeColor="text1"/>
          <w:sz w:val="24"/>
          <w:szCs w:val="24"/>
        </w:rPr>
        <w:t xml:space="preserve">C. TASKS TO BE PERFORMED </w:t>
      </w:r>
    </w:p>
    <w:p w14:paraId="21BDA124" w14:textId="017C7624" w:rsidR="00994719" w:rsidRDefault="3A057618" w:rsidP="00ED50AD">
      <w:pPr>
        <w:spacing w:after="0" w:line="240" w:lineRule="auto"/>
        <w:jc w:val="both"/>
        <w:rPr>
          <w:rFonts w:ascii="Calibri" w:eastAsia="Calibri" w:hAnsi="Calibri" w:cs="Calibri"/>
          <w:color w:val="000000" w:themeColor="text1"/>
          <w:sz w:val="24"/>
          <w:szCs w:val="24"/>
        </w:rPr>
      </w:pPr>
      <w:r w:rsidRPr="1A765A96">
        <w:rPr>
          <w:rFonts w:ascii="Calibri" w:eastAsia="Calibri" w:hAnsi="Calibri" w:cs="Calibri"/>
          <w:color w:val="000000" w:themeColor="text1"/>
          <w:sz w:val="24"/>
          <w:szCs w:val="24"/>
        </w:rPr>
        <w:t xml:space="preserve">The following work breakdown structure summarizes OG&amp;E’s overall approach </w:t>
      </w:r>
      <w:r w:rsidR="00972099">
        <w:rPr>
          <w:rFonts w:ascii="Calibri" w:eastAsia="Calibri" w:hAnsi="Calibri" w:cs="Calibri"/>
          <w:color w:val="000000" w:themeColor="text1"/>
          <w:sz w:val="24"/>
          <w:szCs w:val="24"/>
        </w:rPr>
        <w:t xml:space="preserve">to </w:t>
      </w:r>
      <w:r w:rsidR="002A409D">
        <w:rPr>
          <w:rFonts w:ascii="Calibri" w:eastAsia="Calibri" w:hAnsi="Calibri" w:cs="Calibri"/>
          <w:color w:val="000000" w:themeColor="text1"/>
          <w:sz w:val="24"/>
          <w:szCs w:val="24"/>
        </w:rPr>
        <w:t>performing</w:t>
      </w:r>
      <w:r w:rsidR="00797A10">
        <w:rPr>
          <w:rFonts w:ascii="Calibri" w:eastAsia="Calibri" w:hAnsi="Calibri" w:cs="Calibri"/>
          <w:color w:val="000000" w:themeColor="text1"/>
          <w:sz w:val="24"/>
          <w:szCs w:val="24"/>
        </w:rPr>
        <w:t xml:space="preserve"> work</w:t>
      </w:r>
      <w:r w:rsidR="002A409D">
        <w:rPr>
          <w:rFonts w:ascii="Calibri" w:eastAsia="Calibri" w:hAnsi="Calibri" w:cs="Calibri"/>
          <w:color w:val="000000" w:themeColor="text1"/>
          <w:sz w:val="24"/>
          <w:szCs w:val="24"/>
        </w:rPr>
        <w:t>, including</w:t>
      </w:r>
      <w:r w:rsidRPr="1A765A96">
        <w:rPr>
          <w:rFonts w:ascii="Calibri" w:eastAsia="Calibri" w:hAnsi="Calibri" w:cs="Calibri"/>
          <w:color w:val="000000" w:themeColor="text1"/>
          <w:sz w:val="24"/>
          <w:szCs w:val="24"/>
        </w:rPr>
        <w:t xml:space="preserve"> four stages: Model, Plan, Design, and Execute.</w:t>
      </w:r>
      <w:r w:rsidR="00CE1E94">
        <w:rPr>
          <w:rFonts w:ascii="Calibri" w:eastAsia="Calibri" w:hAnsi="Calibri" w:cs="Calibri"/>
          <w:color w:val="000000" w:themeColor="text1"/>
          <w:sz w:val="24"/>
          <w:szCs w:val="24"/>
        </w:rPr>
        <w:t xml:space="preserve"> </w:t>
      </w:r>
      <w:r w:rsidRPr="1A765A96">
        <w:rPr>
          <w:rFonts w:ascii="Calibri" w:eastAsia="Calibri" w:hAnsi="Calibri" w:cs="Calibri"/>
          <w:color w:val="000000" w:themeColor="text1"/>
          <w:sz w:val="24"/>
          <w:szCs w:val="24"/>
        </w:rPr>
        <w:t>The Model stage has already been executed to identify the scope of projects to include in the application.</w:t>
      </w:r>
      <w:r w:rsidR="00CE1E94">
        <w:rPr>
          <w:rFonts w:ascii="Calibri" w:eastAsia="Calibri" w:hAnsi="Calibri" w:cs="Calibri"/>
          <w:color w:val="000000" w:themeColor="text1"/>
          <w:sz w:val="24"/>
          <w:szCs w:val="24"/>
        </w:rPr>
        <w:t xml:space="preserve"> </w:t>
      </w:r>
      <w:r w:rsidRPr="1A765A96">
        <w:rPr>
          <w:rFonts w:ascii="Calibri" w:eastAsia="Calibri" w:hAnsi="Calibri" w:cs="Calibri"/>
          <w:color w:val="000000" w:themeColor="text1"/>
          <w:sz w:val="24"/>
          <w:szCs w:val="24"/>
        </w:rPr>
        <w:t xml:space="preserve">The Plan, Design, and Execute stages have been incorporated </w:t>
      </w:r>
      <w:r w:rsidR="006416B8">
        <w:rPr>
          <w:rFonts w:ascii="Calibri" w:eastAsia="Calibri" w:hAnsi="Calibri" w:cs="Calibri"/>
          <w:color w:val="000000" w:themeColor="text1"/>
          <w:sz w:val="24"/>
          <w:szCs w:val="24"/>
        </w:rPr>
        <w:t>into</w:t>
      </w:r>
      <w:r w:rsidRPr="1A765A96">
        <w:rPr>
          <w:rFonts w:ascii="Calibri" w:eastAsia="Calibri" w:hAnsi="Calibri" w:cs="Calibri"/>
          <w:color w:val="000000" w:themeColor="text1"/>
          <w:sz w:val="24"/>
          <w:szCs w:val="24"/>
        </w:rPr>
        <w:t xml:space="preserve"> the </w:t>
      </w:r>
      <w:r w:rsidR="006416B8">
        <w:rPr>
          <w:rFonts w:ascii="Calibri" w:eastAsia="Calibri" w:hAnsi="Calibri" w:cs="Calibri"/>
          <w:color w:val="000000" w:themeColor="text1"/>
          <w:sz w:val="24"/>
          <w:szCs w:val="24"/>
        </w:rPr>
        <w:t>following tasks</w:t>
      </w:r>
      <w:r w:rsidRPr="1A765A96">
        <w:rPr>
          <w:rFonts w:ascii="Calibri" w:eastAsia="Calibri" w:hAnsi="Calibri" w:cs="Calibri"/>
          <w:color w:val="000000" w:themeColor="text1"/>
          <w:sz w:val="24"/>
          <w:szCs w:val="24"/>
        </w:rPr>
        <w:t>.</w:t>
      </w:r>
      <w:r w:rsidR="00CE1E94">
        <w:rPr>
          <w:rFonts w:ascii="Calibri" w:eastAsia="Calibri" w:hAnsi="Calibri" w:cs="Calibri"/>
          <w:color w:val="000000" w:themeColor="text1"/>
          <w:sz w:val="24"/>
          <w:szCs w:val="24"/>
        </w:rPr>
        <w:t xml:space="preserve"> </w:t>
      </w:r>
      <w:r w:rsidRPr="1A765A96">
        <w:rPr>
          <w:rFonts w:ascii="Calibri" w:eastAsia="Calibri" w:hAnsi="Calibri" w:cs="Calibri"/>
          <w:color w:val="000000" w:themeColor="text1"/>
          <w:sz w:val="24"/>
          <w:szCs w:val="24"/>
        </w:rPr>
        <w:t>Task 1 subtasks will be completed once</w:t>
      </w:r>
      <w:r w:rsidR="00570440">
        <w:rPr>
          <w:rFonts w:ascii="Calibri" w:eastAsia="Calibri" w:hAnsi="Calibri" w:cs="Calibri"/>
          <w:color w:val="000000" w:themeColor="text1"/>
          <w:sz w:val="24"/>
          <w:szCs w:val="24"/>
        </w:rPr>
        <w:t>,</w:t>
      </w:r>
      <w:r w:rsidRPr="1A765A96">
        <w:rPr>
          <w:rFonts w:ascii="Calibri" w:eastAsia="Calibri" w:hAnsi="Calibri" w:cs="Calibri"/>
          <w:color w:val="000000" w:themeColor="text1"/>
          <w:sz w:val="24"/>
          <w:szCs w:val="24"/>
        </w:rPr>
        <w:t xml:space="preserve"> while tasks 3 – </w:t>
      </w:r>
      <w:r w:rsidR="2E40AD94" w:rsidRPr="1A765A96">
        <w:rPr>
          <w:rFonts w:ascii="Calibri" w:eastAsia="Calibri" w:hAnsi="Calibri" w:cs="Calibri"/>
          <w:color w:val="000000" w:themeColor="text1"/>
          <w:sz w:val="24"/>
          <w:szCs w:val="24"/>
        </w:rPr>
        <w:t>4</w:t>
      </w:r>
      <w:r w:rsidRPr="1A765A96">
        <w:rPr>
          <w:rFonts w:ascii="Calibri" w:eastAsia="Calibri" w:hAnsi="Calibri" w:cs="Calibri"/>
          <w:color w:val="000000" w:themeColor="text1"/>
          <w:sz w:val="24"/>
          <w:szCs w:val="24"/>
        </w:rPr>
        <w:t xml:space="preserve"> subtasks will be repeated multiple times as required for </w:t>
      </w:r>
      <w:r w:rsidR="00AD19EB">
        <w:rPr>
          <w:rFonts w:ascii="Calibri" w:eastAsia="Calibri" w:hAnsi="Calibri" w:cs="Calibri"/>
          <w:color w:val="000000" w:themeColor="text1"/>
          <w:sz w:val="24"/>
          <w:szCs w:val="24"/>
        </w:rPr>
        <w:t>each</w:t>
      </w:r>
      <w:r w:rsidR="00AD19EB" w:rsidRPr="1A765A96">
        <w:rPr>
          <w:rFonts w:ascii="Calibri" w:eastAsia="Calibri" w:hAnsi="Calibri" w:cs="Calibri"/>
          <w:color w:val="000000" w:themeColor="text1"/>
          <w:sz w:val="24"/>
          <w:szCs w:val="24"/>
        </w:rPr>
        <w:t xml:space="preserve"> </w:t>
      </w:r>
      <w:r w:rsidRPr="1A765A96">
        <w:rPr>
          <w:rFonts w:ascii="Calibri" w:eastAsia="Calibri" w:hAnsi="Calibri" w:cs="Calibri"/>
          <w:color w:val="000000" w:themeColor="text1"/>
          <w:sz w:val="24"/>
          <w:szCs w:val="24"/>
        </w:rPr>
        <w:t>work category.</w:t>
      </w:r>
      <w:r w:rsidR="00CE1E94">
        <w:rPr>
          <w:rFonts w:ascii="Calibri" w:eastAsia="Calibri" w:hAnsi="Calibri" w:cs="Calibri"/>
          <w:color w:val="000000" w:themeColor="text1"/>
          <w:sz w:val="24"/>
          <w:szCs w:val="24"/>
        </w:rPr>
        <w:t xml:space="preserve"> </w:t>
      </w:r>
      <w:r w:rsidR="00F90D4C">
        <w:rPr>
          <w:rFonts w:ascii="Calibri" w:eastAsia="Calibri" w:hAnsi="Calibri" w:cs="Calibri"/>
          <w:color w:val="000000" w:themeColor="text1"/>
          <w:sz w:val="24"/>
          <w:szCs w:val="24"/>
        </w:rPr>
        <w:t>External stakeholders will be engaged at key junctures to solicit their feedback and input.</w:t>
      </w:r>
    </w:p>
    <w:p w14:paraId="06B4C651" w14:textId="77777777" w:rsidR="0055301B" w:rsidRDefault="0055301B">
      <w:pPr>
        <w:spacing w:after="0" w:line="240" w:lineRule="auto"/>
        <w:jc w:val="both"/>
        <w:rPr>
          <w:rStyle w:val="normaltextrun"/>
          <w:rFonts w:ascii="Calibri" w:eastAsia="Calibri" w:hAnsi="Calibri" w:cs="Calibri"/>
          <w:b/>
          <w:color w:val="000000" w:themeColor="text1"/>
          <w:sz w:val="24"/>
          <w:szCs w:val="24"/>
          <w:u w:val="single"/>
        </w:rPr>
      </w:pPr>
    </w:p>
    <w:p w14:paraId="6DECC27F" w14:textId="19BFAC32" w:rsidR="00AC04B8" w:rsidRDefault="00857EE0" w:rsidP="00387E7B">
      <w:pPr>
        <w:spacing w:after="0" w:line="240" w:lineRule="auto"/>
        <w:jc w:val="center"/>
        <w:rPr>
          <w:rStyle w:val="normaltextrun"/>
          <w:rFonts w:ascii="Calibri" w:eastAsia="Calibri" w:hAnsi="Calibri" w:cs="Calibri"/>
          <w:b/>
          <w:bCs/>
          <w:color w:val="000000" w:themeColor="text1"/>
          <w:sz w:val="24"/>
          <w:szCs w:val="24"/>
          <w:u w:val="single"/>
        </w:rPr>
      </w:pPr>
      <w:r>
        <w:rPr>
          <w:rFonts w:eastAsia="Calibri"/>
          <w:b/>
          <w:bCs/>
          <w:noProof/>
          <w:sz w:val="24"/>
          <w:szCs w:val="24"/>
        </w:rPr>
        <w:lastRenderedPageBreak/>
        <w:drawing>
          <wp:inline distT="0" distB="0" distL="0" distR="0" wp14:anchorId="693DC64A" wp14:editId="63860596">
            <wp:extent cx="5010150" cy="1880070"/>
            <wp:effectExtent l="0" t="0" r="0" b="635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51362" cy="1895535"/>
                    </a:xfrm>
                    <a:prstGeom prst="rect">
                      <a:avLst/>
                    </a:prstGeom>
                    <a:noFill/>
                  </pic:spPr>
                </pic:pic>
              </a:graphicData>
            </a:graphic>
          </wp:inline>
        </w:drawing>
      </w:r>
    </w:p>
    <w:p w14:paraId="13EC38C8" w14:textId="7AE31192" w:rsidR="5E432F45" w:rsidRDefault="5E432F45" w:rsidP="000D55CA">
      <w:pPr>
        <w:spacing w:after="0" w:line="240" w:lineRule="auto"/>
        <w:jc w:val="both"/>
        <w:rPr>
          <w:rFonts w:ascii="Calibri" w:eastAsia="Calibri" w:hAnsi="Calibri" w:cs="Calibri"/>
          <w:color w:val="000000" w:themeColor="text1"/>
          <w:sz w:val="24"/>
          <w:szCs w:val="24"/>
        </w:rPr>
      </w:pPr>
      <w:r w:rsidRPr="13FFE840">
        <w:rPr>
          <w:rStyle w:val="normaltextrun"/>
          <w:rFonts w:ascii="Calibri" w:eastAsia="Calibri" w:hAnsi="Calibri" w:cs="Calibri"/>
          <w:b/>
          <w:bCs/>
          <w:color w:val="000000" w:themeColor="text1"/>
          <w:sz w:val="24"/>
          <w:szCs w:val="24"/>
          <w:u w:val="single"/>
        </w:rPr>
        <w:t>Task 1.0: Project Management and Planning </w:t>
      </w:r>
    </w:p>
    <w:p w14:paraId="5DCC6B7D" w14:textId="41E8DCA1" w:rsidR="5E432F45" w:rsidRDefault="4641F4BC" w:rsidP="00836DBF">
      <w:pPr>
        <w:pStyle w:val="paragraph"/>
        <w:spacing w:before="0" w:beforeAutospacing="0" w:after="0" w:afterAutospacing="0"/>
        <w:jc w:val="both"/>
        <w:rPr>
          <w:rFonts w:asciiTheme="minorHAnsi" w:eastAsiaTheme="minorEastAsia" w:hAnsiTheme="minorHAnsi" w:cstheme="minorBidi"/>
          <w:color w:val="000000" w:themeColor="text1"/>
        </w:rPr>
      </w:pPr>
      <w:r w:rsidRPr="2F0AA625">
        <w:rPr>
          <w:rFonts w:asciiTheme="minorHAnsi" w:eastAsiaTheme="minorEastAsia" w:hAnsiTheme="minorHAnsi" w:cstheme="minorBidi"/>
          <w:b/>
          <w:bCs/>
          <w:color w:val="000000" w:themeColor="text1"/>
        </w:rPr>
        <w:t>Subtask 1.1</w:t>
      </w:r>
      <w:r w:rsidRPr="2F0AA625">
        <w:rPr>
          <w:rFonts w:asciiTheme="minorHAnsi" w:eastAsiaTheme="minorEastAsia" w:hAnsiTheme="minorHAnsi" w:cstheme="minorBidi"/>
          <w:color w:val="000000" w:themeColor="text1"/>
        </w:rPr>
        <w:t>: Develop Project Management Plan</w:t>
      </w:r>
      <w:r w:rsidR="5031313E" w:rsidRPr="2F0AA625">
        <w:rPr>
          <w:rFonts w:asciiTheme="minorHAnsi" w:eastAsiaTheme="minorEastAsia" w:hAnsiTheme="minorHAnsi" w:cstheme="minorBidi"/>
          <w:color w:val="000000" w:themeColor="text1"/>
        </w:rPr>
        <w:t xml:space="preserve"> (PMP)</w:t>
      </w:r>
      <w:r w:rsidRPr="2F0AA625">
        <w:rPr>
          <w:rFonts w:asciiTheme="minorHAnsi" w:eastAsiaTheme="minorEastAsia" w:hAnsiTheme="minorHAnsi" w:cstheme="minorBidi"/>
          <w:color w:val="000000" w:themeColor="text1"/>
        </w:rPr>
        <w:t xml:space="preserve"> – </w:t>
      </w:r>
      <w:r w:rsidR="00226521">
        <w:rPr>
          <w:rFonts w:asciiTheme="minorHAnsi" w:eastAsiaTheme="minorEastAsia" w:hAnsiTheme="minorHAnsi" w:cstheme="minorBidi"/>
          <w:color w:val="000000" w:themeColor="text1"/>
        </w:rPr>
        <w:t>The development</w:t>
      </w:r>
      <w:r w:rsidRPr="2F0AA625">
        <w:rPr>
          <w:rFonts w:asciiTheme="minorHAnsi" w:eastAsiaTheme="minorEastAsia" w:hAnsiTheme="minorHAnsi" w:cstheme="minorBidi"/>
          <w:color w:val="000000" w:themeColor="text1"/>
        </w:rPr>
        <w:t xml:space="preserve"> of a </w:t>
      </w:r>
      <w:r w:rsidR="4E6B13B0" w:rsidRPr="2F0AA625">
        <w:rPr>
          <w:rFonts w:asciiTheme="minorHAnsi" w:eastAsiaTheme="minorEastAsia" w:hAnsiTheme="minorHAnsi" w:cstheme="minorBidi"/>
          <w:color w:val="000000" w:themeColor="text1"/>
        </w:rPr>
        <w:t>PMP</w:t>
      </w:r>
      <w:r w:rsidRPr="2F0AA625">
        <w:rPr>
          <w:rFonts w:asciiTheme="minorHAnsi" w:eastAsiaTheme="minorEastAsia" w:hAnsiTheme="minorHAnsi" w:cstheme="minorBidi"/>
          <w:color w:val="000000" w:themeColor="text1"/>
        </w:rPr>
        <w:t xml:space="preserve"> </w:t>
      </w:r>
      <w:r w:rsidR="0042085E">
        <w:rPr>
          <w:rFonts w:asciiTheme="minorHAnsi" w:eastAsiaTheme="minorEastAsia" w:hAnsiTheme="minorHAnsi" w:cstheme="minorBidi"/>
          <w:color w:val="000000" w:themeColor="text1"/>
        </w:rPr>
        <w:t xml:space="preserve">will be </w:t>
      </w:r>
      <w:r w:rsidRPr="2F0AA625">
        <w:rPr>
          <w:rFonts w:asciiTheme="minorHAnsi" w:eastAsiaTheme="minorEastAsia" w:hAnsiTheme="minorHAnsi" w:cstheme="minorBidi"/>
          <w:color w:val="000000" w:themeColor="text1"/>
        </w:rPr>
        <w:t xml:space="preserve">used to establish cost, schedule, and technical performance baselines and milestones, and to formalize the processes by which the </w:t>
      </w:r>
      <w:r w:rsidR="00D822E2">
        <w:rPr>
          <w:rFonts w:asciiTheme="minorHAnsi" w:eastAsiaTheme="minorEastAsia" w:hAnsiTheme="minorHAnsi" w:cstheme="minorBidi"/>
          <w:color w:val="000000" w:themeColor="text1"/>
        </w:rPr>
        <w:t>P</w:t>
      </w:r>
      <w:r w:rsidRPr="2F0AA625">
        <w:rPr>
          <w:rFonts w:asciiTheme="minorHAnsi" w:eastAsiaTheme="minorEastAsia" w:hAnsiTheme="minorHAnsi" w:cstheme="minorBidi"/>
          <w:color w:val="000000" w:themeColor="text1"/>
        </w:rPr>
        <w:t>roject will be managed.</w:t>
      </w:r>
      <w:r w:rsidR="00CE1E94">
        <w:rPr>
          <w:rFonts w:asciiTheme="minorHAnsi" w:eastAsiaTheme="minorEastAsia" w:hAnsiTheme="minorHAnsi" w:cstheme="minorBidi"/>
          <w:color w:val="000000" w:themeColor="text1"/>
        </w:rPr>
        <w:t xml:space="preserve"> </w:t>
      </w:r>
      <w:r w:rsidRPr="2F0AA625">
        <w:rPr>
          <w:rFonts w:asciiTheme="minorHAnsi" w:eastAsiaTheme="minorEastAsia" w:hAnsiTheme="minorHAnsi" w:cstheme="minorBidi"/>
          <w:color w:val="000000" w:themeColor="text1"/>
        </w:rPr>
        <w:t>These processes include considerations such as risk management, change management, and communications management.</w:t>
      </w:r>
      <w:r w:rsidR="00CE1E94">
        <w:rPr>
          <w:rFonts w:asciiTheme="minorHAnsi" w:eastAsiaTheme="minorEastAsia" w:hAnsiTheme="minorHAnsi" w:cstheme="minorBidi"/>
          <w:color w:val="000000" w:themeColor="text1"/>
        </w:rPr>
        <w:t xml:space="preserve"> </w:t>
      </w:r>
      <w:r w:rsidRPr="2F0AA625">
        <w:rPr>
          <w:rFonts w:asciiTheme="minorHAnsi" w:eastAsiaTheme="minorEastAsia" w:hAnsiTheme="minorHAnsi" w:cstheme="minorBidi"/>
          <w:color w:val="000000" w:themeColor="text1"/>
        </w:rPr>
        <w:t>Within 30 days of the award, OG&amp;E will submit the PMP to the designated Federal Project Officer (FPO).</w:t>
      </w:r>
      <w:r w:rsidR="00CE1E94">
        <w:rPr>
          <w:rFonts w:asciiTheme="minorHAnsi" w:eastAsiaTheme="minorEastAsia" w:hAnsiTheme="minorHAnsi" w:cstheme="minorBidi"/>
          <w:color w:val="000000" w:themeColor="text1"/>
        </w:rPr>
        <w:t xml:space="preserve"> </w:t>
      </w:r>
      <w:r w:rsidRPr="2F0AA625">
        <w:rPr>
          <w:rFonts w:asciiTheme="minorHAnsi" w:eastAsiaTheme="minorEastAsia" w:hAnsiTheme="minorHAnsi" w:cstheme="minorBidi"/>
          <w:color w:val="000000" w:themeColor="text1"/>
        </w:rPr>
        <w:t xml:space="preserve">The </w:t>
      </w:r>
      <w:r w:rsidR="00992CC3">
        <w:rPr>
          <w:rFonts w:asciiTheme="minorHAnsi" w:eastAsiaTheme="minorEastAsia" w:hAnsiTheme="minorHAnsi" w:cstheme="minorBidi"/>
          <w:color w:val="000000" w:themeColor="text1"/>
        </w:rPr>
        <w:t>PMP</w:t>
      </w:r>
      <w:r w:rsidRPr="2F0AA625">
        <w:rPr>
          <w:rFonts w:asciiTheme="minorHAnsi" w:eastAsiaTheme="minorEastAsia" w:hAnsiTheme="minorHAnsi" w:cstheme="minorBidi"/>
          <w:color w:val="000000" w:themeColor="text1"/>
        </w:rPr>
        <w:t xml:space="preserve"> will be used and updated, as needed, by OG&amp;E’s project manager to manage </w:t>
      </w:r>
      <w:r w:rsidR="00570440">
        <w:rPr>
          <w:rFonts w:asciiTheme="minorHAnsi" w:eastAsiaTheme="minorEastAsia" w:hAnsiTheme="minorHAnsi" w:cstheme="minorBidi"/>
          <w:color w:val="000000" w:themeColor="text1"/>
        </w:rPr>
        <w:t xml:space="preserve">the </w:t>
      </w:r>
      <w:r w:rsidRPr="2F0AA625">
        <w:rPr>
          <w:rFonts w:asciiTheme="minorHAnsi" w:eastAsiaTheme="minorEastAsia" w:hAnsiTheme="minorHAnsi" w:cstheme="minorBidi"/>
          <w:color w:val="000000" w:themeColor="text1"/>
        </w:rPr>
        <w:t xml:space="preserve">delivery of the </w:t>
      </w:r>
      <w:r w:rsidR="28A424A7" w:rsidRPr="2F0AA625">
        <w:rPr>
          <w:rFonts w:asciiTheme="minorHAnsi" w:eastAsiaTheme="minorEastAsia" w:hAnsiTheme="minorHAnsi" w:cstheme="minorBidi"/>
          <w:color w:val="000000" w:themeColor="text1"/>
        </w:rPr>
        <w:t>Adaptable Grid Project</w:t>
      </w:r>
      <w:r w:rsidRPr="2F0AA625">
        <w:rPr>
          <w:rFonts w:asciiTheme="minorHAnsi" w:eastAsiaTheme="minorEastAsia" w:hAnsiTheme="minorHAnsi" w:cstheme="minorBidi"/>
          <w:color w:val="000000" w:themeColor="text1"/>
        </w:rPr>
        <w:t xml:space="preserve"> </w:t>
      </w:r>
      <w:r w:rsidR="00B12819" w:rsidRPr="2F0AA625">
        <w:rPr>
          <w:rFonts w:asciiTheme="minorHAnsi" w:eastAsiaTheme="minorEastAsia" w:hAnsiTheme="minorHAnsi" w:cstheme="minorBidi"/>
          <w:color w:val="000000" w:themeColor="text1"/>
        </w:rPr>
        <w:t xml:space="preserve">and </w:t>
      </w:r>
      <w:r w:rsidR="00570440">
        <w:rPr>
          <w:rFonts w:asciiTheme="minorHAnsi" w:eastAsiaTheme="minorEastAsia" w:hAnsiTheme="minorHAnsi" w:cstheme="minorBidi"/>
          <w:color w:val="000000" w:themeColor="text1"/>
        </w:rPr>
        <w:t>report</w:t>
      </w:r>
      <w:r w:rsidRPr="2F0AA625">
        <w:rPr>
          <w:rFonts w:asciiTheme="minorHAnsi" w:eastAsiaTheme="minorEastAsia" w:hAnsiTheme="minorHAnsi" w:cstheme="minorBidi"/>
          <w:color w:val="000000" w:themeColor="text1"/>
        </w:rPr>
        <w:t xml:space="preserve"> to the DOE.</w:t>
      </w:r>
    </w:p>
    <w:p w14:paraId="13ACE9F4" w14:textId="48726694" w:rsidR="5E432F45" w:rsidRDefault="4641F4BC" w:rsidP="00836DBF">
      <w:pPr>
        <w:pStyle w:val="paragraph"/>
        <w:spacing w:before="0" w:beforeAutospacing="0" w:after="0" w:afterAutospacing="0"/>
        <w:jc w:val="both"/>
        <w:rPr>
          <w:rFonts w:asciiTheme="minorHAnsi" w:eastAsiaTheme="minorEastAsia" w:hAnsiTheme="minorHAnsi" w:cstheme="minorBidi"/>
          <w:color w:val="000000" w:themeColor="text1"/>
        </w:rPr>
      </w:pPr>
      <w:r w:rsidRPr="2F0AA625">
        <w:rPr>
          <w:rFonts w:asciiTheme="minorHAnsi" w:eastAsiaTheme="minorEastAsia" w:hAnsiTheme="minorHAnsi" w:cstheme="minorBidi"/>
          <w:b/>
          <w:bCs/>
          <w:color w:val="000000" w:themeColor="text1"/>
        </w:rPr>
        <w:t>Subtask 1.2</w:t>
      </w:r>
      <w:r w:rsidRPr="2F0AA625">
        <w:rPr>
          <w:rFonts w:asciiTheme="minorHAnsi" w:eastAsiaTheme="minorEastAsia" w:hAnsiTheme="minorHAnsi" w:cstheme="minorBidi"/>
          <w:color w:val="000000" w:themeColor="text1"/>
        </w:rPr>
        <w:t xml:space="preserve">: Conduct NEPA Assessments – If required by </w:t>
      </w:r>
      <w:r w:rsidR="00570440">
        <w:rPr>
          <w:rFonts w:asciiTheme="minorHAnsi" w:eastAsiaTheme="minorEastAsia" w:hAnsiTheme="minorHAnsi" w:cstheme="minorBidi"/>
          <w:color w:val="000000" w:themeColor="text1"/>
        </w:rPr>
        <w:t xml:space="preserve">the </w:t>
      </w:r>
      <w:r w:rsidRPr="2F0AA625">
        <w:rPr>
          <w:rFonts w:asciiTheme="minorHAnsi" w:eastAsiaTheme="minorEastAsia" w:hAnsiTheme="minorHAnsi" w:cstheme="minorBidi"/>
          <w:color w:val="000000" w:themeColor="text1"/>
        </w:rPr>
        <w:t>DOE, OG&amp;E will conduct the necessary NEPA assessments of impacts at project locations.</w:t>
      </w:r>
      <w:r w:rsidR="00CE1E94">
        <w:rPr>
          <w:rFonts w:asciiTheme="minorHAnsi" w:eastAsiaTheme="minorEastAsia" w:hAnsiTheme="minorHAnsi" w:cstheme="minorBidi"/>
          <w:color w:val="000000" w:themeColor="text1"/>
        </w:rPr>
        <w:t xml:space="preserve"> </w:t>
      </w:r>
      <w:r w:rsidR="00570440">
        <w:rPr>
          <w:rFonts w:asciiTheme="minorHAnsi" w:eastAsiaTheme="minorEastAsia" w:hAnsiTheme="minorHAnsi" w:cstheme="minorBidi"/>
          <w:color w:val="000000" w:themeColor="text1"/>
        </w:rPr>
        <w:t>The schedule</w:t>
      </w:r>
      <w:r w:rsidRPr="2F0AA625">
        <w:rPr>
          <w:rFonts w:asciiTheme="minorHAnsi" w:eastAsiaTheme="minorEastAsia" w:hAnsiTheme="minorHAnsi" w:cstheme="minorBidi"/>
          <w:color w:val="000000" w:themeColor="text1"/>
        </w:rPr>
        <w:t xml:space="preserve"> and deliverables for this task will be negotiated with </w:t>
      </w:r>
      <w:r w:rsidR="00FA5463">
        <w:rPr>
          <w:rFonts w:asciiTheme="minorHAnsi" w:eastAsiaTheme="minorEastAsia" w:hAnsiTheme="minorHAnsi" w:cstheme="minorBidi"/>
          <w:color w:val="000000" w:themeColor="text1"/>
        </w:rPr>
        <w:t xml:space="preserve">the </w:t>
      </w:r>
      <w:r w:rsidRPr="2F0AA625">
        <w:rPr>
          <w:rFonts w:asciiTheme="minorHAnsi" w:eastAsiaTheme="minorEastAsia" w:hAnsiTheme="minorHAnsi" w:cstheme="minorBidi"/>
          <w:color w:val="000000" w:themeColor="text1"/>
        </w:rPr>
        <w:t>DOE at the time of contract award. </w:t>
      </w:r>
    </w:p>
    <w:p w14:paraId="3559239F" w14:textId="04BF6235" w:rsidR="27A750E7" w:rsidRDefault="0D93202D" w:rsidP="00836DBF">
      <w:pPr>
        <w:pStyle w:val="paragraph"/>
        <w:spacing w:before="0" w:beforeAutospacing="0" w:after="0" w:afterAutospacing="0"/>
        <w:jc w:val="both"/>
        <w:rPr>
          <w:rFonts w:asciiTheme="minorHAnsi" w:eastAsiaTheme="minorEastAsia" w:hAnsiTheme="minorHAnsi" w:cstheme="minorBidi"/>
        </w:rPr>
      </w:pPr>
      <w:r w:rsidRPr="15A93C02">
        <w:rPr>
          <w:rFonts w:asciiTheme="minorHAnsi" w:eastAsiaTheme="minorEastAsia" w:hAnsiTheme="minorHAnsi" w:cstheme="minorBidi"/>
          <w:b/>
          <w:bCs/>
        </w:rPr>
        <w:t>Subtask 1.3</w:t>
      </w:r>
      <w:r w:rsidRPr="15A93C02">
        <w:rPr>
          <w:rFonts w:asciiTheme="minorHAnsi" w:eastAsiaTheme="minorEastAsia" w:hAnsiTheme="minorHAnsi" w:cstheme="minorBidi"/>
        </w:rPr>
        <w:t xml:space="preserve">: Develop Cybersecurity Plan – OG&amp;E will </w:t>
      </w:r>
      <w:r w:rsidR="41D353BB" w:rsidRPr="15A93C02">
        <w:rPr>
          <w:rFonts w:asciiTheme="minorHAnsi" w:eastAsiaTheme="minorEastAsia" w:hAnsiTheme="minorHAnsi" w:cstheme="minorBidi"/>
        </w:rPr>
        <w:t xml:space="preserve">leverage our existing </w:t>
      </w:r>
      <w:r w:rsidR="4CBE8958" w:rsidRPr="15A93C02">
        <w:rPr>
          <w:rFonts w:asciiTheme="minorHAnsi" w:eastAsiaTheme="minorEastAsia" w:hAnsiTheme="minorHAnsi" w:cstheme="minorBidi"/>
        </w:rPr>
        <w:t>cybersecurity methodologies to</w:t>
      </w:r>
      <w:r w:rsidRPr="15A93C02">
        <w:rPr>
          <w:rFonts w:asciiTheme="minorHAnsi" w:eastAsiaTheme="minorEastAsia" w:hAnsiTheme="minorHAnsi" w:cstheme="minorBidi"/>
        </w:rPr>
        <w:t xml:space="preserve"> </w:t>
      </w:r>
      <w:r w:rsidR="59644C84" w:rsidRPr="15A93C02">
        <w:rPr>
          <w:rFonts w:asciiTheme="minorHAnsi" w:eastAsiaTheme="minorEastAsia" w:hAnsiTheme="minorHAnsi" w:cstheme="minorBidi"/>
        </w:rPr>
        <w:t xml:space="preserve">develop </w:t>
      </w:r>
      <w:r w:rsidR="00A91103">
        <w:rPr>
          <w:rFonts w:asciiTheme="minorHAnsi" w:eastAsiaTheme="minorEastAsia" w:hAnsiTheme="minorHAnsi" w:cstheme="minorBidi"/>
        </w:rPr>
        <w:t xml:space="preserve">a </w:t>
      </w:r>
      <w:r w:rsidR="773F020E" w:rsidRPr="15A93C02">
        <w:rPr>
          <w:rFonts w:asciiTheme="minorHAnsi" w:eastAsiaTheme="minorEastAsia" w:hAnsiTheme="minorHAnsi" w:cstheme="minorBidi"/>
        </w:rPr>
        <w:t>Cybersecurity</w:t>
      </w:r>
      <w:r w:rsidR="00A91103">
        <w:rPr>
          <w:rFonts w:asciiTheme="minorHAnsi" w:eastAsiaTheme="minorEastAsia" w:hAnsiTheme="minorHAnsi" w:cstheme="minorBidi"/>
        </w:rPr>
        <w:t xml:space="preserve"> Plan</w:t>
      </w:r>
      <w:r w:rsidRPr="15A93C02">
        <w:rPr>
          <w:rFonts w:asciiTheme="minorHAnsi" w:eastAsiaTheme="minorEastAsia" w:hAnsiTheme="minorHAnsi" w:cstheme="minorBidi"/>
        </w:rPr>
        <w:t xml:space="preserve">.  The </w:t>
      </w:r>
      <w:r w:rsidR="00F56642">
        <w:rPr>
          <w:rFonts w:asciiTheme="minorHAnsi" w:eastAsiaTheme="minorEastAsia" w:hAnsiTheme="minorHAnsi" w:cstheme="minorBidi"/>
        </w:rPr>
        <w:t>P</w:t>
      </w:r>
      <w:r w:rsidR="00387E7B">
        <w:rPr>
          <w:rFonts w:asciiTheme="minorHAnsi" w:eastAsiaTheme="minorEastAsia" w:hAnsiTheme="minorHAnsi" w:cstheme="minorBidi"/>
        </w:rPr>
        <w:t>roject</w:t>
      </w:r>
      <w:r w:rsidRPr="15A93C02">
        <w:rPr>
          <w:rFonts w:asciiTheme="minorHAnsi" w:eastAsiaTheme="minorEastAsia" w:hAnsiTheme="minorHAnsi" w:cstheme="minorBidi"/>
        </w:rPr>
        <w:t xml:space="preserve"> will at a minimum, address the requirements in IIJA section 40126 (b) ‘Contents of Cybersecurity Plan’ as well as </w:t>
      </w:r>
      <w:r w:rsidR="59644C84" w:rsidRPr="15A93C02">
        <w:rPr>
          <w:rFonts w:asciiTheme="minorHAnsi" w:eastAsiaTheme="minorEastAsia" w:hAnsiTheme="minorHAnsi" w:cstheme="minorBidi"/>
        </w:rPr>
        <w:t>leading</w:t>
      </w:r>
      <w:r w:rsidRPr="15A93C02">
        <w:rPr>
          <w:rFonts w:asciiTheme="minorHAnsi" w:eastAsiaTheme="minorEastAsia" w:hAnsiTheme="minorHAnsi" w:cstheme="minorBidi"/>
        </w:rPr>
        <w:t xml:space="preserve"> cybersecurity </w:t>
      </w:r>
      <w:r w:rsidR="59644C84" w:rsidRPr="15A93C02">
        <w:rPr>
          <w:rFonts w:asciiTheme="minorHAnsi" w:eastAsiaTheme="minorEastAsia" w:hAnsiTheme="minorHAnsi" w:cstheme="minorBidi"/>
        </w:rPr>
        <w:t xml:space="preserve">frameworks, including </w:t>
      </w:r>
      <w:r w:rsidRPr="15A93C02">
        <w:rPr>
          <w:rFonts w:asciiTheme="minorHAnsi" w:eastAsiaTheme="minorEastAsia" w:hAnsiTheme="minorHAnsi" w:cstheme="minorBidi"/>
        </w:rPr>
        <w:t xml:space="preserve">the </w:t>
      </w:r>
      <w:r w:rsidR="59644C84" w:rsidRPr="15A93C02">
        <w:rPr>
          <w:rFonts w:asciiTheme="minorHAnsi" w:eastAsiaTheme="minorEastAsia" w:hAnsiTheme="minorHAnsi" w:cstheme="minorBidi"/>
        </w:rPr>
        <w:t xml:space="preserve">DOE </w:t>
      </w:r>
      <w:r w:rsidR="0023198D" w:rsidRPr="15A93C02">
        <w:rPr>
          <w:rFonts w:asciiTheme="minorHAnsi" w:eastAsiaTheme="minorEastAsia" w:hAnsiTheme="minorHAnsi" w:cstheme="minorBidi"/>
        </w:rPr>
        <w:t>Cybersecurity Capability Maturity Model (</w:t>
      </w:r>
      <w:r w:rsidR="59644C84" w:rsidRPr="15A93C02">
        <w:rPr>
          <w:rFonts w:asciiTheme="minorHAnsi" w:eastAsiaTheme="minorEastAsia" w:hAnsiTheme="minorHAnsi" w:cstheme="minorBidi"/>
        </w:rPr>
        <w:t>C2M2</w:t>
      </w:r>
      <w:r w:rsidR="0023198D" w:rsidRPr="15A93C02">
        <w:rPr>
          <w:rFonts w:asciiTheme="minorHAnsi" w:eastAsiaTheme="minorEastAsia" w:hAnsiTheme="minorHAnsi" w:cstheme="minorBidi"/>
        </w:rPr>
        <w:t>)</w:t>
      </w:r>
      <w:r w:rsidR="59644C84" w:rsidRPr="15A93C02">
        <w:rPr>
          <w:rFonts w:asciiTheme="minorHAnsi" w:eastAsiaTheme="minorEastAsia" w:hAnsiTheme="minorHAnsi" w:cstheme="minorBidi"/>
        </w:rPr>
        <w:t>, N</w:t>
      </w:r>
      <w:r w:rsidR="00A15704" w:rsidRPr="15A93C02">
        <w:rPr>
          <w:rFonts w:asciiTheme="minorHAnsi" w:eastAsiaTheme="minorEastAsia" w:hAnsiTheme="minorHAnsi" w:cstheme="minorBidi"/>
        </w:rPr>
        <w:t xml:space="preserve">ational </w:t>
      </w:r>
      <w:r w:rsidR="59644C84" w:rsidRPr="15A93C02">
        <w:rPr>
          <w:rFonts w:asciiTheme="minorHAnsi" w:eastAsiaTheme="minorEastAsia" w:hAnsiTheme="minorHAnsi" w:cstheme="minorBidi"/>
        </w:rPr>
        <w:t>I</w:t>
      </w:r>
      <w:r w:rsidR="00A15704" w:rsidRPr="15A93C02">
        <w:rPr>
          <w:rFonts w:asciiTheme="minorHAnsi" w:eastAsiaTheme="minorEastAsia" w:hAnsiTheme="minorHAnsi" w:cstheme="minorBidi"/>
        </w:rPr>
        <w:t xml:space="preserve">nstitute of </w:t>
      </w:r>
      <w:r w:rsidR="59644C84" w:rsidRPr="15A93C02">
        <w:rPr>
          <w:rFonts w:asciiTheme="minorHAnsi" w:eastAsiaTheme="minorEastAsia" w:hAnsiTheme="minorHAnsi" w:cstheme="minorBidi"/>
        </w:rPr>
        <w:t>S</w:t>
      </w:r>
      <w:r w:rsidR="00A15704" w:rsidRPr="15A93C02">
        <w:rPr>
          <w:rFonts w:asciiTheme="minorHAnsi" w:eastAsiaTheme="minorEastAsia" w:hAnsiTheme="minorHAnsi" w:cstheme="minorBidi"/>
        </w:rPr>
        <w:t xml:space="preserve">tandards and </w:t>
      </w:r>
      <w:r w:rsidR="59644C84" w:rsidRPr="15A93C02">
        <w:rPr>
          <w:rFonts w:asciiTheme="minorHAnsi" w:eastAsiaTheme="minorEastAsia" w:hAnsiTheme="minorHAnsi" w:cstheme="minorBidi"/>
        </w:rPr>
        <w:t>T</w:t>
      </w:r>
      <w:r w:rsidR="00A15704" w:rsidRPr="15A93C02">
        <w:rPr>
          <w:rFonts w:asciiTheme="minorHAnsi" w:eastAsiaTheme="minorEastAsia" w:hAnsiTheme="minorHAnsi" w:cstheme="minorBidi"/>
        </w:rPr>
        <w:t>echnology</w:t>
      </w:r>
      <w:r w:rsidR="59644C84" w:rsidRPr="15A93C02">
        <w:rPr>
          <w:rFonts w:asciiTheme="minorHAnsi" w:eastAsiaTheme="minorEastAsia" w:hAnsiTheme="minorHAnsi" w:cstheme="minorBidi"/>
        </w:rPr>
        <w:t xml:space="preserve"> C</w:t>
      </w:r>
      <w:r w:rsidR="00503ADB" w:rsidRPr="15A93C02">
        <w:rPr>
          <w:rFonts w:asciiTheme="minorHAnsi" w:eastAsiaTheme="minorEastAsia" w:hAnsiTheme="minorHAnsi" w:cstheme="minorBidi"/>
        </w:rPr>
        <w:t>ybersecurity</w:t>
      </w:r>
      <w:r w:rsidR="007C5C02" w:rsidRPr="15A93C02">
        <w:rPr>
          <w:rFonts w:asciiTheme="minorHAnsi" w:eastAsiaTheme="minorEastAsia" w:hAnsiTheme="minorHAnsi" w:cstheme="minorBidi"/>
        </w:rPr>
        <w:t xml:space="preserve"> Framework (C</w:t>
      </w:r>
      <w:r w:rsidR="59644C84" w:rsidRPr="15A93C02">
        <w:rPr>
          <w:rFonts w:asciiTheme="minorHAnsi" w:eastAsiaTheme="minorEastAsia" w:hAnsiTheme="minorHAnsi" w:cstheme="minorBidi"/>
        </w:rPr>
        <w:t>SF</w:t>
      </w:r>
      <w:r w:rsidR="007C5C02" w:rsidRPr="15A93C02">
        <w:rPr>
          <w:rFonts w:asciiTheme="minorHAnsi" w:eastAsiaTheme="minorEastAsia" w:hAnsiTheme="minorHAnsi" w:cstheme="minorBidi"/>
        </w:rPr>
        <w:t>)</w:t>
      </w:r>
      <w:r w:rsidR="59644C84" w:rsidRPr="15A93C02">
        <w:rPr>
          <w:rFonts w:asciiTheme="minorHAnsi" w:eastAsiaTheme="minorEastAsia" w:hAnsiTheme="minorHAnsi" w:cstheme="minorBidi"/>
        </w:rPr>
        <w:t xml:space="preserve">, </w:t>
      </w:r>
      <w:r w:rsidR="009B6458" w:rsidRPr="15A93C02">
        <w:rPr>
          <w:rFonts w:asciiTheme="minorHAnsi" w:eastAsiaTheme="minorEastAsia" w:hAnsiTheme="minorHAnsi" w:cstheme="minorBidi"/>
        </w:rPr>
        <w:t>North American Electric Reliability Corporation Critical Infrastructure Protection (</w:t>
      </w:r>
      <w:r w:rsidR="59644C84" w:rsidRPr="15A93C02">
        <w:rPr>
          <w:rFonts w:asciiTheme="minorHAnsi" w:eastAsiaTheme="minorEastAsia" w:hAnsiTheme="minorHAnsi" w:cstheme="minorBidi"/>
        </w:rPr>
        <w:t>NERC-CIP</w:t>
      </w:r>
      <w:r w:rsidR="009B6458" w:rsidRPr="15A93C02">
        <w:rPr>
          <w:rFonts w:asciiTheme="minorHAnsi" w:eastAsiaTheme="minorEastAsia" w:hAnsiTheme="minorHAnsi" w:cstheme="minorBidi"/>
        </w:rPr>
        <w:t>)</w:t>
      </w:r>
      <w:r w:rsidR="59644C84" w:rsidRPr="15A93C02">
        <w:rPr>
          <w:rFonts w:asciiTheme="minorHAnsi" w:eastAsiaTheme="minorEastAsia" w:hAnsiTheme="minorHAnsi" w:cstheme="minorBidi"/>
        </w:rPr>
        <w:t xml:space="preserve"> standards.</w:t>
      </w:r>
      <w:r w:rsidR="00CE1E94">
        <w:rPr>
          <w:rFonts w:asciiTheme="minorHAnsi" w:eastAsiaTheme="minorEastAsia" w:hAnsiTheme="minorHAnsi" w:cstheme="minorBidi"/>
        </w:rPr>
        <w:t xml:space="preserve"> </w:t>
      </w:r>
      <w:r w:rsidR="59644C84" w:rsidRPr="15A93C02">
        <w:rPr>
          <w:rFonts w:asciiTheme="minorHAnsi" w:eastAsiaTheme="minorEastAsia" w:hAnsiTheme="minorHAnsi" w:cstheme="minorBidi"/>
        </w:rPr>
        <w:t xml:space="preserve">This methodology is codified through written security policies and procedures </w:t>
      </w:r>
      <w:r w:rsidR="00570440">
        <w:rPr>
          <w:rFonts w:asciiTheme="minorHAnsi" w:eastAsiaTheme="minorEastAsia" w:hAnsiTheme="minorHAnsi" w:cstheme="minorBidi"/>
        </w:rPr>
        <w:t>governing all</w:t>
      </w:r>
      <w:r w:rsidRPr="15A93C02">
        <w:rPr>
          <w:rFonts w:asciiTheme="minorHAnsi" w:eastAsiaTheme="minorEastAsia" w:hAnsiTheme="minorHAnsi" w:cstheme="minorBidi"/>
        </w:rPr>
        <w:t xml:space="preserve"> </w:t>
      </w:r>
      <w:r w:rsidR="59644C84" w:rsidRPr="15A93C02">
        <w:rPr>
          <w:rFonts w:asciiTheme="minorHAnsi" w:eastAsiaTheme="minorEastAsia" w:hAnsiTheme="minorHAnsi" w:cstheme="minorBidi"/>
        </w:rPr>
        <w:t>company systems and processes.</w:t>
      </w:r>
      <w:r w:rsidR="00CE1E94">
        <w:rPr>
          <w:rFonts w:asciiTheme="minorHAnsi" w:eastAsiaTheme="minorEastAsia" w:hAnsiTheme="minorHAnsi" w:cstheme="minorBidi"/>
        </w:rPr>
        <w:t xml:space="preserve"> </w:t>
      </w:r>
      <w:r w:rsidR="7E62BA06" w:rsidRPr="15A93C02">
        <w:rPr>
          <w:rFonts w:asciiTheme="minorHAnsi" w:eastAsiaTheme="minorEastAsia" w:hAnsiTheme="minorHAnsi" w:cstheme="minorBidi"/>
        </w:rPr>
        <w:t xml:space="preserve">We will maintain and update the </w:t>
      </w:r>
      <w:r w:rsidR="00F56642">
        <w:rPr>
          <w:rFonts w:asciiTheme="minorHAnsi" w:eastAsiaTheme="minorEastAsia" w:hAnsiTheme="minorHAnsi" w:cstheme="minorBidi"/>
        </w:rPr>
        <w:t>P</w:t>
      </w:r>
      <w:r w:rsidR="00387E7B">
        <w:rPr>
          <w:rFonts w:asciiTheme="minorHAnsi" w:eastAsiaTheme="minorEastAsia" w:hAnsiTheme="minorHAnsi" w:cstheme="minorBidi"/>
        </w:rPr>
        <w:t>roject</w:t>
      </w:r>
      <w:r w:rsidR="7E62BA06" w:rsidRPr="15A93C02">
        <w:rPr>
          <w:rFonts w:asciiTheme="minorHAnsi" w:eastAsiaTheme="minorEastAsia" w:hAnsiTheme="minorHAnsi" w:cstheme="minorBidi"/>
        </w:rPr>
        <w:t xml:space="preserve"> </w:t>
      </w:r>
      <w:r w:rsidR="60CDFD5F" w:rsidRPr="15A93C02">
        <w:rPr>
          <w:rFonts w:asciiTheme="minorHAnsi" w:eastAsiaTheme="minorEastAsia" w:hAnsiTheme="minorHAnsi" w:cstheme="minorBidi"/>
        </w:rPr>
        <w:t>following our</w:t>
      </w:r>
      <w:r w:rsidR="7E62BA06" w:rsidRPr="15A93C02">
        <w:rPr>
          <w:rFonts w:asciiTheme="minorHAnsi" w:eastAsiaTheme="minorEastAsia" w:hAnsiTheme="minorHAnsi" w:cstheme="minorBidi"/>
        </w:rPr>
        <w:t xml:space="preserve"> </w:t>
      </w:r>
      <w:r w:rsidR="038FA7F4" w:rsidRPr="15A93C02">
        <w:rPr>
          <w:rFonts w:asciiTheme="minorHAnsi" w:eastAsiaTheme="minorEastAsia" w:hAnsiTheme="minorHAnsi" w:cstheme="minorBidi"/>
        </w:rPr>
        <w:t xml:space="preserve">risk-based, comprehensive, defense-in-depth cybersecurity approach, </w:t>
      </w:r>
      <w:r w:rsidR="00570440">
        <w:rPr>
          <w:rFonts w:asciiTheme="minorHAnsi" w:eastAsiaTheme="minorEastAsia" w:hAnsiTheme="minorHAnsi" w:cstheme="minorBidi"/>
        </w:rPr>
        <w:t>enabling us to evaluate enterprise-wide cyber and physical security risks continually</w:t>
      </w:r>
      <w:r w:rsidR="038FA7F4" w:rsidRPr="15A93C02">
        <w:rPr>
          <w:rFonts w:asciiTheme="minorHAnsi" w:eastAsiaTheme="minorEastAsia" w:hAnsiTheme="minorHAnsi" w:cstheme="minorBidi"/>
        </w:rPr>
        <w:t>.</w:t>
      </w:r>
      <w:r w:rsidR="00CE1E94">
        <w:rPr>
          <w:rFonts w:asciiTheme="minorHAnsi" w:eastAsiaTheme="minorEastAsia" w:hAnsiTheme="minorHAnsi" w:cstheme="minorBidi"/>
        </w:rPr>
        <w:t xml:space="preserve"> </w:t>
      </w:r>
      <w:r w:rsidR="00770819">
        <w:rPr>
          <w:rFonts w:asciiTheme="minorHAnsi" w:hAnsiTheme="minorHAnsi" w:cstheme="minorBidi"/>
          <w:bCs/>
        </w:rPr>
        <w:t>OG&amp;E’s</w:t>
      </w:r>
      <w:r w:rsidR="00770819" w:rsidRPr="002C5471">
        <w:rPr>
          <w:rFonts w:asciiTheme="minorHAnsi" w:hAnsiTheme="minorHAnsi" w:cstheme="minorBidi"/>
          <w:bCs/>
        </w:rPr>
        <w:t xml:space="preserve"> Enterprise Security team </w:t>
      </w:r>
      <w:r w:rsidR="00042EA0">
        <w:rPr>
          <w:rFonts w:asciiTheme="minorHAnsi" w:hAnsiTheme="minorHAnsi" w:cstheme="minorBidi"/>
          <w:bCs/>
        </w:rPr>
        <w:t xml:space="preserve">will </w:t>
      </w:r>
      <w:r w:rsidR="00770819" w:rsidRPr="002C5471">
        <w:rPr>
          <w:rFonts w:asciiTheme="minorHAnsi" w:hAnsiTheme="minorHAnsi" w:cstheme="minorBidi"/>
          <w:bCs/>
        </w:rPr>
        <w:t>review</w:t>
      </w:r>
      <w:r w:rsidR="0054465D">
        <w:rPr>
          <w:rFonts w:asciiTheme="minorHAnsi" w:hAnsiTheme="minorHAnsi" w:cstheme="minorBidi"/>
          <w:bCs/>
        </w:rPr>
        <w:t xml:space="preserve"> the</w:t>
      </w:r>
      <w:r w:rsidR="00770819" w:rsidRPr="002C5471">
        <w:rPr>
          <w:rFonts w:asciiTheme="minorHAnsi" w:hAnsiTheme="minorHAnsi" w:cstheme="minorBidi"/>
          <w:bCs/>
        </w:rPr>
        <w:t xml:space="preserve"> </w:t>
      </w:r>
      <w:r w:rsidR="00570440">
        <w:rPr>
          <w:rFonts w:asciiTheme="minorHAnsi" w:hAnsiTheme="minorHAnsi" w:cstheme="minorBidi"/>
          <w:bCs/>
        </w:rPr>
        <w:t>systems and applications'</w:t>
      </w:r>
      <w:r w:rsidR="00770819" w:rsidRPr="002C5471">
        <w:rPr>
          <w:rFonts w:asciiTheme="minorHAnsi" w:hAnsiTheme="minorHAnsi" w:cstheme="minorBidi"/>
          <w:bCs/>
        </w:rPr>
        <w:t xml:space="preserve"> technical architecture and configuration</w:t>
      </w:r>
      <w:r w:rsidR="00226521">
        <w:rPr>
          <w:rFonts w:asciiTheme="minorHAnsi" w:hAnsiTheme="minorHAnsi" w:cstheme="minorBidi"/>
          <w:bCs/>
        </w:rPr>
        <w:t xml:space="preserve"> as part of the design and construction tasks</w:t>
      </w:r>
      <w:r w:rsidR="00770819">
        <w:rPr>
          <w:rFonts w:asciiTheme="minorHAnsi" w:hAnsiTheme="minorHAnsi" w:cstheme="minorBidi"/>
          <w:bCs/>
        </w:rPr>
        <w:t>.</w:t>
      </w:r>
      <w:r w:rsidR="00CE1E94">
        <w:rPr>
          <w:rFonts w:asciiTheme="minorHAnsi" w:hAnsiTheme="minorHAnsi" w:cstheme="minorBidi"/>
          <w:bCs/>
        </w:rPr>
        <w:t xml:space="preserve"> </w:t>
      </w:r>
      <w:r w:rsidR="0D6C827A" w:rsidRPr="15A93C02">
        <w:rPr>
          <w:rFonts w:asciiTheme="minorHAnsi" w:eastAsiaTheme="minorEastAsia" w:hAnsiTheme="minorHAnsi" w:cstheme="minorBidi"/>
        </w:rPr>
        <w:t>OG&amp;E has</w:t>
      </w:r>
      <w:r w:rsidR="59644C84" w:rsidRPr="15A93C02">
        <w:rPr>
          <w:rFonts w:asciiTheme="minorHAnsi" w:eastAsiaTheme="minorEastAsia" w:hAnsiTheme="minorHAnsi" w:cstheme="minorBidi"/>
        </w:rPr>
        <w:t xml:space="preserve"> established a security incident response plan, a business resiliency and event management framework, </w:t>
      </w:r>
      <w:r w:rsidR="69E1C48A" w:rsidRPr="15A93C02">
        <w:rPr>
          <w:rFonts w:asciiTheme="minorHAnsi" w:eastAsiaTheme="minorEastAsia" w:hAnsiTheme="minorHAnsi" w:cstheme="minorBidi"/>
        </w:rPr>
        <w:t xml:space="preserve">and a </w:t>
      </w:r>
      <w:r w:rsidR="777660CE" w:rsidRPr="15A93C02">
        <w:rPr>
          <w:rFonts w:asciiTheme="minorHAnsi" w:eastAsiaTheme="minorEastAsia" w:hAnsiTheme="minorHAnsi" w:cstheme="minorBidi"/>
        </w:rPr>
        <w:t>disaster recovery mechanism</w:t>
      </w:r>
      <w:r w:rsidR="59644C84" w:rsidRPr="15A93C02">
        <w:rPr>
          <w:rFonts w:asciiTheme="minorHAnsi" w:eastAsiaTheme="minorEastAsia" w:hAnsiTheme="minorHAnsi" w:cstheme="minorBidi"/>
        </w:rPr>
        <w:t>, which are tested and updated as needed to ensure we are prepared to respond to cyberattacks, data breaches, and physical security events.</w:t>
      </w:r>
      <w:r w:rsidR="00CE1E94">
        <w:rPr>
          <w:rFonts w:asciiTheme="minorHAnsi" w:eastAsiaTheme="minorEastAsia" w:hAnsiTheme="minorHAnsi" w:cstheme="minorBidi"/>
        </w:rPr>
        <w:t xml:space="preserve"> </w:t>
      </w:r>
      <w:r w:rsidR="00912071" w:rsidRPr="3B009BC8">
        <w:rPr>
          <w:rFonts w:asciiTheme="minorHAnsi" w:hAnsiTheme="minorHAnsi" w:cstheme="minorBidi"/>
        </w:rPr>
        <w:t xml:space="preserve">We will apply this established cybersecurity methodology to </w:t>
      </w:r>
      <w:r w:rsidR="00570440">
        <w:rPr>
          <w:rFonts w:asciiTheme="minorHAnsi" w:hAnsiTheme="minorHAnsi" w:cstheme="minorBidi"/>
        </w:rPr>
        <w:t>our work</w:t>
      </w:r>
      <w:r w:rsidR="00912071" w:rsidRPr="3B009BC8">
        <w:rPr>
          <w:rFonts w:asciiTheme="minorHAnsi" w:hAnsiTheme="minorHAnsi" w:cstheme="minorBidi"/>
        </w:rPr>
        <w:t xml:space="preserve"> and monitor cybersecurity risks as part of our ongoing </w:t>
      </w:r>
      <w:r w:rsidR="00570440">
        <w:rPr>
          <w:rFonts w:asciiTheme="minorHAnsi" w:hAnsiTheme="minorHAnsi" w:cstheme="minorBidi"/>
        </w:rPr>
        <w:t>project management</w:t>
      </w:r>
      <w:r w:rsidR="00912071" w:rsidRPr="3B009BC8">
        <w:rPr>
          <w:rFonts w:asciiTheme="minorHAnsi" w:hAnsiTheme="minorHAnsi" w:cstheme="minorBidi"/>
        </w:rPr>
        <w:t>.</w:t>
      </w:r>
    </w:p>
    <w:p w14:paraId="52B9FDF4" w14:textId="1DCF0F92" w:rsidR="00836DBF" w:rsidRDefault="4641F4BC" w:rsidP="00580D02">
      <w:pPr>
        <w:pStyle w:val="paragraph"/>
        <w:spacing w:before="0" w:beforeAutospacing="0" w:after="0" w:afterAutospacing="0"/>
        <w:rPr>
          <w:rStyle w:val="normaltextrun"/>
          <w:rFonts w:ascii="Calibri" w:eastAsia="Calibri" w:hAnsi="Calibri" w:cs="Calibri"/>
          <w:b/>
          <w:bCs/>
          <w:color w:val="000000" w:themeColor="text1"/>
          <w:u w:val="single"/>
        </w:rPr>
      </w:pPr>
      <w:r w:rsidRPr="2F0AA625">
        <w:rPr>
          <w:rFonts w:asciiTheme="minorHAnsi" w:eastAsiaTheme="minorEastAsia" w:hAnsiTheme="minorHAnsi" w:cstheme="minorBidi"/>
          <w:b/>
          <w:bCs/>
          <w:color w:val="000000" w:themeColor="text1"/>
        </w:rPr>
        <w:t>Subtask 1.</w:t>
      </w:r>
      <w:r w:rsidR="00B26B57">
        <w:rPr>
          <w:rFonts w:asciiTheme="minorHAnsi" w:eastAsiaTheme="minorEastAsia" w:hAnsiTheme="minorHAnsi" w:cstheme="minorBidi"/>
          <w:b/>
          <w:bCs/>
          <w:color w:val="000000" w:themeColor="text1"/>
        </w:rPr>
        <w:t>4</w:t>
      </w:r>
      <w:r w:rsidRPr="2F0AA625">
        <w:rPr>
          <w:rFonts w:asciiTheme="minorHAnsi" w:eastAsiaTheme="minorEastAsia" w:hAnsiTheme="minorHAnsi" w:cstheme="minorBidi"/>
          <w:color w:val="000000" w:themeColor="text1"/>
        </w:rPr>
        <w:t xml:space="preserve">: Continuation Briefing(s) – </w:t>
      </w:r>
      <w:r w:rsidR="00C578FC" w:rsidRPr="2F0AA625">
        <w:rPr>
          <w:rFonts w:asciiTheme="minorHAnsi" w:eastAsiaTheme="minorEastAsia" w:hAnsiTheme="minorHAnsi" w:cstheme="minorBidi"/>
          <w:color w:val="000000" w:themeColor="text1"/>
        </w:rPr>
        <w:t xml:space="preserve">OG&amp;E will conduct a Kick-off Briefing with </w:t>
      </w:r>
      <w:r w:rsidR="0054465D">
        <w:rPr>
          <w:rFonts w:asciiTheme="minorHAnsi" w:eastAsiaTheme="minorEastAsia" w:hAnsiTheme="minorHAnsi" w:cstheme="minorBidi"/>
          <w:color w:val="000000" w:themeColor="text1"/>
        </w:rPr>
        <w:t xml:space="preserve">the </w:t>
      </w:r>
      <w:r w:rsidR="00C578FC" w:rsidRPr="2F0AA625">
        <w:rPr>
          <w:rFonts w:asciiTheme="minorHAnsi" w:eastAsiaTheme="minorEastAsia" w:hAnsiTheme="minorHAnsi" w:cstheme="minorBidi"/>
          <w:color w:val="000000" w:themeColor="text1"/>
        </w:rPr>
        <w:t xml:space="preserve">DOE no more than 30 days after </w:t>
      </w:r>
      <w:r w:rsidR="00F0630F">
        <w:rPr>
          <w:rFonts w:asciiTheme="minorHAnsi" w:eastAsiaTheme="minorEastAsia" w:hAnsiTheme="minorHAnsi" w:cstheme="minorBidi"/>
          <w:color w:val="000000" w:themeColor="text1"/>
        </w:rPr>
        <w:t xml:space="preserve">the </w:t>
      </w:r>
      <w:r w:rsidR="00C578FC" w:rsidRPr="2F0AA625">
        <w:rPr>
          <w:rFonts w:asciiTheme="minorHAnsi" w:eastAsiaTheme="minorEastAsia" w:hAnsiTheme="minorHAnsi" w:cstheme="minorBidi"/>
          <w:color w:val="000000" w:themeColor="text1"/>
        </w:rPr>
        <w:t>submission of the Project Management Plan.</w:t>
      </w:r>
      <w:r w:rsidR="00CE1E94">
        <w:rPr>
          <w:rFonts w:asciiTheme="minorHAnsi" w:eastAsiaTheme="minorEastAsia" w:hAnsiTheme="minorHAnsi" w:cstheme="minorBidi"/>
          <w:color w:val="000000" w:themeColor="text1"/>
        </w:rPr>
        <w:t xml:space="preserve"> </w:t>
      </w:r>
      <w:r w:rsidR="00C578FC" w:rsidRPr="2F0AA625">
        <w:rPr>
          <w:rFonts w:asciiTheme="minorHAnsi" w:eastAsiaTheme="minorEastAsia" w:hAnsiTheme="minorHAnsi" w:cstheme="minorBidi"/>
          <w:color w:val="000000" w:themeColor="text1"/>
        </w:rPr>
        <w:t>This briefing will include a review of the overall project schedule, the project activities and milestones occurring in the next briefing, and a budget review.</w:t>
      </w:r>
      <w:r w:rsidR="00CE1E94">
        <w:rPr>
          <w:rFonts w:asciiTheme="minorHAnsi" w:eastAsiaTheme="minorEastAsia" w:hAnsiTheme="minorHAnsi" w:cstheme="minorBidi"/>
          <w:color w:val="000000" w:themeColor="text1"/>
        </w:rPr>
        <w:t xml:space="preserve"> </w:t>
      </w:r>
      <w:r w:rsidRPr="2F0AA625">
        <w:rPr>
          <w:rFonts w:asciiTheme="minorHAnsi" w:eastAsiaTheme="minorEastAsia" w:hAnsiTheme="minorHAnsi" w:cstheme="minorBidi"/>
          <w:color w:val="000000" w:themeColor="text1"/>
        </w:rPr>
        <w:t>OG&amp;E will brief</w:t>
      </w:r>
      <w:r w:rsidR="0054465D">
        <w:rPr>
          <w:rFonts w:asciiTheme="minorHAnsi" w:eastAsiaTheme="minorEastAsia" w:hAnsiTheme="minorHAnsi" w:cstheme="minorBidi"/>
          <w:color w:val="000000" w:themeColor="text1"/>
        </w:rPr>
        <w:t xml:space="preserve"> the</w:t>
      </w:r>
      <w:r w:rsidRPr="2F0AA625">
        <w:rPr>
          <w:rFonts w:asciiTheme="minorHAnsi" w:eastAsiaTheme="minorEastAsia" w:hAnsiTheme="minorHAnsi" w:cstheme="minorBidi"/>
          <w:color w:val="000000" w:themeColor="text1"/>
        </w:rPr>
        <w:t xml:space="preserve"> DOE </w:t>
      </w:r>
      <w:r w:rsidR="00F0630F">
        <w:rPr>
          <w:rFonts w:asciiTheme="minorHAnsi" w:eastAsiaTheme="minorEastAsia" w:hAnsiTheme="minorHAnsi" w:cstheme="minorBidi"/>
          <w:color w:val="000000" w:themeColor="text1"/>
        </w:rPr>
        <w:t>annually</w:t>
      </w:r>
      <w:r w:rsidRPr="2F0AA625">
        <w:rPr>
          <w:rFonts w:asciiTheme="minorHAnsi" w:eastAsiaTheme="minorEastAsia" w:hAnsiTheme="minorHAnsi" w:cstheme="minorBidi"/>
          <w:color w:val="000000" w:themeColor="text1"/>
        </w:rPr>
        <w:t xml:space="preserve"> to explain the </w:t>
      </w:r>
      <w:r w:rsidR="00D54F1F">
        <w:rPr>
          <w:rFonts w:asciiTheme="minorHAnsi" w:eastAsiaTheme="minorEastAsia" w:hAnsiTheme="minorHAnsi" w:cstheme="minorBidi"/>
          <w:color w:val="000000" w:themeColor="text1"/>
        </w:rPr>
        <w:t xml:space="preserve">technical effort's </w:t>
      </w:r>
      <w:r w:rsidRPr="2F0AA625">
        <w:rPr>
          <w:rFonts w:asciiTheme="minorHAnsi" w:eastAsiaTheme="minorEastAsia" w:hAnsiTheme="minorHAnsi" w:cstheme="minorBidi"/>
          <w:color w:val="000000" w:themeColor="text1"/>
        </w:rPr>
        <w:t>plans, progress, and results.</w:t>
      </w:r>
      <w:r w:rsidR="00CE1E94">
        <w:rPr>
          <w:rFonts w:asciiTheme="minorHAnsi" w:eastAsiaTheme="minorEastAsia" w:hAnsiTheme="minorHAnsi" w:cstheme="minorBidi"/>
          <w:color w:val="000000" w:themeColor="text1"/>
        </w:rPr>
        <w:t xml:space="preserve"> </w:t>
      </w:r>
      <w:r w:rsidRPr="2F0AA625">
        <w:rPr>
          <w:rFonts w:asciiTheme="minorHAnsi" w:eastAsiaTheme="minorEastAsia" w:hAnsiTheme="minorHAnsi" w:cstheme="minorBidi"/>
          <w:color w:val="000000" w:themeColor="text1"/>
        </w:rPr>
        <w:t xml:space="preserve">The briefing shall also describe performance relative to project success criteria, milestones, and the </w:t>
      </w:r>
      <w:r w:rsidR="00D54F1F">
        <w:rPr>
          <w:rFonts w:asciiTheme="minorHAnsi" w:eastAsiaTheme="minorEastAsia" w:hAnsiTheme="minorHAnsi" w:cstheme="minorBidi"/>
          <w:color w:val="000000" w:themeColor="text1"/>
        </w:rPr>
        <w:t xml:space="preserve">PMP's </w:t>
      </w:r>
      <w:r w:rsidRPr="2F0AA625">
        <w:rPr>
          <w:rFonts w:asciiTheme="minorHAnsi" w:eastAsiaTheme="minorEastAsia" w:hAnsiTheme="minorHAnsi" w:cstheme="minorBidi"/>
          <w:color w:val="000000" w:themeColor="text1"/>
        </w:rPr>
        <w:t>Go/No-Go decision points.</w:t>
      </w:r>
      <w:r w:rsidR="003E223B">
        <w:rPr>
          <w:rFonts w:asciiTheme="minorHAnsi" w:eastAsiaTheme="minorEastAsia" w:hAnsiTheme="minorHAnsi" w:cstheme="minorBidi"/>
          <w:color w:val="000000" w:themeColor="text1"/>
        </w:rPr>
        <w:t xml:space="preserve"> </w:t>
      </w:r>
    </w:p>
    <w:p w14:paraId="40486D31" w14:textId="77777777" w:rsidR="00A401A8" w:rsidRDefault="00A401A8" w:rsidP="00836DBF">
      <w:pPr>
        <w:spacing w:after="0" w:line="240" w:lineRule="auto"/>
        <w:jc w:val="both"/>
        <w:rPr>
          <w:rStyle w:val="normaltextrun"/>
          <w:rFonts w:ascii="Calibri" w:eastAsia="Calibri" w:hAnsi="Calibri" w:cs="Calibri"/>
          <w:b/>
          <w:bCs/>
          <w:color w:val="000000" w:themeColor="text1"/>
          <w:sz w:val="24"/>
          <w:szCs w:val="24"/>
          <w:u w:val="single"/>
        </w:rPr>
      </w:pPr>
    </w:p>
    <w:p w14:paraId="0FA7B398" w14:textId="488C0FD6" w:rsidR="03B5B672" w:rsidRDefault="03B5B672" w:rsidP="00836DBF">
      <w:pPr>
        <w:spacing w:after="0" w:line="240" w:lineRule="auto"/>
        <w:jc w:val="both"/>
        <w:rPr>
          <w:rFonts w:ascii="Calibri" w:eastAsia="Calibri" w:hAnsi="Calibri" w:cs="Calibri"/>
          <w:sz w:val="24"/>
          <w:szCs w:val="24"/>
        </w:rPr>
      </w:pPr>
      <w:r w:rsidRPr="1A765A96">
        <w:rPr>
          <w:rStyle w:val="normaltextrun"/>
          <w:rFonts w:ascii="Calibri" w:eastAsia="Calibri" w:hAnsi="Calibri" w:cs="Calibri"/>
          <w:b/>
          <w:bCs/>
          <w:color w:val="000000" w:themeColor="text1"/>
          <w:sz w:val="24"/>
          <w:szCs w:val="24"/>
          <w:u w:val="single"/>
        </w:rPr>
        <w:lastRenderedPageBreak/>
        <w:t>Task 2.0: Plan</w:t>
      </w:r>
      <w:r w:rsidR="76025EC6" w:rsidRPr="1A765A96">
        <w:rPr>
          <w:rStyle w:val="normaltextrun"/>
          <w:rFonts w:ascii="Calibri" w:eastAsia="Calibri" w:hAnsi="Calibri" w:cs="Calibri"/>
          <w:b/>
          <w:bCs/>
          <w:color w:val="000000" w:themeColor="text1"/>
          <w:sz w:val="24"/>
          <w:szCs w:val="24"/>
          <w:u w:val="single"/>
        </w:rPr>
        <w:t xml:space="preserve"> </w:t>
      </w:r>
      <w:r w:rsidR="76025EC6" w:rsidRPr="1A765A96">
        <w:rPr>
          <w:rStyle w:val="normaltextrun"/>
          <w:rFonts w:ascii="Calibri" w:eastAsia="Calibri" w:hAnsi="Calibri" w:cs="Calibri"/>
          <w:color w:val="000000" w:themeColor="text1"/>
          <w:sz w:val="24"/>
          <w:szCs w:val="24"/>
        </w:rPr>
        <w:t>(below tasks repeat for each work category)</w:t>
      </w:r>
    </w:p>
    <w:p w14:paraId="465262E6" w14:textId="4D0CD974" w:rsidR="03B5B672" w:rsidRPr="00A14193" w:rsidRDefault="660CCBA7" w:rsidP="00836DBF">
      <w:pPr>
        <w:spacing w:after="0" w:line="240" w:lineRule="auto"/>
        <w:rPr>
          <w:rStyle w:val="normaltextrun"/>
          <w:rFonts w:ascii="Calibri" w:eastAsia="Calibri" w:hAnsi="Calibri" w:cs="Calibri"/>
          <w:color w:val="000000" w:themeColor="text1"/>
          <w:sz w:val="24"/>
          <w:szCs w:val="24"/>
        </w:rPr>
      </w:pPr>
      <w:r w:rsidRPr="00A14193">
        <w:rPr>
          <w:rStyle w:val="normaltextrun"/>
          <w:rFonts w:ascii="Calibri" w:eastAsia="Calibri" w:hAnsi="Calibri" w:cs="Calibri"/>
          <w:b/>
          <w:bCs/>
          <w:color w:val="000000" w:themeColor="text1"/>
          <w:sz w:val="24"/>
          <w:szCs w:val="24"/>
        </w:rPr>
        <w:t>Subtask 2.1:</w:t>
      </w:r>
      <w:r w:rsidRPr="15A93C02">
        <w:rPr>
          <w:rStyle w:val="normaltextrun"/>
          <w:rFonts w:ascii="Calibri" w:eastAsia="Calibri" w:hAnsi="Calibri" w:cs="Calibri"/>
          <w:b/>
          <w:bCs/>
          <w:color w:val="000000" w:themeColor="text1"/>
          <w:sz w:val="24"/>
          <w:szCs w:val="24"/>
        </w:rPr>
        <w:t xml:space="preserve"> </w:t>
      </w:r>
      <w:r w:rsidR="00C70DD5">
        <w:rPr>
          <w:rStyle w:val="normaltextrun"/>
          <w:rFonts w:ascii="Calibri" w:eastAsia="Calibri" w:hAnsi="Calibri" w:cs="Calibri"/>
          <w:b/>
          <w:bCs/>
          <w:color w:val="000000" w:themeColor="text1"/>
          <w:sz w:val="24"/>
          <w:szCs w:val="24"/>
        </w:rPr>
        <w:t>Procure</w:t>
      </w:r>
      <w:r w:rsidRPr="00A14193">
        <w:rPr>
          <w:rStyle w:val="normaltextrun"/>
          <w:rFonts w:ascii="Calibri" w:eastAsia="Calibri" w:hAnsi="Calibri" w:cs="Calibri"/>
          <w:b/>
          <w:bCs/>
          <w:color w:val="000000" w:themeColor="text1"/>
          <w:sz w:val="24"/>
          <w:szCs w:val="24"/>
        </w:rPr>
        <w:t xml:space="preserve"> Long Lead Time Equipment</w:t>
      </w:r>
      <w:r w:rsidRPr="00A14193">
        <w:rPr>
          <w:rStyle w:val="normaltextrun"/>
          <w:rFonts w:ascii="Calibri" w:eastAsia="Calibri" w:hAnsi="Calibri" w:cs="Calibri"/>
          <w:color w:val="000000" w:themeColor="text1"/>
          <w:sz w:val="24"/>
          <w:szCs w:val="24"/>
        </w:rPr>
        <w:t xml:space="preserve"> – Immediately upon contract award and after approval from </w:t>
      </w:r>
      <w:r w:rsidR="0054465D">
        <w:rPr>
          <w:rStyle w:val="normaltextrun"/>
          <w:rFonts w:ascii="Calibri" w:eastAsia="Calibri" w:hAnsi="Calibri" w:cs="Calibri"/>
          <w:color w:val="000000" w:themeColor="text1"/>
          <w:sz w:val="24"/>
          <w:szCs w:val="24"/>
        </w:rPr>
        <w:t xml:space="preserve">the </w:t>
      </w:r>
      <w:r w:rsidRPr="00A14193">
        <w:rPr>
          <w:rStyle w:val="normaltextrun"/>
          <w:rFonts w:ascii="Calibri" w:eastAsia="Calibri" w:hAnsi="Calibri" w:cs="Calibri"/>
          <w:color w:val="000000" w:themeColor="text1"/>
          <w:sz w:val="24"/>
          <w:szCs w:val="24"/>
        </w:rPr>
        <w:t>DOE, OG&amp;E will place orders for long lead time equipment.</w:t>
      </w:r>
      <w:r w:rsidR="00CE1E94">
        <w:rPr>
          <w:rStyle w:val="normaltextrun"/>
          <w:rFonts w:ascii="Calibri" w:eastAsia="Calibri" w:hAnsi="Calibri" w:cs="Calibri"/>
          <w:color w:val="000000" w:themeColor="text1"/>
          <w:sz w:val="24"/>
          <w:szCs w:val="24"/>
        </w:rPr>
        <w:t xml:space="preserve"> </w:t>
      </w:r>
      <w:r w:rsidRPr="00A14193">
        <w:rPr>
          <w:rStyle w:val="normaltextrun"/>
          <w:rFonts w:ascii="Calibri" w:eastAsia="Calibri" w:hAnsi="Calibri" w:cs="Calibri"/>
          <w:color w:val="000000" w:themeColor="text1"/>
          <w:sz w:val="24"/>
          <w:szCs w:val="24"/>
        </w:rPr>
        <w:t>Th</w:t>
      </w:r>
      <w:r w:rsidR="006D38E3">
        <w:rPr>
          <w:rStyle w:val="normaltextrun"/>
          <w:rFonts w:ascii="Calibri" w:eastAsia="Calibri" w:hAnsi="Calibri" w:cs="Calibri"/>
          <w:color w:val="000000" w:themeColor="text1"/>
          <w:sz w:val="24"/>
          <w:szCs w:val="24"/>
        </w:rPr>
        <w:t>ese orders</w:t>
      </w:r>
      <w:r w:rsidRPr="00A14193">
        <w:rPr>
          <w:rStyle w:val="normaltextrun"/>
          <w:rFonts w:ascii="Calibri" w:eastAsia="Calibri" w:hAnsi="Calibri" w:cs="Calibri"/>
          <w:color w:val="000000" w:themeColor="text1"/>
          <w:sz w:val="24"/>
          <w:szCs w:val="24"/>
        </w:rPr>
        <w:t xml:space="preserve"> will mitigate excessively long supply chain delays impacting</w:t>
      </w:r>
      <w:r w:rsidR="74EC2C25" w:rsidRPr="00A14193">
        <w:rPr>
          <w:rStyle w:val="normaltextrun"/>
          <w:rFonts w:ascii="Calibri" w:eastAsia="Calibri" w:hAnsi="Calibri" w:cs="Calibri"/>
          <w:color w:val="000000" w:themeColor="text1"/>
          <w:sz w:val="24"/>
          <w:szCs w:val="24"/>
        </w:rPr>
        <w:t xml:space="preserve"> the</w:t>
      </w:r>
      <w:r w:rsidRPr="00A14193">
        <w:rPr>
          <w:rStyle w:val="normaltextrun"/>
          <w:rFonts w:ascii="Calibri" w:eastAsia="Calibri" w:hAnsi="Calibri" w:cs="Calibri"/>
          <w:color w:val="000000" w:themeColor="text1"/>
          <w:sz w:val="24"/>
          <w:szCs w:val="24"/>
        </w:rPr>
        <w:t xml:space="preserve"> project schedule.</w:t>
      </w:r>
      <w:r w:rsidR="00CE1E94">
        <w:rPr>
          <w:rStyle w:val="normaltextrun"/>
          <w:rFonts w:ascii="Calibri" w:eastAsia="Calibri" w:hAnsi="Calibri" w:cs="Calibri"/>
          <w:color w:val="000000" w:themeColor="text1"/>
          <w:sz w:val="24"/>
          <w:szCs w:val="24"/>
        </w:rPr>
        <w:t xml:space="preserve"> </w:t>
      </w:r>
      <w:r w:rsidR="75E7BD5B" w:rsidRPr="00A14193">
        <w:rPr>
          <w:rStyle w:val="normaltextrun"/>
          <w:rFonts w:ascii="Calibri" w:eastAsia="Calibri" w:hAnsi="Calibri" w:cs="Calibri"/>
          <w:color w:val="000000" w:themeColor="text1"/>
          <w:sz w:val="24"/>
          <w:szCs w:val="24"/>
        </w:rPr>
        <w:t xml:space="preserve">This </w:t>
      </w:r>
      <w:r w:rsidR="6C93339B" w:rsidRPr="00A14193">
        <w:rPr>
          <w:rStyle w:val="normaltextrun"/>
          <w:rFonts w:ascii="Calibri" w:eastAsia="Calibri" w:hAnsi="Calibri" w:cs="Calibri"/>
          <w:color w:val="000000" w:themeColor="text1"/>
          <w:sz w:val="24"/>
          <w:szCs w:val="24"/>
        </w:rPr>
        <w:t>equipment is expected to include</w:t>
      </w:r>
      <w:r w:rsidRPr="00A14193">
        <w:rPr>
          <w:rStyle w:val="normaltextrun"/>
          <w:rFonts w:ascii="Calibri" w:eastAsia="Calibri" w:hAnsi="Calibri" w:cs="Calibri"/>
          <w:color w:val="000000" w:themeColor="text1"/>
          <w:sz w:val="24"/>
          <w:szCs w:val="24"/>
        </w:rPr>
        <w:t xml:space="preserve"> substation </w:t>
      </w:r>
      <w:r w:rsidR="00F11B6D" w:rsidRPr="00A14193">
        <w:rPr>
          <w:rStyle w:val="normaltextrun"/>
          <w:rFonts w:ascii="Calibri" w:eastAsia="Calibri" w:hAnsi="Calibri" w:cs="Calibri"/>
          <w:color w:val="000000" w:themeColor="text1"/>
          <w:sz w:val="24"/>
          <w:szCs w:val="24"/>
        </w:rPr>
        <w:t>equipment</w:t>
      </w:r>
      <w:r w:rsidRPr="00A14193">
        <w:rPr>
          <w:rStyle w:val="normaltextrun"/>
          <w:rFonts w:ascii="Calibri" w:eastAsia="Calibri" w:hAnsi="Calibri" w:cs="Calibri"/>
          <w:color w:val="000000" w:themeColor="text1"/>
          <w:sz w:val="24"/>
          <w:szCs w:val="24"/>
        </w:rPr>
        <w:t xml:space="preserve"> and may include other equipment as specified by our Supply Chain personnel.</w:t>
      </w:r>
      <w:r w:rsidR="00CE1E94">
        <w:rPr>
          <w:rStyle w:val="normaltextrun"/>
          <w:rFonts w:ascii="Calibri" w:eastAsia="Calibri" w:hAnsi="Calibri" w:cs="Calibri"/>
          <w:color w:val="000000" w:themeColor="text1"/>
          <w:sz w:val="24"/>
          <w:szCs w:val="24"/>
        </w:rPr>
        <w:t xml:space="preserve"> </w:t>
      </w:r>
      <w:r w:rsidR="23D375C0" w:rsidRPr="00A14193">
        <w:rPr>
          <w:rStyle w:val="normaltextrun"/>
          <w:rFonts w:ascii="Calibri" w:eastAsia="Calibri" w:hAnsi="Calibri" w:cs="Calibri"/>
          <w:color w:val="000000" w:themeColor="text1"/>
          <w:sz w:val="24"/>
          <w:szCs w:val="24"/>
        </w:rPr>
        <w:t xml:space="preserve">The equipment orders will be based on </w:t>
      </w:r>
      <w:r w:rsidR="00AD4B8A">
        <w:rPr>
          <w:rStyle w:val="normaltextrun"/>
          <w:rFonts w:ascii="Calibri" w:eastAsia="Calibri" w:hAnsi="Calibri" w:cs="Calibri"/>
          <w:color w:val="000000" w:themeColor="text1"/>
          <w:sz w:val="24"/>
          <w:szCs w:val="24"/>
        </w:rPr>
        <w:t>planning-level</w:t>
      </w:r>
      <w:r w:rsidR="23D375C0" w:rsidRPr="00A14193">
        <w:rPr>
          <w:rStyle w:val="normaltextrun"/>
          <w:rFonts w:ascii="Calibri" w:eastAsia="Calibri" w:hAnsi="Calibri" w:cs="Calibri"/>
          <w:color w:val="000000" w:themeColor="text1"/>
          <w:sz w:val="24"/>
          <w:szCs w:val="24"/>
        </w:rPr>
        <w:t xml:space="preserve"> reviews.</w:t>
      </w:r>
    </w:p>
    <w:p w14:paraId="3EAFBA4A" w14:textId="2B3737DA" w:rsidR="03B5B672" w:rsidRPr="0044449E" w:rsidRDefault="04EBEEB0" w:rsidP="00836DBF">
      <w:pPr>
        <w:spacing w:after="0" w:line="240" w:lineRule="auto"/>
        <w:jc w:val="both"/>
        <w:rPr>
          <w:rFonts w:ascii="Calibri" w:eastAsia="Calibri" w:hAnsi="Calibri" w:cs="Calibri"/>
          <w:color w:val="000000" w:themeColor="text1"/>
          <w:sz w:val="24"/>
          <w:szCs w:val="24"/>
        </w:rPr>
      </w:pPr>
      <w:r w:rsidRPr="00A14193">
        <w:rPr>
          <w:rStyle w:val="normaltextrun"/>
          <w:rFonts w:ascii="Calibri" w:eastAsia="Calibri" w:hAnsi="Calibri" w:cs="Calibri"/>
          <w:b/>
          <w:bCs/>
          <w:color w:val="000000" w:themeColor="text1"/>
          <w:sz w:val="24"/>
          <w:szCs w:val="24"/>
        </w:rPr>
        <w:t>Subtask 2.2</w:t>
      </w:r>
      <w:r w:rsidRPr="00A14193">
        <w:rPr>
          <w:rStyle w:val="normaltextrun"/>
          <w:rFonts w:ascii="Calibri" w:eastAsia="Calibri" w:hAnsi="Calibri" w:cs="Calibri"/>
          <w:color w:val="000000" w:themeColor="text1"/>
          <w:sz w:val="24"/>
          <w:szCs w:val="24"/>
        </w:rPr>
        <w:t xml:space="preserve">: </w:t>
      </w:r>
      <w:r w:rsidRPr="00A14193">
        <w:rPr>
          <w:rStyle w:val="normaltextrun"/>
          <w:rFonts w:ascii="Calibri" w:eastAsia="Calibri" w:hAnsi="Calibri" w:cs="Calibri"/>
          <w:b/>
          <w:bCs/>
          <w:color w:val="000000" w:themeColor="text1"/>
          <w:sz w:val="24"/>
          <w:szCs w:val="24"/>
        </w:rPr>
        <w:t>Conduct Site Analysis</w:t>
      </w:r>
      <w:r w:rsidRPr="00A14193">
        <w:rPr>
          <w:rStyle w:val="normaltextrun"/>
          <w:rFonts w:ascii="Calibri" w:eastAsia="Calibri" w:hAnsi="Calibri" w:cs="Calibri"/>
          <w:color w:val="000000" w:themeColor="text1"/>
          <w:sz w:val="24"/>
          <w:szCs w:val="24"/>
        </w:rPr>
        <w:t xml:space="preserve"> – Site analysis involves a review by OG&amp;E engineers to validate project locations for upgrades or new equipment.</w:t>
      </w:r>
      <w:r w:rsidR="00CE1E94">
        <w:rPr>
          <w:rStyle w:val="normaltextrun"/>
          <w:rFonts w:ascii="Calibri" w:eastAsia="Calibri" w:hAnsi="Calibri" w:cs="Calibri"/>
          <w:color w:val="000000" w:themeColor="text1"/>
          <w:sz w:val="24"/>
          <w:szCs w:val="24"/>
        </w:rPr>
        <w:t xml:space="preserve"> </w:t>
      </w:r>
      <w:r w:rsidRPr="00A14193">
        <w:rPr>
          <w:rStyle w:val="normaltextrun"/>
          <w:rFonts w:ascii="Calibri" w:eastAsia="Calibri" w:hAnsi="Calibri" w:cs="Calibri"/>
          <w:color w:val="000000" w:themeColor="text1"/>
          <w:sz w:val="24"/>
          <w:szCs w:val="24"/>
        </w:rPr>
        <w:t>For grid automation substation work</w:t>
      </w:r>
      <w:r w:rsidR="00AD4B8A">
        <w:rPr>
          <w:rStyle w:val="normaltextrun"/>
          <w:rFonts w:ascii="Calibri" w:eastAsia="Calibri" w:hAnsi="Calibri" w:cs="Calibri"/>
          <w:color w:val="000000" w:themeColor="text1"/>
          <w:sz w:val="24"/>
          <w:szCs w:val="24"/>
        </w:rPr>
        <w:t>,</w:t>
      </w:r>
      <w:r w:rsidRPr="00A14193">
        <w:rPr>
          <w:rStyle w:val="normaltextrun"/>
          <w:rFonts w:ascii="Calibri" w:eastAsia="Calibri" w:hAnsi="Calibri" w:cs="Calibri"/>
          <w:color w:val="000000" w:themeColor="text1"/>
          <w:sz w:val="24"/>
          <w:szCs w:val="24"/>
        </w:rPr>
        <w:t xml:space="preserve"> this includes </w:t>
      </w:r>
      <w:r w:rsidR="003C6008">
        <w:rPr>
          <w:rStyle w:val="normaltextrun"/>
          <w:rFonts w:ascii="Calibri" w:eastAsia="Calibri" w:hAnsi="Calibri" w:cs="Calibri"/>
          <w:color w:val="000000" w:themeColor="text1"/>
          <w:sz w:val="24"/>
          <w:szCs w:val="24"/>
        </w:rPr>
        <w:t>reviewing</w:t>
      </w:r>
      <w:r w:rsidRPr="00A14193">
        <w:rPr>
          <w:rStyle w:val="normaltextrun"/>
          <w:rFonts w:ascii="Calibri" w:eastAsia="Calibri" w:hAnsi="Calibri" w:cs="Calibri"/>
          <w:color w:val="000000" w:themeColor="text1"/>
          <w:sz w:val="24"/>
          <w:szCs w:val="24"/>
        </w:rPr>
        <w:t xml:space="preserve"> asset management systems to determine which equipment to </w:t>
      </w:r>
      <w:r w:rsidR="003C6008">
        <w:rPr>
          <w:rStyle w:val="normaltextrun"/>
          <w:rFonts w:ascii="Calibri" w:eastAsia="Calibri" w:hAnsi="Calibri" w:cs="Calibri"/>
          <w:color w:val="000000" w:themeColor="text1"/>
          <w:sz w:val="24"/>
          <w:szCs w:val="24"/>
        </w:rPr>
        <w:t>replace</w:t>
      </w:r>
      <w:r w:rsidRPr="00A14193">
        <w:rPr>
          <w:rStyle w:val="normaltextrun"/>
          <w:rFonts w:ascii="Calibri" w:eastAsia="Calibri" w:hAnsi="Calibri" w:cs="Calibri"/>
          <w:color w:val="000000" w:themeColor="text1"/>
          <w:sz w:val="24"/>
          <w:szCs w:val="24"/>
        </w:rPr>
        <w:t>.</w:t>
      </w:r>
      <w:r w:rsidR="00CE1E94">
        <w:rPr>
          <w:rStyle w:val="normaltextrun"/>
          <w:rFonts w:ascii="Calibri" w:eastAsia="Calibri" w:hAnsi="Calibri" w:cs="Calibri"/>
          <w:color w:val="000000" w:themeColor="text1"/>
          <w:sz w:val="24"/>
          <w:szCs w:val="24"/>
        </w:rPr>
        <w:t xml:space="preserve"> </w:t>
      </w:r>
      <w:r w:rsidR="003C6008">
        <w:rPr>
          <w:rStyle w:val="normaltextrun"/>
          <w:rFonts w:ascii="Calibri" w:eastAsia="Calibri" w:hAnsi="Calibri" w:cs="Calibri"/>
          <w:color w:val="000000" w:themeColor="text1"/>
          <w:sz w:val="24"/>
          <w:szCs w:val="24"/>
        </w:rPr>
        <w:t>A coordination study is conducted for</w:t>
      </w:r>
      <w:r w:rsidRPr="00A14193">
        <w:rPr>
          <w:rStyle w:val="normaltextrun"/>
          <w:rFonts w:ascii="Calibri" w:eastAsia="Calibri" w:hAnsi="Calibri" w:cs="Calibri"/>
          <w:color w:val="000000" w:themeColor="text1"/>
          <w:sz w:val="24"/>
          <w:szCs w:val="24"/>
        </w:rPr>
        <w:t xml:space="preserve"> circuits in scope for grid automation work to finalize the device count for TripSavers and Intellirupt</w:t>
      </w:r>
      <w:r w:rsidR="0026399D" w:rsidRPr="00A14193">
        <w:rPr>
          <w:rStyle w:val="normaltextrun"/>
          <w:rFonts w:ascii="Calibri" w:eastAsia="Calibri" w:hAnsi="Calibri" w:cs="Calibri"/>
          <w:color w:val="000000" w:themeColor="text1"/>
          <w:sz w:val="24"/>
          <w:szCs w:val="24"/>
        </w:rPr>
        <w:t>e</w:t>
      </w:r>
      <w:r w:rsidRPr="00A14193">
        <w:rPr>
          <w:rStyle w:val="normaltextrun"/>
          <w:rFonts w:ascii="Calibri" w:eastAsia="Calibri" w:hAnsi="Calibri" w:cs="Calibri"/>
          <w:color w:val="000000" w:themeColor="text1"/>
          <w:sz w:val="24"/>
          <w:szCs w:val="24"/>
        </w:rPr>
        <w:t>rs to be installed on each circuit.</w:t>
      </w:r>
      <w:r w:rsidR="00CE1E94">
        <w:rPr>
          <w:rStyle w:val="normaltextrun"/>
          <w:rFonts w:ascii="Calibri" w:eastAsia="Calibri" w:hAnsi="Calibri" w:cs="Calibri"/>
          <w:color w:val="000000" w:themeColor="text1"/>
          <w:sz w:val="24"/>
          <w:szCs w:val="24"/>
        </w:rPr>
        <w:t xml:space="preserve"> </w:t>
      </w:r>
      <w:r w:rsidR="1103D4F6" w:rsidRPr="0044449E">
        <w:rPr>
          <w:rFonts w:eastAsia="Calibri"/>
          <w:sz w:val="24"/>
          <w:szCs w:val="24"/>
        </w:rPr>
        <w:t>A cybersecurity review is conducted to identify physical and network security risks that need to be addressed during design.</w:t>
      </w:r>
    </w:p>
    <w:p w14:paraId="531ABA12" w14:textId="243EF8D2" w:rsidR="00836DBF" w:rsidRDefault="660CCBA7" w:rsidP="00DF66B4">
      <w:pPr>
        <w:spacing w:after="0" w:line="240" w:lineRule="auto"/>
        <w:jc w:val="both"/>
      </w:pPr>
      <w:r w:rsidRPr="0044449E">
        <w:rPr>
          <w:rFonts w:ascii="Calibri" w:eastAsia="Calibri" w:hAnsi="Calibri" w:cs="Calibri"/>
          <w:b/>
          <w:color w:val="000000" w:themeColor="text1"/>
          <w:sz w:val="24"/>
          <w:szCs w:val="24"/>
        </w:rPr>
        <w:t>Subtask 2.3</w:t>
      </w:r>
      <w:r w:rsidRPr="0044449E">
        <w:rPr>
          <w:rFonts w:ascii="Calibri" w:eastAsia="Calibri" w:hAnsi="Calibri" w:cs="Calibri"/>
          <w:color w:val="000000" w:themeColor="text1"/>
          <w:sz w:val="24"/>
          <w:szCs w:val="24"/>
        </w:rPr>
        <w:t xml:space="preserve">: </w:t>
      </w:r>
      <w:r w:rsidRPr="1A765A96">
        <w:rPr>
          <w:rStyle w:val="normaltextrun"/>
          <w:rFonts w:ascii="Calibri" w:eastAsia="Calibri" w:hAnsi="Calibri" w:cs="Calibri"/>
          <w:b/>
          <w:bCs/>
          <w:color w:val="000000" w:themeColor="text1"/>
          <w:sz w:val="24"/>
          <w:szCs w:val="24"/>
        </w:rPr>
        <w:t xml:space="preserve">Conduct Field </w:t>
      </w:r>
      <w:r w:rsidR="004E73FD">
        <w:rPr>
          <w:rStyle w:val="normaltextrun"/>
          <w:rFonts w:ascii="Calibri" w:eastAsia="Calibri" w:hAnsi="Calibri" w:cs="Calibri"/>
          <w:b/>
          <w:bCs/>
          <w:color w:val="000000" w:themeColor="text1"/>
          <w:sz w:val="24"/>
          <w:szCs w:val="24"/>
        </w:rPr>
        <w:t>Engineering Survey</w:t>
      </w:r>
      <w:r w:rsidR="00D34FC0">
        <w:rPr>
          <w:rStyle w:val="normaltextrun"/>
          <w:rFonts w:ascii="Calibri" w:eastAsia="Calibri" w:hAnsi="Calibri" w:cs="Calibri"/>
          <w:b/>
          <w:bCs/>
          <w:color w:val="000000" w:themeColor="text1"/>
          <w:sz w:val="24"/>
          <w:szCs w:val="24"/>
        </w:rPr>
        <w:t>s</w:t>
      </w:r>
      <w:r w:rsidR="004E73FD" w:rsidRPr="1A765A96">
        <w:rPr>
          <w:rStyle w:val="normaltextrun"/>
          <w:rFonts w:ascii="Calibri" w:eastAsia="Calibri" w:hAnsi="Calibri" w:cs="Calibri"/>
          <w:color w:val="000000" w:themeColor="text1"/>
          <w:sz w:val="24"/>
          <w:szCs w:val="24"/>
        </w:rPr>
        <w:t xml:space="preserve"> </w:t>
      </w:r>
      <w:r w:rsidRPr="1A765A96">
        <w:rPr>
          <w:rStyle w:val="normaltextrun"/>
          <w:rFonts w:ascii="Calibri" w:eastAsia="Calibri" w:hAnsi="Calibri" w:cs="Calibri"/>
          <w:color w:val="000000" w:themeColor="text1"/>
          <w:sz w:val="24"/>
          <w:szCs w:val="24"/>
        </w:rPr>
        <w:t xml:space="preserve">– To supplement the engineering analysis, </w:t>
      </w:r>
      <w:r w:rsidR="67D68C28" w:rsidRPr="1A765A96">
        <w:rPr>
          <w:rStyle w:val="normaltextrun"/>
          <w:rFonts w:ascii="Calibri" w:eastAsia="Calibri" w:hAnsi="Calibri" w:cs="Calibri"/>
          <w:color w:val="000000" w:themeColor="text1"/>
          <w:sz w:val="24"/>
          <w:szCs w:val="24"/>
        </w:rPr>
        <w:t xml:space="preserve">a </w:t>
      </w:r>
      <w:r w:rsidR="00DF66B4" w:rsidRPr="1A765A96">
        <w:rPr>
          <w:rStyle w:val="normaltextrun"/>
          <w:rFonts w:ascii="Calibri" w:eastAsia="Calibri" w:hAnsi="Calibri" w:cs="Calibri"/>
          <w:color w:val="000000" w:themeColor="text1"/>
          <w:sz w:val="24"/>
          <w:szCs w:val="24"/>
        </w:rPr>
        <w:t xml:space="preserve">visual </w:t>
      </w:r>
      <w:r w:rsidR="00DF66B4">
        <w:rPr>
          <w:rStyle w:val="normaltextrun"/>
          <w:rFonts w:ascii="Calibri" w:eastAsia="Calibri" w:hAnsi="Calibri" w:cs="Calibri"/>
          <w:color w:val="000000" w:themeColor="text1"/>
          <w:sz w:val="24"/>
          <w:szCs w:val="24"/>
        </w:rPr>
        <w:t>survey</w:t>
      </w:r>
      <w:r w:rsidR="00812854" w:rsidRPr="1A765A96">
        <w:rPr>
          <w:rStyle w:val="normaltextrun"/>
          <w:rFonts w:ascii="Calibri" w:eastAsia="Calibri" w:hAnsi="Calibri" w:cs="Calibri"/>
          <w:color w:val="000000" w:themeColor="text1"/>
          <w:sz w:val="24"/>
          <w:szCs w:val="24"/>
        </w:rPr>
        <w:t xml:space="preserve"> </w:t>
      </w:r>
      <w:r w:rsidRPr="1A765A96">
        <w:rPr>
          <w:rStyle w:val="normaltextrun"/>
          <w:rFonts w:ascii="Calibri" w:eastAsia="Calibri" w:hAnsi="Calibri" w:cs="Calibri"/>
          <w:color w:val="000000" w:themeColor="text1"/>
          <w:sz w:val="24"/>
          <w:szCs w:val="24"/>
        </w:rPr>
        <w:t>will be required for some locations to validate equipment details or locational information.</w:t>
      </w:r>
      <w:r w:rsidR="00CE1E94">
        <w:rPr>
          <w:rStyle w:val="normaltextrun"/>
          <w:rFonts w:ascii="Calibri" w:eastAsia="Calibri" w:hAnsi="Calibri" w:cs="Calibri"/>
          <w:color w:val="000000" w:themeColor="text1"/>
          <w:sz w:val="24"/>
          <w:szCs w:val="24"/>
        </w:rPr>
        <w:t xml:space="preserve"> </w:t>
      </w:r>
      <w:r w:rsidR="734C2929" w:rsidRPr="1A765A96">
        <w:rPr>
          <w:rStyle w:val="normaltextrun"/>
          <w:rFonts w:ascii="Calibri" w:eastAsia="Calibri" w:hAnsi="Calibri" w:cs="Calibri"/>
          <w:color w:val="000000" w:themeColor="text1"/>
          <w:sz w:val="24"/>
          <w:szCs w:val="24"/>
        </w:rPr>
        <w:t xml:space="preserve">For grid automation substation work, each location will be </w:t>
      </w:r>
      <w:r w:rsidR="00973530">
        <w:rPr>
          <w:rStyle w:val="normaltextrun"/>
          <w:rFonts w:ascii="Calibri" w:eastAsia="Calibri" w:hAnsi="Calibri" w:cs="Calibri"/>
          <w:color w:val="000000" w:themeColor="text1"/>
          <w:sz w:val="24"/>
          <w:szCs w:val="24"/>
        </w:rPr>
        <w:t>surveyed</w:t>
      </w:r>
      <w:r w:rsidR="00973530" w:rsidRPr="1A765A96">
        <w:rPr>
          <w:rStyle w:val="normaltextrun"/>
          <w:rFonts w:ascii="Calibri" w:eastAsia="Calibri" w:hAnsi="Calibri" w:cs="Calibri"/>
          <w:color w:val="000000" w:themeColor="text1"/>
          <w:sz w:val="24"/>
          <w:szCs w:val="24"/>
        </w:rPr>
        <w:t xml:space="preserve"> </w:t>
      </w:r>
      <w:r w:rsidR="734C2929" w:rsidRPr="1A765A96">
        <w:rPr>
          <w:rStyle w:val="normaltextrun"/>
          <w:rFonts w:ascii="Calibri" w:eastAsia="Calibri" w:hAnsi="Calibri" w:cs="Calibri"/>
          <w:color w:val="000000" w:themeColor="text1"/>
          <w:sz w:val="24"/>
          <w:szCs w:val="24"/>
        </w:rPr>
        <w:t>to visually confirm equipment is in place.</w:t>
      </w:r>
      <w:r w:rsidRPr="1A765A96">
        <w:rPr>
          <w:rStyle w:val="normaltextrun"/>
          <w:rFonts w:ascii="Calibri" w:eastAsia="Calibri" w:hAnsi="Calibri" w:cs="Calibri"/>
          <w:color w:val="000000" w:themeColor="text1"/>
          <w:sz w:val="24"/>
          <w:szCs w:val="24"/>
        </w:rPr>
        <w:t xml:space="preserve"> For grid automation circuit work, capacitor and regulator stations are visually </w:t>
      </w:r>
      <w:r w:rsidR="007F1B8B">
        <w:rPr>
          <w:rStyle w:val="normaltextrun"/>
          <w:rFonts w:ascii="Calibri" w:eastAsia="Calibri" w:hAnsi="Calibri" w:cs="Calibri"/>
          <w:color w:val="000000" w:themeColor="text1"/>
          <w:sz w:val="24"/>
          <w:szCs w:val="24"/>
        </w:rPr>
        <w:t>surveyed</w:t>
      </w:r>
      <w:r w:rsidR="007F1B8B" w:rsidRPr="1A765A96">
        <w:rPr>
          <w:rStyle w:val="normaltextrun"/>
          <w:rFonts w:ascii="Calibri" w:eastAsia="Calibri" w:hAnsi="Calibri" w:cs="Calibri"/>
          <w:color w:val="000000" w:themeColor="text1"/>
          <w:sz w:val="24"/>
          <w:szCs w:val="24"/>
        </w:rPr>
        <w:t xml:space="preserve"> </w:t>
      </w:r>
      <w:r w:rsidRPr="1A765A96">
        <w:rPr>
          <w:rStyle w:val="normaltextrun"/>
          <w:rFonts w:ascii="Calibri" w:eastAsia="Calibri" w:hAnsi="Calibri" w:cs="Calibri"/>
          <w:color w:val="000000" w:themeColor="text1"/>
          <w:sz w:val="24"/>
          <w:szCs w:val="24"/>
        </w:rPr>
        <w:t>(as needed)</w:t>
      </w:r>
      <w:r w:rsidR="004C34D4">
        <w:rPr>
          <w:rStyle w:val="normaltextrun"/>
          <w:rFonts w:ascii="Calibri" w:eastAsia="Calibri" w:hAnsi="Calibri" w:cs="Calibri"/>
          <w:color w:val="000000" w:themeColor="text1"/>
          <w:sz w:val="24"/>
          <w:szCs w:val="24"/>
        </w:rPr>
        <w:t>,</w:t>
      </w:r>
      <w:r w:rsidRPr="1A765A96">
        <w:rPr>
          <w:rStyle w:val="normaltextrun"/>
          <w:rFonts w:ascii="Calibri" w:eastAsia="Calibri" w:hAnsi="Calibri" w:cs="Calibri"/>
          <w:color w:val="000000" w:themeColor="text1"/>
          <w:sz w:val="24"/>
          <w:szCs w:val="24"/>
        </w:rPr>
        <w:t xml:space="preserve"> to confirm location information and physical layout</w:t>
      </w:r>
      <w:r w:rsidR="2B8A77F7" w:rsidRPr="1A765A96">
        <w:rPr>
          <w:rStyle w:val="normaltextrun"/>
          <w:rFonts w:ascii="Calibri" w:eastAsia="Calibri" w:hAnsi="Calibri" w:cs="Calibri"/>
          <w:color w:val="000000" w:themeColor="text1"/>
          <w:sz w:val="24"/>
          <w:szCs w:val="24"/>
        </w:rPr>
        <w:t xml:space="preserve"> and determine what equipment will need to be enable</w:t>
      </w:r>
      <w:r w:rsidR="00356632">
        <w:rPr>
          <w:rStyle w:val="normaltextrun"/>
          <w:rFonts w:ascii="Calibri" w:eastAsia="Calibri" w:hAnsi="Calibri" w:cs="Calibri"/>
          <w:color w:val="000000" w:themeColor="text1"/>
          <w:sz w:val="24"/>
          <w:szCs w:val="24"/>
        </w:rPr>
        <w:t>d with</w:t>
      </w:r>
      <w:r w:rsidR="2B8A77F7" w:rsidRPr="1A765A96">
        <w:rPr>
          <w:rStyle w:val="normaltextrun"/>
          <w:rFonts w:ascii="Calibri" w:eastAsia="Calibri" w:hAnsi="Calibri" w:cs="Calibri"/>
          <w:color w:val="000000" w:themeColor="text1"/>
          <w:sz w:val="24"/>
          <w:szCs w:val="24"/>
        </w:rPr>
        <w:t xml:space="preserve"> remote communication</w:t>
      </w:r>
      <w:r w:rsidRPr="1A765A96">
        <w:rPr>
          <w:rStyle w:val="normaltextrun"/>
          <w:rFonts w:ascii="Calibri" w:eastAsia="Calibri" w:hAnsi="Calibri" w:cs="Calibri"/>
          <w:color w:val="000000" w:themeColor="text1"/>
          <w:sz w:val="24"/>
          <w:szCs w:val="24"/>
        </w:rPr>
        <w:t>.</w:t>
      </w:r>
    </w:p>
    <w:p w14:paraId="0495CBB5" w14:textId="4EBD66BA" w:rsidR="00B5247A" w:rsidRPr="00E26735" w:rsidRDefault="00DD0B7E" w:rsidP="00DA755E">
      <w:pPr>
        <w:pStyle w:val="paragraph"/>
        <w:spacing w:before="0" w:beforeAutospacing="0" w:after="0" w:afterAutospacing="0"/>
        <w:textAlignment w:val="baseline"/>
      </w:pPr>
      <w:r w:rsidRPr="1A765A96">
        <w:rPr>
          <w:rFonts w:asciiTheme="minorHAnsi" w:hAnsiTheme="minorHAnsi" w:cstheme="minorBidi"/>
          <w:b/>
          <w:bCs/>
          <w:u w:val="single"/>
        </w:rPr>
        <w:t>Task</w:t>
      </w:r>
      <w:r w:rsidR="00EB7DD8" w:rsidRPr="1A765A96">
        <w:rPr>
          <w:rFonts w:asciiTheme="minorHAnsi" w:hAnsiTheme="minorHAnsi" w:cstheme="minorBidi"/>
          <w:b/>
          <w:bCs/>
          <w:u w:val="single"/>
        </w:rPr>
        <w:t xml:space="preserve"> </w:t>
      </w:r>
      <w:r w:rsidR="6A89B4FA" w:rsidRPr="1A765A96">
        <w:rPr>
          <w:rFonts w:asciiTheme="minorHAnsi" w:hAnsiTheme="minorHAnsi" w:cstheme="minorBidi"/>
          <w:b/>
          <w:bCs/>
          <w:u w:val="single"/>
        </w:rPr>
        <w:t>3</w:t>
      </w:r>
      <w:r w:rsidR="00EB7DD8" w:rsidRPr="1A765A96">
        <w:rPr>
          <w:rFonts w:asciiTheme="minorHAnsi" w:hAnsiTheme="minorHAnsi" w:cstheme="minorBidi"/>
          <w:b/>
          <w:bCs/>
          <w:u w:val="single"/>
        </w:rPr>
        <w:t>.0:</w:t>
      </w:r>
      <w:r w:rsidRPr="1A765A96">
        <w:rPr>
          <w:rFonts w:asciiTheme="minorHAnsi" w:hAnsiTheme="minorHAnsi" w:cstheme="minorBidi"/>
          <w:b/>
          <w:bCs/>
          <w:u w:val="single"/>
        </w:rPr>
        <w:t xml:space="preserve"> </w:t>
      </w:r>
      <w:r w:rsidR="00344CDF" w:rsidRPr="1A765A96">
        <w:rPr>
          <w:rStyle w:val="normaltextrun"/>
          <w:rFonts w:asciiTheme="minorHAnsi" w:hAnsiTheme="minorHAnsi" w:cstheme="minorBidi"/>
          <w:b/>
          <w:bCs/>
          <w:u w:val="single"/>
        </w:rPr>
        <w:t xml:space="preserve">Execute </w:t>
      </w:r>
      <w:r w:rsidR="63C8C6C4" w:rsidRPr="1A765A96">
        <w:rPr>
          <w:rStyle w:val="normaltextrun"/>
          <w:rFonts w:asciiTheme="minorHAnsi" w:hAnsiTheme="minorHAnsi" w:cstheme="minorBidi"/>
          <w:b/>
          <w:bCs/>
          <w:u w:val="single"/>
        </w:rPr>
        <w:t>Design</w:t>
      </w:r>
      <w:r w:rsidR="63C8C6C4" w:rsidRPr="00FF223B">
        <w:rPr>
          <w:rStyle w:val="normaltextrun"/>
          <w:rFonts w:asciiTheme="minorHAnsi" w:hAnsiTheme="minorHAnsi" w:cstheme="minorBidi"/>
        </w:rPr>
        <w:t xml:space="preserve"> (</w:t>
      </w:r>
      <w:r w:rsidR="25468DD1" w:rsidRPr="1A765A96">
        <w:rPr>
          <w:rStyle w:val="normaltextrun"/>
          <w:rFonts w:ascii="Calibri" w:eastAsia="Calibri" w:hAnsi="Calibri" w:cs="Calibri"/>
          <w:color w:val="000000" w:themeColor="text1"/>
        </w:rPr>
        <w:t>below tasks repeat for each work category)</w:t>
      </w:r>
    </w:p>
    <w:p w14:paraId="3150F095" w14:textId="5347AF91" w:rsidR="00E26735" w:rsidRPr="0044449E" w:rsidRDefault="6568F15E" w:rsidP="00836DBF">
      <w:pPr>
        <w:spacing w:after="0" w:line="240" w:lineRule="auto"/>
        <w:jc w:val="both"/>
        <w:rPr>
          <w:sz w:val="24"/>
          <w:szCs w:val="24"/>
        </w:rPr>
      </w:pPr>
      <w:r w:rsidRPr="00A14193">
        <w:rPr>
          <w:rStyle w:val="normaltextrun"/>
          <w:b/>
          <w:bCs/>
          <w:color w:val="000000"/>
          <w:sz w:val="24"/>
          <w:szCs w:val="24"/>
          <w:shd w:val="clear" w:color="auto" w:fill="FFFFFF"/>
        </w:rPr>
        <w:t xml:space="preserve">Subtask </w:t>
      </w:r>
      <w:r w:rsidR="1D73F124" w:rsidRPr="00A14193">
        <w:rPr>
          <w:rStyle w:val="normaltextrun"/>
          <w:b/>
          <w:bCs/>
          <w:color w:val="000000"/>
          <w:sz w:val="24"/>
          <w:szCs w:val="24"/>
          <w:shd w:val="clear" w:color="auto" w:fill="FFFFFF"/>
        </w:rPr>
        <w:t>3</w:t>
      </w:r>
      <w:r w:rsidRPr="00A14193">
        <w:rPr>
          <w:rStyle w:val="normaltextrun"/>
          <w:b/>
          <w:bCs/>
          <w:color w:val="000000"/>
          <w:sz w:val="24"/>
          <w:szCs w:val="24"/>
          <w:shd w:val="clear" w:color="auto" w:fill="FFFFFF"/>
        </w:rPr>
        <w:t>.1</w:t>
      </w:r>
      <w:r w:rsidR="2A6015CE" w:rsidRPr="00A14193">
        <w:rPr>
          <w:rStyle w:val="normaltextrun"/>
          <w:b/>
          <w:bCs/>
          <w:color w:val="000000"/>
          <w:sz w:val="24"/>
          <w:szCs w:val="24"/>
          <w:shd w:val="clear" w:color="auto" w:fill="FFFFFF"/>
        </w:rPr>
        <w:t>:</w:t>
      </w:r>
      <w:r w:rsidRPr="00A14193">
        <w:rPr>
          <w:rStyle w:val="normaltextrun"/>
          <w:b/>
          <w:bCs/>
          <w:color w:val="000000"/>
          <w:sz w:val="24"/>
          <w:szCs w:val="24"/>
          <w:shd w:val="clear" w:color="auto" w:fill="FFFFFF"/>
        </w:rPr>
        <w:t xml:space="preserve"> </w:t>
      </w:r>
      <w:r w:rsidR="6884B9AE" w:rsidRPr="00A14193">
        <w:rPr>
          <w:rStyle w:val="normaltextrun"/>
          <w:b/>
          <w:bCs/>
          <w:color w:val="000000"/>
          <w:sz w:val="24"/>
          <w:szCs w:val="24"/>
          <w:shd w:val="clear" w:color="auto" w:fill="FFFFFF"/>
        </w:rPr>
        <w:t>Design</w:t>
      </w:r>
      <w:r w:rsidR="6884B9AE" w:rsidRPr="00A14193">
        <w:rPr>
          <w:rStyle w:val="normaltextrun"/>
          <w:color w:val="000000"/>
          <w:sz w:val="24"/>
          <w:szCs w:val="24"/>
          <w:shd w:val="clear" w:color="auto" w:fill="FFFFFF"/>
        </w:rPr>
        <w:t xml:space="preserve"> </w:t>
      </w:r>
      <w:r w:rsidR="562F6903" w:rsidRPr="00A14193">
        <w:rPr>
          <w:rStyle w:val="normaltextrun"/>
          <w:color w:val="000000"/>
          <w:sz w:val="24"/>
          <w:szCs w:val="24"/>
          <w:shd w:val="clear" w:color="auto" w:fill="FFFFFF"/>
        </w:rPr>
        <w:t>–</w:t>
      </w:r>
      <w:r w:rsidR="6884B9AE" w:rsidRPr="00A14193">
        <w:rPr>
          <w:rStyle w:val="normaltextrun"/>
          <w:color w:val="000000"/>
          <w:sz w:val="24"/>
          <w:szCs w:val="24"/>
          <w:shd w:val="clear" w:color="auto" w:fill="FFFFFF"/>
        </w:rPr>
        <w:t xml:space="preserve"> </w:t>
      </w:r>
      <w:r w:rsidR="562F6903" w:rsidRPr="00A14193">
        <w:rPr>
          <w:rStyle w:val="normaltextrun"/>
          <w:color w:val="000000"/>
          <w:sz w:val="24"/>
          <w:szCs w:val="24"/>
          <w:shd w:val="clear" w:color="auto" w:fill="FFFFFF"/>
        </w:rPr>
        <w:t>OG&amp;E’s design engineers</w:t>
      </w:r>
      <w:r w:rsidR="2E8CBA34" w:rsidRPr="00A14193">
        <w:rPr>
          <w:rStyle w:val="normaltextrun"/>
          <w:color w:val="000000"/>
          <w:sz w:val="24"/>
          <w:szCs w:val="24"/>
          <w:shd w:val="clear" w:color="auto" w:fill="FFFFFF"/>
        </w:rPr>
        <w:t xml:space="preserve"> will develop </w:t>
      </w:r>
      <w:r w:rsidR="562F6903" w:rsidRPr="00A14193">
        <w:rPr>
          <w:rStyle w:val="normaltextrun"/>
          <w:color w:val="000000"/>
          <w:sz w:val="24"/>
          <w:szCs w:val="24"/>
          <w:shd w:val="clear" w:color="auto" w:fill="FFFFFF"/>
        </w:rPr>
        <w:t>an</w:t>
      </w:r>
      <w:r w:rsidR="2E8CBA34" w:rsidRPr="00A14193">
        <w:rPr>
          <w:rStyle w:val="normaltextrun"/>
          <w:color w:val="000000"/>
          <w:sz w:val="24"/>
          <w:szCs w:val="24"/>
          <w:shd w:val="clear" w:color="auto" w:fill="FFFFFF"/>
        </w:rPr>
        <w:t xml:space="preserve"> engineering package</w:t>
      </w:r>
      <w:r w:rsidR="3C3F10F1" w:rsidRPr="00A14193">
        <w:rPr>
          <w:rStyle w:val="normaltextrun"/>
          <w:color w:val="000000"/>
          <w:sz w:val="24"/>
          <w:szCs w:val="24"/>
          <w:shd w:val="clear" w:color="auto" w:fill="FFFFFF"/>
        </w:rPr>
        <w:t xml:space="preserve"> </w:t>
      </w:r>
      <w:r w:rsidR="562F6903" w:rsidRPr="00A14193">
        <w:rPr>
          <w:rStyle w:val="normaltextrun"/>
          <w:color w:val="000000"/>
          <w:sz w:val="24"/>
          <w:szCs w:val="24"/>
          <w:shd w:val="clear" w:color="auto" w:fill="FFFFFF"/>
        </w:rPr>
        <w:t>for each location where work will be performed.</w:t>
      </w:r>
      <w:r w:rsidR="00CE1E94">
        <w:rPr>
          <w:rStyle w:val="normaltextrun"/>
          <w:color w:val="000000"/>
          <w:sz w:val="24"/>
          <w:szCs w:val="24"/>
          <w:shd w:val="clear" w:color="auto" w:fill="FFFFFF"/>
        </w:rPr>
        <w:t xml:space="preserve"> </w:t>
      </w:r>
      <w:r w:rsidR="50B8E184" w:rsidRPr="00A14193">
        <w:rPr>
          <w:rStyle w:val="normaltextrun"/>
          <w:color w:val="000000"/>
          <w:sz w:val="24"/>
          <w:szCs w:val="24"/>
          <w:shd w:val="clear" w:color="auto" w:fill="FFFFFF"/>
        </w:rPr>
        <w:t xml:space="preserve">Engineers conduct </w:t>
      </w:r>
      <w:r w:rsidR="00640FD6">
        <w:rPr>
          <w:rStyle w:val="normaltextrun"/>
          <w:color w:val="000000"/>
          <w:sz w:val="24"/>
          <w:szCs w:val="24"/>
          <w:shd w:val="clear" w:color="auto" w:fill="FFFFFF"/>
        </w:rPr>
        <w:t xml:space="preserve">a </w:t>
      </w:r>
      <w:r w:rsidR="1EC1B5A7" w:rsidRPr="00A14193">
        <w:rPr>
          <w:rStyle w:val="normaltextrun"/>
          <w:sz w:val="24"/>
          <w:szCs w:val="24"/>
        </w:rPr>
        <w:t>technical</w:t>
      </w:r>
      <w:r w:rsidR="6884B9AE" w:rsidRPr="00A14193">
        <w:rPr>
          <w:rStyle w:val="normaltextrun"/>
          <w:sz w:val="24"/>
          <w:szCs w:val="24"/>
        </w:rPr>
        <w:t xml:space="preserve"> analysis </w:t>
      </w:r>
      <w:r w:rsidR="6CC417FA" w:rsidRPr="00A14193">
        <w:rPr>
          <w:rStyle w:val="normaltextrun"/>
          <w:sz w:val="24"/>
          <w:szCs w:val="24"/>
        </w:rPr>
        <w:t>to</w:t>
      </w:r>
      <w:r w:rsidR="6884B9AE" w:rsidRPr="00A14193">
        <w:rPr>
          <w:rStyle w:val="normaltextrun"/>
          <w:sz w:val="24"/>
          <w:szCs w:val="24"/>
        </w:rPr>
        <w:t xml:space="preserve"> </w:t>
      </w:r>
      <w:r w:rsidR="50B8E184" w:rsidRPr="00A14193">
        <w:rPr>
          <w:rStyle w:val="normaltextrun"/>
          <w:sz w:val="24"/>
          <w:szCs w:val="24"/>
        </w:rPr>
        <w:t>specify</w:t>
      </w:r>
      <w:r w:rsidR="6884B9AE" w:rsidRPr="00A14193">
        <w:rPr>
          <w:rStyle w:val="normaltextrun"/>
          <w:sz w:val="24"/>
          <w:szCs w:val="24"/>
        </w:rPr>
        <w:t xml:space="preserve"> equipment and construction details at exact locations and preparatory work </w:t>
      </w:r>
      <w:r w:rsidR="656A5D28" w:rsidRPr="00A14193">
        <w:rPr>
          <w:rStyle w:val="normaltextrun"/>
          <w:sz w:val="24"/>
          <w:szCs w:val="24"/>
        </w:rPr>
        <w:t xml:space="preserve">(including vegetation management) </w:t>
      </w:r>
      <w:r w:rsidR="6884B9AE" w:rsidRPr="00A14193">
        <w:rPr>
          <w:rStyle w:val="normaltextrun"/>
          <w:sz w:val="24"/>
          <w:szCs w:val="24"/>
        </w:rPr>
        <w:t>to ensure locations are ready for construction</w:t>
      </w:r>
      <w:r w:rsidR="6884B9AE" w:rsidRPr="00A14193">
        <w:rPr>
          <w:rStyle w:val="normaltextrun"/>
          <w:color w:val="000000"/>
          <w:sz w:val="24"/>
          <w:szCs w:val="24"/>
          <w:shd w:val="clear" w:color="auto" w:fill="FFFFFF"/>
        </w:rPr>
        <w:t>.</w:t>
      </w:r>
      <w:r w:rsidR="00CE1E94">
        <w:rPr>
          <w:rStyle w:val="normaltextrun"/>
          <w:color w:val="000000"/>
          <w:sz w:val="24"/>
          <w:szCs w:val="24"/>
          <w:shd w:val="clear" w:color="auto" w:fill="FFFFFF"/>
        </w:rPr>
        <w:t xml:space="preserve"> </w:t>
      </w:r>
      <w:r w:rsidR="09C152CF" w:rsidRPr="00A14193">
        <w:rPr>
          <w:rStyle w:val="normaltextrun"/>
          <w:color w:val="000000"/>
          <w:sz w:val="24"/>
          <w:szCs w:val="24"/>
          <w:shd w:val="clear" w:color="auto" w:fill="FFFFFF"/>
        </w:rPr>
        <w:t>These</w:t>
      </w:r>
      <w:r w:rsidR="3C3F10F1" w:rsidRPr="00A14193">
        <w:rPr>
          <w:rStyle w:val="normaltextrun"/>
          <w:color w:val="000000"/>
          <w:sz w:val="24"/>
          <w:szCs w:val="24"/>
          <w:shd w:val="clear" w:color="auto" w:fill="FFFFFF"/>
        </w:rPr>
        <w:t xml:space="preserve"> engineering </w:t>
      </w:r>
      <w:r w:rsidR="09C152CF" w:rsidRPr="00A14193">
        <w:rPr>
          <w:rStyle w:val="normaltextrun"/>
          <w:color w:val="000000"/>
          <w:sz w:val="24"/>
          <w:szCs w:val="24"/>
          <w:shd w:val="clear" w:color="auto" w:fill="FFFFFF"/>
        </w:rPr>
        <w:t>designs are reviewed</w:t>
      </w:r>
      <w:r w:rsidR="00640FD6">
        <w:rPr>
          <w:rStyle w:val="normaltextrun"/>
          <w:color w:val="000000"/>
          <w:sz w:val="24"/>
          <w:szCs w:val="24"/>
          <w:shd w:val="clear" w:color="auto" w:fill="FFFFFF"/>
        </w:rPr>
        <w:t>,</w:t>
      </w:r>
      <w:r w:rsidR="3C3F10F1" w:rsidRPr="00A14193">
        <w:rPr>
          <w:rStyle w:val="normaltextrun"/>
          <w:color w:val="000000"/>
          <w:sz w:val="24"/>
          <w:szCs w:val="24"/>
          <w:shd w:val="clear" w:color="auto" w:fill="FFFFFF"/>
        </w:rPr>
        <w:t xml:space="preserve"> </w:t>
      </w:r>
      <w:r w:rsidR="41021831" w:rsidRPr="00A14193">
        <w:rPr>
          <w:rStyle w:val="normaltextrun"/>
          <w:color w:val="000000"/>
          <w:sz w:val="24"/>
          <w:szCs w:val="24"/>
          <w:shd w:val="clear" w:color="auto" w:fill="FFFFFF"/>
        </w:rPr>
        <w:t>and</w:t>
      </w:r>
      <w:r w:rsidR="31DF03C5" w:rsidRPr="00A14193">
        <w:rPr>
          <w:rStyle w:val="normaltextrun"/>
          <w:color w:val="000000"/>
          <w:sz w:val="24"/>
          <w:szCs w:val="24"/>
          <w:shd w:val="clear" w:color="auto" w:fill="FFFFFF"/>
        </w:rPr>
        <w:t xml:space="preserve"> </w:t>
      </w:r>
      <w:r w:rsidR="09C152CF" w:rsidRPr="00A14193">
        <w:rPr>
          <w:rStyle w:val="normaltextrun"/>
          <w:color w:val="000000"/>
          <w:sz w:val="24"/>
          <w:szCs w:val="24"/>
          <w:shd w:val="clear" w:color="auto" w:fill="FFFFFF"/>
        </w:rPr>
        <w:t>once approved, authorization is given</w:t>
      </w:r>
      <w:r w:rsidR="5964487D" w:rsidRPr="00A14193">
        <w:rPr>
          <w:rStyle w:val="normaltextrun"/>
          <w:color w:val="000000"/>
          <w:sz w:val="24"/>
          <w:szCs w:val="24"/>
          <w:shd w:val="clear" w:color="auto" w:fill="FFFFFF"/>
        </w:rPr>
        <w:t xml:space="preserve"> to </w:t>
      </w:r>
      <w:r w:rsidR="09C152CF" w:rsidRPr="00A14193">
        <w:rPr>
          <w:rStyle w:val="normaltextrun"/>
          <w:color w:val="000000"/>
          <w:sz w:val="24"/>
          <w:szCs w:val="24"/>
          <w:shd w:val="clear" w:color="auto" w:fill="FFFFFF"/>
        </w:rPr>
        <w:t xml:space="preserve">proceed </w:t>
      </w:r>
      <w:r w:rsidR="5964487D" w:rsidRPr="00A14193">
        <w:rPr>
          <w:rStyle w:val="normaltextrun"/>
          <w:color w:val="000000"/>
          <w:sz w:val="24"/>
          <w:szCs w:val="24"/>
          <w:shd w:val="clear" w:color="auto" w:fill="FFFFFF"/>
        </w:rPr>
        <w:t>to the execution stage of work.</w:t>
      </w:r>
      <w:r w:rsidR="00CE1E94">
        <w:rPr>
          <w:rStyle w:val="normaltextrun"/>
          <w:color w:val="000000"/>
          <w:sz w:val="24"/>
          <w:szCs w:val="24"/>
          <w:shd w:val="clear" w:color="auto" w:fill="FFFFFF"/>
        </w:rPr>
        <w:t xml:space="preserve"> </w:t>
      </w:r>
      <w:r w:rsidR="5C753EE9" w:rsidRPr="00A14193">
        <w:rPr>
          <w:rStyle w:val="normaltextrun"/>
          <w:color w:val="000000"/>
          <w:sz w:val="24"/>
          <w:szCs w:val="24"/>
          <w:shd w:val="clear" w:color="auto" w:fill="FFFFFF"/>
        </w:rPr>
        <w:t xml:space="preserve">This authorization to proceed indicates that </w:t>
      </w:r>
      <w:r w:rsidR="27A55D9C" w:rsidRPr="00A14193">
        <w:rPr>
          <w:rStyle w:val="normaltextrun"/>
          <w:color w:val="000000"/>
          <w:sz w:val="24"/>
          <w:szCs w:val="24"/>
          <w:shd w:val="clear" w:color="auto" w:fill="FFFFFF"/>
        </w:rPr>
        <w:t xml:space="preserve">equipment and designs are appropriate and that </w:t>
      </w:r>
      <w:r w:rsidR="3162E973" w:rsidRPr="00A14193">
        <w:rPr>
          <w:rStyle w:val="normaltextrun"/>
          <w:color w:val="000000"/>
          <w:sz w:val="24"/>
          <w:szCs w:val="24"/>
          <w:shd w:val="clear" w:color="auto" w:fill="FFFFFF"/>
        </w:rPr>
        <w:t>construction tasks are ready to begin.</w:t>
      </w:r>
      <w:r w:rsidR="00CE1E94">
        <w:rPr>
          <w:rFonts w:eastAsia="Times New Roman"/>
          <w:sz w:val="24"/>
          <w:szCs w:val="24"/>
        </w:rPr>
        <w:t xml:space="preserve"> </w:t>
      </w:r>
      <w:r w:rsidR="5CA32481" w:rsidRPr="0044449E">
        <w:rPr>
          <w:rFonts w:eastAsia="Times New Roman"/>
          <w:sz w:val="24"/>
          <w:szCs w:val="24"/>
        </w:rPr>
        <w:t xml:space="preserve">Design of the grid automation </w:t>
      </w:r>
      <w:r w:rsidR="6470A590" w:rsidRPr="0044449E">
        <w:rPr>
          <w:rFonts w:eastAsia="Times New Roman"/>
          <w:sz w:val="24"/>
          <w:szCs w:val="24"/>
        </w:rPr>
        <w:t xml:space="preserve">components includes </w:t>
      </w:r>
      <w:r w:rsidR="13EABBDB" w:rsidRPr="0044449E">
        <w:rPr>
          <w:rFonts w:eastAsia="Times New Roman"/>
          <w:sz w:val="24"/>
          <w:szCs w:val="24"/>
        </w:rPr>
        <w:t xml:space="preserve">final design packages for </w:t>
      </w:r>
      <w:r w:rsidR="6470A590" w:rsidRPr="0044449E">
        <w:rPr>
          <w:rFonts w:eastAsia="Times New Roman"/>
          <w:sz w:val="24"/>
          <w:szCs w:val="24"/>
        </w:rPr>
        <w:t>required circuit work and substation work</w:t>
      </w:r>
      <w:r w:rsidR="13EABBDB" w:rsidRPr="0044449E">
        <w:rPr>
          <w:rFonts w:eastAsia="Times New Roman"/>
          <w:sz w:val="24"/>
          <w:szCs w:val="24"/>
        </w:rPr>
        <w:t xml:space="preserve"> based on the </w:t>
      </w:r>
      <w:r w:rsidR="7A7993EC" w:rsidRPr="0044449E">
        <w:rPr>
          <w:rFonts w:eastAsia="Times New Roman"/>
          <w:sz w:val="24"/>
          <w:szCs w:val="24"/>
        </w:rPr>
        <w:t>locations defined in the Plan stage</w:t>
      </w:r>
      <w:r w:rsidR="6470A590" w:rsidRPr="0044449E">
        <w:rPr>
          <w:rFonts w:eastAsia="Times New Roman"/>
          <w:sz w:val="24"/>
          <w:szCs w:val="24"/>
        </w:rPr>
        <w:t>.</w:t>
      </w:r>
      <w:r w:rsidR="00CE1E94">
        <w:rPr>
          <w:rFonts w:eastAsia="Times New Roman"/>
          <w:sz w:val="24"/>
          <w:szCs w:val="24"/>
        </w:rPr>
        <w:t xml:space="preserve"> </w:t>
      </w:r>
      <w:r w:rsidR="7A9E2539" w:rsidRPr="0044449E">
        <w:rPr>
          <w:rFonts w:eastAsia="Times New Roman"/>
          <w:sz w:val="24"/>
          <w:szCs w:val="24"/>
        </w:rPr>
        <w:t>Designs are developed for installing new TripSavers and Intellirupt</w:t>
      </w:r>
      <w:r w:rsidR="0026399D" w:rsidRPr="0044449E">
        <w:rPr>
          <w:rFonts w:eastAsia="Times New Roman"/>
          <w:sz w:val="24"/>
          <w:szCs w:val="24"/>
        </w:rPr>
        <w:t>e</w:t>
      </w:r>
      <w:r w:rsidR="7A9E2539" w:rsidRPr="0044449E">
        <w:rPr>
          <w:rFonts w:eastAsia="Times New Roman"/>
          <w:sz w:val="24"/>
          <w:szCs w:val="24"/>
        </w:rPr>
        <w:t>rs</w:t>
      </w:r>
      <w:r w:rsidR="547A5F43" w:rsidRPr="0044449E">
        <w:rPr>
          <w:rFonts w:eastAsia="Times New Roman"/>
          <w:sz w:val="24"/>
          <w:szCs w:val="24"/>
        </w:rPr>
        <w:t xml:space="preserve"> and retrofitting capacitors and regulators with communications.</w:t>
      </w:r>
      <w:r w:rsidR="00CE1E94">
        <w:rPr>
          <w:rFonts w:eastAsia="Times New Roman"/>
          <w:sz w:val="24"/>
          <w:szCs w:val="24"/>
        </w:rPr>
        <w:t xml:space="preserve"> </w:t>
      </w:r>
      <w:r w:rsidR="3B376CD7" w:rsidRPr="0044449E">
        <w:rPr>
          <w:rFonts w:eastAsia="Times New Roman"/>
          <w:sz w:val="24"/>
          <w:szCs w:val="24"/>
        </w:rPr>
        <w:t>Designs are also developed for substation SCADA equipment replacements</w:t>
      </w:r>
      <w:r w:rsidR="4F137201" w:rsidRPr="0044449E">
        <w:rPr>
          <w:rFonts w:eastAsia="Times New Roman"/>
          <w:sz w:val="24"/>
          <w:szCs w:val="24"/>
        </w:rPr>
        <w:t>.</w:t>
      </w:r>
      <w:r w:rsidR="00CE1E94">
        <w:rPr>
          <w:rFonts w:eastAsia="Times New Roman"/>
          <w:sz w:val="24"/>
          <w:szCs w:val="24"/>
        </w:rPr>
        <w:t xml:space="preserve"> </w:t>
      </w:r>
      <w:r w:rsidR="4F137201" w:rsidRPr="0044449E">
        <w:rPr>
          <w:rFonts w:eastAsia="Times New Roman"/>
          <w:sz w:val="24"/>
          <w:szCs w:val="24"/>
        </w:rPr>
        <w:t>These designs are all developed in coordination to ensure a complete automation capability is delivered for the circuit</w:t>
      </w:r>
      <w:r w:rsidR="66D89F1E" w:rsidRPr="0044449E">
        <w:rPr>
          <w:rFonts w:eastAsia="Times New Roman"/>
          <w:sz w:val="24"/>
          <w:szCs w:val="24"/>
        </w:rPr>
        <w:t xml:space="preserve"> and that all cybersecurity standards are met.</w:t>
      </w:r>
      <w:r w:rsidR="00CE1E94">
        <w:rPr>
          <w:rFonts w:eastAsia="Times New Roman"/>
          <w:sz w:val="24"/>
          <w:szCs w:val="24"/>
        </w:rPr>
        <w:t xml:space="preserve"> </w:t>
      </w:r>
      <w:r w:rsidR="76309252" w:rsidRPr="0044449E">
        <w:rPr>
          <w:rFonts w:eastAsia="Times New Roman"/>
          <w:sz w:val="24"/>
          <w:szCs w:val="24"/>
        </w:rPr>
        <w:t xml:space="preserve">Substation design engineering for the </w:t>
      </w:r>
      <w:r w:rsidR="0A720932" w:rsidRPr="0044449E">
        <w:rPr>
          <w:rFonts w:eastAsia="Times New Roman"/>
          <w:sz w:val="24"/>
          <w:szCs w:val="24"/>
        </w:rPr>
        <w:t>N</w:t>
      </w:r>
      <w:r w:rsidR="76309252" w:rsidRPr="0044449E">
        <w:rPr>
          <w:rFonts w:eastAsia="Times New Roman"/>
          <w:sz w:val="24"/>
          <w:szCs w:val="24"/>
        </w:rPr>
        <w:t xml:space="preserve">omad </w:t>
      </w:r>
      <w:r w:rsidR="0A720932" w:rsidRPr="0044449E">
        <w:rPr>
          <w:rFonts w:eastAsia="Times New Roman"/>
          <w:sz w:val="24"/>
          <w:szCs w:val="24"/>
        </w:rPr>
        <w:t>T</w:t>
      </w:r>
      <w:r w:rsidR="76309252" w:rsidRPr="0044449E">
        <w:rPr>
          <w:rFonts w:eastAsia="Times New Roman"/>
          <w:sz w:val="24"/>
          <w:szCs w:val="24"/>
        </w:rPr>
        <w:t xml:space="preserve">raveler BESS units will be completed by evaluating each </w:t>
      </w:r>
      <w:r w:rsidR="3D673EBA" w:rsidRPr="0044449E">
        <w:rPr>
          <w:rFonts w:eastAsia="Times New Roman"/>
          <w:sz w:val="24"/>
          <w:szCs w:val="24"/>
        </w:rPr>
        <w:t>substation</w:t>
      </w:r>
      <w:r w:rsidR="76309252" w:rsidRPr="0044449E">
        <w:rPr>
          <w:rFonts w:eastAsia="Times New Roman"/>
          <w:sz w:val="24"/>
          <w:szCs w:val="24"/>
        </w:rPr>
        <w:t xml:space="preserve"> </w:t>
      </w:r>
      <w:r w:rsidR="1A0F89FF" w:rsidRPr="0044449E">
        <w:rPr>
          <w:rFonts w:eastAsia="Times New Roman"/>
          <w:sz w:val="24"/>
          <w:szCs w:val="24"/>
        </w:rPr>
        <w:t xml:space="preserve">at which </w:t>
      </w:r>
      <w:r w:rsidR="76309252" w:rsidRPr="0044449E">
        <w:rPr>
          <w:rFonts w:eastAsia="Times New Roman"/>
          <w:sz w:val="24"/>
          <w:szCs w:val="24"/>
        </w:rPr>
        <w:t>the units will be installed</w:t>
      </w:r>
      <w:r w:rsidR="38BB146A" w:rsidRPr="0044449E">
        <w:rPr>
          <w:rFonts w:eastAsia="Times New Roman"/>
          <w:sz w:val="24"/>
          <w:szCs w:val="24"/>
        </w:rPr>
        <w:t>,</w:t>
      </w:r>
      <w:r w:rsidR="6385DE14" w:rsidRPr="0044449E">
        <w:rPr>
          <w:rFonts w:eastAsia="Times New Roman"/>
          <w:sz w:val="24"/>
          <w:szCs w:val="24"/>
        </w:rPr>
        <w:t xml:space="preserve"> and d</w:t>
      </w:r>
      <w:r w:rsidR="4742B231" w:rsidRPr="0044449E">
        <w:rPr>
          <w:rFonts w:eastAsia="Times New Roman"/>
          <w:sz w:val="24"/>
          <w:szCs w:val="24"/>
        </w:rPr>
        <w:t>esigns</w:t>
      </w:r>
      <w:r w:rsidR="5883272E" w:rsidRPr="0044449E">
        <w:rPr>
          <w:rFonts w:eastAsia="Times New Roman"/>
          <w:sz w:val="24"/>
          <w:szCs w:val="24"/>
        </w:rPr>
        <w:t xml:space="preserve"> </w:t>
      </w:r>
      <w:r w:rsidR="6385DE14" w:rsidRPr="0044449E">
        <w:rPr>
          <w:rFonts w:eastAsia="Times New Roman"/>
          <w:sz w:val="24"/>
          <w:szCs w:val="24"/>
        </w:rPr>
        <w:t xml:space="preserve">developed </w:t>
      </w:r>
      <w:r w:rsidR="006C13D6">
        <w:rPr>
          <w:rFonts w:eastAsia="Times New Roman"/>
          <w:sz w:val="24"/>
          <w:szCs w:val="24"/>
        </w:rPr>
        <w:t>to connect the units to the grid electrically</w:t>
      </w:r>
      <w:r w:rsidR="75B7676A" w:rsidRPr="0044449E">
        <w:rPr>
          <w:rFonts w:eastAsia="Times New Roman"/>
          <w:sz w:val="24"/>
          <w:szCs w:val="24"/>
        </w:rPr>
        <w:t xml:space="preserve">. </w:t>
      </w:r>
    </w:p>
    <w:p w14:paraId="4E648ACE" w14:textId="505D4DC4" w:rsidR="00695E82" w:rsidRPr="0044449E" w:rsidRDefault="451286DB" w:rsidP="00836DBF">
      <w:pPr>
        <w:spacing w:after="0" w:line="240" w:lineRule="auto"/>
        <w:jc w:val="both"/>
        <w:rPr>
          <w:sz w:val="24"/>
          <w:szCs w:val="24"/>
        </w:rPr>
      </w:pPr>
      <w:r w:rsidRPr="0044449E">
        <w:rPr>
          <w:b/>
          <w:sz w:val="24"/>
          <w:szCs w:val="24"/>
        </w:rPr>
        <w:t xml:space="preserve">Subtask </w:t>
      </w:r>
      <w:r w:rsidR="63037AA3" w:rsidRPr="0044449E">
        <w:rPr>
          <w:b/>
          <w:sz w:val="24"/>
          <w:szCs w:val="24"/>
        </w:rPr>
        <w:t>3</w:t>
      </w:r>
      <w:r w:rsidRPr="0044449E">
        <w:rPr>
          <w:b/>
          <w:sz w:val="24"/>
          <w:szCs w:val="24"/>
        </w:rPr>
        <w:t xml:space="preserve">.2: </w:t>
      </w:r>
      <w:r w:rsidR="6884B9AE" w:rsidRPr="00A14193">
        <w:rPr>
          <w:rStyle w:val="normaltextrun"/>
          <w:b/>
          <w:bCs/>
          <w:color w:val="000000"/>
          <w:sz w:val="24"/>
          <w:szCs w:val="24"/>
          <w:shd w:val="clear" w:color="auto" w:fill="FFFFFF"/>
        </w:rPr>
        <w:t>Permitting</w:t>
      </w:r>
      <w:r w:rsidR="6884B9AE" w:rsidRPr="00A14193">
        <w:rPr>
          <w:rStyle w:val="normaltextrun"/>
          <w:color w:val="000000"/>
          <w:sz w:val="24"/>
          <w:szCs w:val="24"/>
          <w:shd w:val="clear" w:color="auto" w:fill="FFFFFF"/>
        </w:rPr>
        <w:t xml:space="preserve"> – </w:t>
      </w:r>
      <w:r w:rsidR="50772CBF" w:rsidRPr="00A14193">
        <w:rPr>
          <w:rStyle w:val="normaltextrun"/>
          <w:color w:val="000000"/>
          <w:sz w:val="24"/>
          <w:szCs w:val="24"/>
          <w:shd w:val="clear" w:color="auto" w:fill="FFFFFF"/>
        </w:rPr>
        <w:t>Minimal</w:t>
      </w:r>
      <w:r w:rsidR="45A6E7B9" w:rsidRPr="00A14193">
        <w:rPr>
          <w:rStyle w:val="normaltextrun"/>
          <w:color w:val="000000"/>
          <w:sz w:val="24"/>
          <w:szCs w:val="24"/>
          <w:shd w:val="clear" w:color="auto" w:fill="FFFFFF"/>
        </w:rPr>
        <w:t xml:space="preserve"> </w:t>
      </w:r>
      <w:r w:rsidR="50772CBF" w:rsidRPr="00A14193">
        <w:rPr>
          <w:rStyle w:val="normaltextrun"/>
          <w:color w:val="000000"/>
          <w:sz w:val="24"/>
          <w:szCs w:val="24"/>
          <w:shd w:val="clear" w:color="auto" w:fill="FFFFFF"/>
        </w:rPr>
        <w:t>permitting will be required for the grid automation and mobile BESS work</w:t>
      </w:r>
      <w:r w:rsidR="34272FDE" w:rsidRPr="00A14193">
        <w:rPr>
          <w:rStyle w:val="normaltextrun"/>
          <w:color w:val="000000"/>
          <w:sz w:val="24"/>
          <w:szCs w:val="24"/>
          <w:shd w:val="clear" w:color="auto" w:fill="FFFFFF"/>
        </w:rPr>
        <w:t>.</w:t>
      </w:r>
      <w:r w:rsidR="00CE1E94">
        <w:rPr>
          <w:rStyle w:val="normaltextrun"/>
          <w:color w:val="000000"/>
          <w:sz w:val="24"/>
          <w:szCs w:val="24"/>
          <w:shd w:val="clear" w:color="auto" w:fill="FFFFFF"/>
        </w:rPr>
        <w:t xml:space="preserve"> </w:t>
      </w:r>
      <w:r w:rsidR="34272FDE" w:rsidRPr="00A14193">
        <w:rPr>
          <w:rStyle w:val="normaltextrun"/>
          <w:color w:val="000000"/>
          <w:sz w:val="24"/>
          <w:szCs w:val="24"/>
          <w:shd w:val="clear" w:color="auto" w:fill="FFFFFF"/>
        </w:rPr>
        <w:t>If permits are required, OG&amp;E engineers will consult</w:t>
      </w:r>
      <w:r w:rsidR="6884B9AE" w:rsidRPr="00A14193">
        <w:rPr>
          <w:rStyle w:val="normaltextrun"/>
          <w:color w:val="000000"/>
          <w:sz w:val="24"/>
          <w:szCs w:val="24"/>
          <w:shd w:val="clear" w:color="auto" w:fill="FFFFFF"/>
        </w:rPr>
        <w:t xml:space="preserve"> with local and state jurisdictions to ensure a proposed </w:t>
      </w:r>
      <w:r w:rsidR="680CFFBE" w:rsidRPr="00A14193">
        <w:rPr>
          <w:rStyle w:val="normaltextrun"/>
          <w:color w:val="000000"/>
          <w:sz w:val="24"/>
          <w:szCs w:val="24"/>
          <w:shd w:val="clear" w:color="auto" w:fill="FFFFFF"/>
        </w:rPr>
        <w:t>design</w:t>
      </w:r>
      <w:r w:rsidR="6884B9AE" w:rsidRPr="00A14193">
        <w:rPr>
          <w:rStyle w:val="normaltextrun"/>
          <w:color w:val="000000"/>
          <w:sz w:val="24"/>
          <w:szCs w:val="24"/>
          <w:shd w:val="clear" w:color="auto" w:fill="FFFFFF"/>
        </w:rPr>
        <w:t xml:space="preserve"> is acceptable and to obtain permits.</w:t>
      </w:r>
    </w:p>
    <w:p w14:paraId="1E273D47" w14:textId="629EECF7" w:rsidR="00695E82" w:rsidRPr="0044449E" w:rsidRDefault="451286DB" w:rsidP="00836DBF">
      <w:pPr>
        <w:spacing w:after="0" w:line="240" w:lineRule="auto"/>
        <w:jc w:val="both"/>
        <w:rPr>
          <w:sz w:val="24"/>
          <w:szCs w:val="24"/>
        </w:rPr>
      </w:pPr>
      <w:r w:rsidRPr="0044449E">
        <w:rPr>
          <w:b/>
          <w:sz w:val="24"/>
          <w:szCs w:val="24"/>
        </w:rPr>
        <w:t xml:space="preserve">Subtask </w:t>
      </w:r>
      <w:r w:rsidR="644918E4" w:rsidRPr="0044449E">
        <w:rPr>
          <w:b/>
          <w:sz w:val="24"/>
          <w:szCs w:val="24"/>
        </w:rPr>
        <w:t>3</w:t>
      </w:r>
      <w:r w:rsidRPr="00A14193">
        <w:rPr>
          <w:rStyle w:val="normaltextrun"/>
          <w:b/>
          <w:bCs/>
          <w:color w:val="000000"/>
          <w:sz w:val="24"/>
          <w:szCs w:val="24"/>
          <w:shd w:val="clear" w:color="auto" w:fill="FFFFFF"/>
        </w:rPr>
        <w:t xml:space="preserve">.3: </w:t>
      </w:r>
      <w:r w:rsidR="6884B9AE" w:rsidRPr="00A14193">
        <w:rPr>
          <w:rStyle w:val="normaltextrun"/>
          <w:b/>
          <w:bCs/>
          <w:color w:val="000000"/>
          <w:sz w:val="24"/>
          <w:szCs w:val="24"/>
          <w:shd w:val="clear" w:color="auto" w:fill="FFFFFF"/>
        </w:rPr>
        <w:t>Procure Equipment</w:t>
      </w:r>
      <w:r w:rsidR="6884B9AE" w:rsidRPr="00A14193">
        <w:rPr>
          <w:rStyle w:val="normaltextrun"/>
          <w:color w:val="000000"/>
          <w:sz w:val="24"/>
          <w:szCs w:val="24"/>
          <w:shd w:val="clear" w:color="auto" w:fill="FFFFFF"/>
        </w:rPr>
        <w:t xml:space="preserve"> – </w:t>
      </w:r>
      <w:r w:rsidR="31750619" w:rsidRPr="00A14193">
        <w:rPr>
          <w:rStyle w:val="normaltextrun"/>
          <w:color w:val="000000"/>
          <w:sz w:val="24"/>
          <w:szCs w:val="24"/>
          <w:shd w:val="clear" w:color="auto" w:fill="FFFFFF"/>
        </w:rPr>
        <w:t>Procurement of equipment is based on engineering designs and specifications for the equipment</w:t>
      </w:r>
      <w:r w:rsidR="2D5B6FAD" w:rsidRPr="00A14193">
        <w:rPr>
          <w:rStyle w:val="normaltextrun"/>
          <w:color w:val="000000"/>
          <w:sz w:val="24"/>
          <w:szCs w:val="24"/>
          <w:shd w:val="clear" w:color="auto" w:fill="FFFFFF"/>
        </w:rPr>
        <w:t>.</w:t>
      </w:r>
      <w:r w:rsidR="00CE1E94">
        <w:rPr>
          <w:rStyle w:val="normaltextrun"/>
          <w:color w:val="000000"/>
          <w:sz w:val="24"/>
          <w:szCs w:val="24"/>
          <w:shd w:val="clear" w:color="auto" w:fill="FFFFFF"/>
        </w:rPr>
        <w:t xml:space="preserve"> </w:t>
      </w:r>
      <w:r w:rsidR="31750619" w:rsidRPr="00A14193">
        <w:rPr>
          <w:rStyle w:val="normaltextrun"/>
          <w:color w:val="000000"/>
          <w:sz w:val="24"/>
          <w:szCs w:val="24"/>
          <w:shd w:val="clear" w:color="auto" w:fill="FFFFFF"/>
        </w:rPr>
        <w:t xml:space="preserve">OG&amp;E engineers will </w:t>
      </w:r>
      <w:r w:rsidR="5FE844B2" w:rsidRPr="00A14193">
        <w:rPr>
          <w:rStyle w:val="normaltextrun"/>
          <w:color w:val="000000"/>
          <w:sz w:val="24"/>
          <w:szCs w:val="24"/>
          <w:shd w:val="clear" w:color="auto" w:fill="FFFFFF"/>
        </w:rPr>
        <w:t>develop</w:t>
      </w:r>
      <w:r w:rsidR="6884B9AE" w:rsidRPr="00A14193">
        <w:rPr>
          <w:rStyle w:val="normaltextrun"/>
          <w:color w:val="000000"/>
          <w:sz w:val="24"/>
          <w:szCs w:val="24"/>
          <w:shd w:val="clear" w:color="auto" w:fill="FFFFFF"/>
        </w:rPr>
        <w:t xml:space="preserve"> specifications for </w:t>
      </w:r>
      <w:r w:rsidR="31750619" w:rsidRPr="00A14193">
        <w:rPr>
          <w:rStyle w:val="normaltextrun"/>
          <w:color w:val="000000"/>
          <w:sz w:val="24"/>
          <w:szCs w:val="24"/>
          <w:shd w:val="clear" w:color="auto" w:fill="FFFFFF"/>
        </w:rPr>
        <w:t xml:space="preserve">this </w:t>
      </w:r>
      <w:r w:rsidR="6884B9AE" w:rsidRPr="00A14193">
        <w:rPr>
          <w:rStyle w:val="normaltextrun"/>
          <w:color w:val="000000"/>
          <w:sz w:val="24"/>
          <w:szCs w:val="24"/>
          <w:shd w:val="clear" w:color="auto" w:fill="FFFFFF"/>
        </w:rPr>
        <w:t xml:space="preserve">equipment </w:t>
      </w:r>
      <w:r w:rsidR="43E9D67E" w:rsidRPr="00A14193">
        <w:rPr>
          <w:rStyle w:val="normaltextrun"/>
          <w:color w:val="000000"/>
          <w:sz w:val="24"/>
          <w:szCs w:val="24"/>
          <w:shd w:val="clear" w:color="auto" w:fill="FFFFFF"/>
        </w:rPr>
        <w:t>and then work with Supply Chain to e</w:t>
      </w:r>
      <w:r w:rsidR="6884B9AE" w:rsidRPr="00A14193">
        <w:rPr>
          <w:rStyle w:val="normaltextrun"/>
          <w:color w:val="000000"/>
          <w:sz w:val="24"/>
          <w:szCs w:val="24"/>
          <w:shd w:val="clear" w:color="auto" w:fill="FFFFFF"/>
        </w:rPr>
        <w:t>stablish purchase order</w:t>
      </w:r>
      <w:r w:rsidR="43E9D67E" w:rsidRPr="00A14193">
        <w:rPr>
          <w:rStyle w:val="normaltextrun"/>
          <w:color w:val="000000"/>
          <w:sz w:val="24"/>
          <w:szCs w:val="24"/>
          <w:shd w:val="clear" w:color="auto" w:fill="FFFFFF"/>
        </w:rPr>
        <w:t>s</w:t>
      </w:r>
      <w:r w:rsidR="6884B9AE" w:rsidRPr="00A14193">
        <w:rPr>
          <w:rStyle w:val="normaltextrun"/>
          <w:color w:val="000000"/>
          <w:sz w:val="24"/>
          <w:szCs w:val="24"/>
          <w:shd w:val="clear" w:color="auto" w:fill="FFFFFF"/>
        </w:rPr>
        <w:t xml:space="preserve"> with approved vendor</w:t>
      </w:r>
      <w:r w:rsidR="43E9D67E" w:rsidRPr="00A14193">
        <w:rPr>
          <w:rStyle w:val="normaltextrun"/>
          <w:color w:val="000000"/>
          <w:sz w:val="24"/>
          <w:szCs w:val="24"/>
          <w:shd w:val="clear" w:color="auto" w:fill="FFFFFF"/>
        </w:rPr>
        <w:t>s</w:t>
      </w:r>
      <w:r w:rsidR="6884B9AE" w:rsidRPr="00A14193">
        <w:rPr>
          <w:rStyle w:val="normaltextrun"/>
          <w:color w:val="000000"/>
          <w:sz w:val="24"/>
          <w:szCs w:val="24"/>
          <w:shd w:val="clear" w:color="auto" w:fill="FFFFFF"/>
        </w:rPr>
        <w:t xml:space="preserve"> and </w:t>
      </w:r>
      <w:r w:rsidR="43E9D67E" w:rsidRPr="00A14193">
        <w:rPr>
          <w:rStyle w:val="normaltextrun"/>
          <w:color w:val="000000"/>
          <w:sz w:val="24"/>
          <w:szCs w:val="24"/>
          <w:shd w:val="clear" w:color="auto" w:fill="FFFFFF"/>
        </w:rPr>
        <w:t>confirm</w:t>
      </w:r>
      <w:r w:rsidR="6884B9AE" w:rsidRPr="00A14193">
        <w:rPr>
          <w:rStyle w:val="normaltextrun"/>
          <w:color w:val="000000"/>
          <w:sz w:val="24"/>
          <w:szCs w:val="24"/>
          <w:shd w:val="clear" w:color="auto" w:fill="FFFFFF"/>
        </w:rPr>
        <w:t xml:space="preserve"> delivery date</w:t>
      </w:r>
      <w:r w:rsidR="6DF9B27E" w:rsidRPr="00A14193">
        <w:rPr>
          <w:rStyle w:val="normaltextrun"/>
          <w:color w:val="000000"/>
          <w:sz w:val="24"/>
          <w:szCs w:val="24"/>
          <w:shd w:val="clear" w:color="auto" w:fill="FFFFFF"/>
        </w:rPr>
        <w:t>s</w:t>
      </w:r>
      <w:r w:rsidR="76AD19EB" w:rsidRPr="00A14193">
        <w:rPr>
          <w:rStyle w:val="normaltextrun"/>
          <w:color w:val="000000"/>
          <w:sz w:val="24"/>
          <w:szCs w:val="24"/>
          <w:shd w:val="clear" w:color="auto" w:fill="FFFFFF"/>
        </w:rPr>
        <w:t>.</w:t>
      </w:r>
      <w:r w:rsidR="00CE1E94">
        <w:rPr>
          <w:rStyle w:val="normaltextrun"/>
          <w:color w:val="000000"/>
          <w:sz w:val="24"/>
          <w:szCs w:val="24"/>
          <w:shd w:val="clear" w:color="auto" w:fill="FFFFFF"/>
        </w:rPr>
        <w:t xml:space="preserve"> </w:t>
      </w:r>
      <w:r w:rsidR="6949E922" w:rsidRPr="0044449E">
        <w:rPr>
          <w:rFonts w:eastAsia="Calibri"/>
          <w:sz w:val="24"/>
          <w:szCs w:val="24"/>
        </w:rPr>
        <w:t>Vendors providing equipment that will connect to OG&amp;E’s network are required to pass a detailed security questionnaire before devices are approved for purchase.</w:t>
      </w:r>
      <w:r w:rsidR="00CE1E94">
        <w:rPr>
          <w:rFonts w:eastAsia="Calibri"/>
          <w:sz w:val="24"/>
          <w:szCs w:val="24"/>
        </w:rPr>
        <w:t xml:space="preserve"> </w:t>
      </w:r>
      <w:r w:rsidR="695E7759" w:rsidRPr="00A14193">
        <w:rPr>
          <w:rStyle w:val="normaltextrun"/>
          <w:color w:val="000000"/>
          <w:sz w:val="24"/>
          <w:szCs w:val="24"/>
          <w:shd w:val="clear" w:color="auto" w:fill="FFFFFF"/>
        </w:rPr>
        <w:t xml:space="preserve">Once received, equipment and supplies are stored in OG&amp;E warehouse space and eventually </w:t>
      </w:r>
      <w:r w:rsidR="5D31B134" w:rsidRPr="00A14193">
        <w:rPr>
          <w:rStyle w:val="normaltextrun"/>
          <w:color w:val="000000"/>
          <w:sz w:val="24"/>
          <w:szCs w:val="24"/>
          <w:shd w:val="clear" w:color="auto" w:fill="FFFFFF"/>
        </w:rPr>
        <w:lastRenderedPageBreak/>
        <w:t>delivered to the appropriate site for installation</w:t>
      </w:r>
      <w:r w:rsidR="375AC8EF" w:rsidRPr="00A14193">
        <w:rPr>
          <w:rStyle w:val="normaltextrun"/>
          <w:color w:val="000000"/>
          <w:sz w:val="24"/>
          <w:szCs w:val="24"/>
          <w:shd w:val="clear" w:color="auto" w:fill="FFFFFF"/>
        </w:rPr>
        <w:t xml:space="preserve"> in accordance with project plans and approvals to initiate construction activities.</w:t>
      </w:r>
    </w:p>
    <w:p w14:paraId="53DD42A9" w14:textId="3951705B" w:rsidR="00695E82" w:rsidRDefault="451286DB" w:rsidP="00DF66B4">
      <w:pPr>
        <w:spacing w:after="0" w:line="240" w:lineRule="auto"/>
        <w:jc w:val="both"/>
      </w:pPr>
      <w:r w:rsidRPr="0044449E">
        <w:rPr>
          <w:b/>
          <w:sz w:val="24"/>
          <w:szCs w:val="24"/>
        </w:rPr>
        <w:t xml:space="preserve">Subtask </w:t>
      </w:r>
      <w:r w:rsidR="35158A67" w:rsidRPr="0044449E">
        <w:rPr>
          <w:b/>
          <w:sz w:val="24"/>
          <w:szCs w:val="24"/>
        </w:rPr>
        <w:t>3</w:t>
      </w:r>
      <w:r w:rsidRPr="00A14193">
        <w:rPr>
          <w:rStyle w:val="normaltextrun"/>
          <w:b/>
          <w:bCs/>
          <w:color w:val="000000"/>
          <w:sz w:val="24"/>
          <w:szCs w:val="24"/>
          <w:shd w:val="clear" w:color="auto" w:fill="FFFFFF"/>
        </w:rPr>
        <w:t xml:space="preserve">.4: </w:t>
      </w:r>
      <w:r w:rsidR="6884B9AE" w:rsidRPr="00A14193">
        <w:rPr>
          <w:rStyle w:val="normaltextrun"/>
          <w:b/>
          <w:bCs/>
          <w:color w:val="000000"/>
          <w:sz w:val="24"/>
          <w:szCs w:val="24"/>
          <w:shd w:val="clear" w:color="auto" w:fill="FFFFFF"/>
        </w:rPr>
        <w:t>Obtain Easements</w:t>
      </w:r>
      <w:r w:rsidR="6884B9AE" w:rsidRPr="00A14193">
        <w:rPr>
          <w:rStyle w:val="normaltextrun"/>
          <w:color w:val="000000"/>
          <w:sz w:val="24"/>
          <w:szCs w:val="24"/>
          <w:shd w:val="clear" w:color="auto" w:fill="FFFFFF"/>
        </w:rPr>
        <w:t xml:space="preserve"> – </w:t>
      </w:r>
      <w:r w:rsidR="375AC8EF" w:rsidRPr="00A14193">
        <w:rPr>
          <w:rStyle w:val="normaltextrun"/>
          <w:color w:val="000000"/>
          <w:sz w:val="24"/>
          <w:szCs w:val="24"/>
          <w:shd w:val="clear" w:color="auto" w:fill="FFFFFF"/>
        </w:rPr>
        <w:t>Minimal new easements will be required for the grid automation and mobile BESS work.</w:t>
      </w:r>
      <w:r w:rsidR="00CE1E94">
        <w:rPr>
          <w:rStyle w:val="normaltextrun"/>
          <w:color w:val="000000"/>
          <w:sz w:val="24"/>
          <w:szCs w:val="24"/>
          <w:shd w:val="clear" w:color="auto" w:fill="FFFFFF"/>
        </w:rPr>
        <w:t xml:space="preserve"> </w:t>
      </w:r>
      <w:r w:rsidR="375AC8EF" w:rsidRPr="00A14193">
        <w:rPr>
          <w:rStyle w:val="normaltextrun"/>
          <w:color w:val="000000"/>
          <w:sz w:val="24"/>
          <w:szCs w:val="24"/>
          <w:shd w:val="clear" w:color="auto" w:fill="FFFFFF"/>
        </w:rPr>
        <w:t xml:space="preserve">To confirm this, OG&amp;E </w:t>
      </w:r>
      <w:r w:rsidR="517E3583" w:rsidRPr="00A14193">
        <w:rPr>
          <w:rStyle w:val="normaltextrun"/>
          <w:color w:val="000000"/>
          <w:sz w:val="24"/>
          <w:szCs w:val="24"/>
          <w:shd w:val="clear" w:color="auto" w:fill="FFFFFF"/>
        </w:rPr>
        <w:t xml:space="preserve">Land Management personnel </w:t>
      </w:r>
      <w:r w:rsidR="375AC8EF" w:rsidRPr="00A14193">
        <w:rPr>
          <w:rStyle w:val="normaltextrun"/>
          <w:color w:val="000000"/>
          <w:sz w:val="24"/>
          <w:szCs w:val="24"/>
          <w:shd w:val="clear" w:color="auto" w:fill="FFFFFF"/>
        </w:rPr>
        <w:t xml:space="preserve">will conduct a </w:t>
      </w:r>
      <w:r w:rsidR="22FA5D37" w:rsidRPr="00A14193">
        <w:rPr>
          <w:rStyle w:val="normaltextrun"/>
          <w:color w:val="000000"/>
          <w:sz w:val="24"/>
          <w:szCs w:val="24"/>
          <w:shd w:val="clear" w:color="auto" w:fill="FFFFFF"/>
        </w:rPr>
        <w:t>r</w:t>
      </w:r>
      <w:r w:rsidR="6884B9AE" w:rsidRPr="00A14193">
        <w:rPr>
          <w:rStyle w:val="normaltextrun"/>
          <w:color w:val="000000"/>
          <w:sz w:val="24"/>
          <w:szCs w:val="24"/>
          <w:shd w:val="clear" w:color="auto" w:fill="FFFFFF"/>
        </w:rPr>
        <w:t xml:space="preserve">eview </w:t>
      </w:r>
      <w:r w:rsidR="22FA5D37" w:rsidRPr="00A14193">
        <w:rPr>
          <w:rStyle w:val="normaltextrun"/>
          <w:color w:val="000000"/>
          <w:sz w:val="24"/>
          <w:szCs w:val="24"/>
          <w:shd w:val="clear" w:color="auto" w:fill="FFFFFF"/>
        </w:rPr>
        <w:t xml:space="preserve">of </w:t>
      </w:r>
      <w:r w:rsidR="6884B9AE" w:rsidRPr="00A14193">
        <w:rPr>
          <w:rStyle w:val="normaltextrun"/>
          <w:color w:val="000000"/>
          <w:sz w:val="24"/>
          <w:szCs w:val="24"/>
          <w:shd w:val="clear" w:color="auto" w:fill="FFFFFF"/>
        </w:rPr>
        <w:t xml:space="preserve">existing easements </w:t>
      </w:r>
      <w:r w:rsidR="22FA5D37" w:rsidRPr="00A14193">
        <w:rPr>
          <w:rStyle w:val="normaltextrun"/>
          <w:color w:val="000000"/>
          <w:sz w:val="24"/>
          <w:szCs w:val="24"/>
          <w:shd w:val="clear" w:color="auto" w:fill="FFFFFF"/>
        </w:rPr>
        <w:t>for all sites where work is planned.</w:t>
      </w:r>
      <w:r w:rsidR="00CE1E94">
        <w:rPr>
          <w:rStyle w:val="normaltextrun"/>
          <w:color w:val="000000"/>
          <w:sz w:val="24"/>
          <w:szCs w:val="24"/>
          <w:shd w:val="clear" w:color="auto" w:fill="FFFFFF"/>
        </w:rPr>
        <w:t xml:space="preserve"> </w:t>
      </w:r>
      <w:r w:rsidR="2FC1F094" w:rsidRPr="00A14193">
        <w:rPr>
          <w:rStyle w:val="normaltextrun"/>
          <w:color w:val="000000"/>
          <w:sz w:val="24"/>
          <w:szCs w:val="24"/>
          <w:shd w:val="clear" w:color="auto" w:fill="FFFFFF"/>
        </w:rPr>
        <w:t>Where needed, new e</w:t>
      </w:r>
      <w:r w:rsidR="6884B9AE" w:rsidRPr="00A14193">
        <w:rPr>
          <w:rStyle w:val="normaltextrun"/>
          <w:color w:val="000000"/>
          <w:sz w:val="24"/>
          <w:szCs w:val="24"/>
          <w:shd w:val="clear" w:color="auto" w:fill="FFFFFF"/>
        </w:rPr>
        <w:t xml:space="preserve">asements </w:t>
      </w:r>
      <w:r w:rsidR="2FC1F094" w:rsidRPr="00A14193">
        <w:rPr>
          <w:rStyle w:val="normaltextrun"/>
          <w:color w:val="000000"/>
          <w:sz w:val="24"/>
          <w:szCs w:val="24"/>
          <w:shd w:val="clear" w:color="auto" w:fill="FFFFFF"/>
        </w:rPr>
        <w:t>will be obtained prior to beginning construction.</w:t>
      </w:r>
    </w:p>
    <w:p w14:paraId="640E7A40" w14:textId="15360151" w:rsidR="00B5247A" w:rsidRPr="00E26735" w:rsidRDefault="600103F1" w:rsidP="00DA755E">
      <w:pPr>
        <w:pStyle w:val="paragraph"/>
        <w:spacing w:before="0" w:beforeAutospacing="0" w:after="0" w:afterAutospacing="0"/>
      </w:pPr>
      <w:r w:rsidRPr="15A93C02">
        <w:rPr>
          <w:rFonts w:asciiTheme="minorHAnsi" w:hAnsiTheme="minorHAnsi" w:cstheme="minorBidi"/>
          <w:b/>
          <w:bCs/>
          <w:u w:val="single"/>
        </w:rPr>
        <w:t xml:space="preserve">Task </w:t>
      </w:r>
      <w:r w:rsidR="7F5072C3" w:rsidRPr="15A93C02">
        <w:rPr>
          <w:rFonts w:asciiTheme="minorHAnsi" w:hAnsiTheme="minorHAnsi" w:cstheme="minorBidi"/>
          <w:b/>
          <w:bCs/>
          <w:u w:val="single"/>
        </w:rPr>
        <w:t>4</w:t>
      </w:r>
      <w:r w:rsidRPr="15A93C02">
        <w:rPr>
          <w:rStyle w:val="normaltextrun"/>
          <w:rFonts w:asciiTheme="minorHAnsi" w:hAnsiTheme="minorHAnsi" w:cstheme="minorBidi"/>
          <w:b/>
          <w:bCs/>
          <w:u w:val="single"/>
        </w:rPr>
        <w:t xml:space="preserve">.0: </w:t>
      </w:r>
      <w:r w:rsidR="4EC617B6" w:rsidRPr="15A93C02">
        <w:rPr>
          <w:rStyle w:val="normaltextrun"/>
          <w:rFonts w:asciiTheme="minorHAnsi" w:hAnsiTheme="minorHAnsi" w:cstheme="minorBidi"/>
          <w:b/>
          <w:bCs/>
          <w:u w:val="single"/>
        </w:rPr>
        <w:t xml:space="preserve">Perform Execution </w:t>
      </w:r>
      <w:r w:rsidR="40887932" w:rsidRPr="15A93C02">
        <w:rPr>
          <w:rStyle w:val="normaltextrun"/>
          <w:rFonts w:asciiTheme="minorHAnsi" w:hAnsiTheme="minorHAnsi" w:cstheme="minorBidi"/>
          <w:b/>
          <w:bCs/>
          <w:u w:val="single"/>
        </w:rPr>
        <w:t>Stage</w:t>
      </w:r>
      <w:r w:rsidR="40887932" w:rsidRPr="008E4D8E">
        <w:rPr>
          <w:rStyle w:val="normaltextrun"/>
          <w:rFonts w:asciiTheme="minorHAnsi" w:hAnsiTheme="minorHAnsi" w:cstheme="minorBidi"/>
        </w:rPr>
        <w:t xml:space="preserve"> (</w:t>
      </w:r>
      <w:r w:rsidR="0FF68659" w:rsidRPr="15A93C02">
        <w:rPr>
          <w:rStyle w:val="normaltextrun"/>
          <w:rFonts w:ascii="Calibri" w:eastAsia="Calibri" w:hAnsi="Calibri" w:cs="Calibri"/>
          <w:color w:val="000000" w:themeColor="text1"/>
        </w:rPr>
        <w:t>below tasks repeat for each work category)</w:t>
      </w:r>
    </w:p>
    <w:p w14:paraId="2E41ECFD" w14:textId="5A50D3D8" w:rsidR="00B5247A" w:rsidRPr="0044449E" w:rsidRDefault="4B861B8E" w:rsidP="00836DBF">
      <w:pPr>
        <w:spacing w:after="0" w:line="240" w:lineRule="auto"/>
        <w:jc w:val="both"/>
        <w:rPr>
          <w:sz w:val="24"/>
          <w:szCs w:val="24"/>
        </w:rPr>
      </w:pPr>
      <w:r w:rsidRPr="00A14193">
        <w:rPr>
          <w:rStyle w:val="normaltextrun"/>
          <w:b/>
          <w:bCs/>
          <w:color w:val="000000"/>
          <w:sz w:val="24"/>
          <w:szCs w:val="24"/>
          <w:shd w:val="clear" w:color="auto" w:fill="FFFFFF"/>
        </w:rPr>
        <w:t xml:space="preserve">Subtask </w:t>
      </w:r>
      <w:r w:rsidR="35650605" w:rsidRPr="00A14193">
        <w:rPr>
          <w:rStyle w:val="normaltextrun"/>
          <w:b/>
          <w:bCs/>
          <w:color w:val="000000"/>
          <w:sz w:val="24"/>
          <w:szCs w:val="24"/>
          <w:shd w:val="clear" w:color="auto" w:fill="FFFFFF"/>
        </w:rPr>
        <w:t>4</w:t>
      </w:r>
      <w:r w:rsidRPr="00A14193">
        <w:rPr>
          <w:rStyle w:val="normaltextrun"/>
          <w:b/>
          <w:bCs/>
          <w:color w:val="000000"/>
          <w:sz w:val="24"/>
          <w:szCs w:val="24"/>
          <w:shd w:val="clear" w:color="auto" w:fill="FFFFFF"/>
        </w:rPr>
        <w:t xml:space="preserve">.1: </w:t>
      </w:r>
      <w:r w:rsidR="4EC617B6" w:rsidRPr="00A14193">
        <w:rPr>
          <w:rStyle w:val="normaltextrun"/>
          <w:b/>
          <w:bCs/>
          <w:color w:val="000000"/>
          <w:sz w:val="24"/>
          <w:szCs w:val="24"/>
          <w:shd w:val="clear" w:color="auto" w:fill="FFFFFF"/>
        </w:rPr>
        <w:t>Prepare Site</w:t>
      </w:r>
      <w:r w:rsidR="4EC617B6" w:rsidRPr="00A14193">
        <w:rPr>
          <w:rStyle w:val="normaltextrun"/>
          <w:color w:val="000000"/>
          <w:sz w:val="24"/>
          <w:szCs w:val="24"/>
          <w:shd w:val="clear" w:color="auto" w:fill="FFFFFF"/>
        </w:rPr>
        <w:t xml:space="preserve"> </w:t>
      </w:r>
      <w:r w:rsidR="10A1B2B7" w:rsidRPr="00A14193">
        <w:rPr>
          <w:rStyle w:val="normaltextrun"/>
          <w:color w:val="000000"/>
          <w:sz w:val="24"/>
          <w:szCs w:val="24"/>
          <w:shd w:val="clear" w:color="auto" w:fill="FFFFFF"/>
        </w:rPr>
        <w:t>– Preparation</w:t>
      </w:r>
      <w:r w:rsidR="10A1B2B7" w:rsidRPr="00A14193">
        <w:rPr>
          <w:rStyle w:val="normaltextrun"/>
          <w:rFonts w:ascii="Calibri" w:eastAsia="Calibri" w:hAnsi="Calibri" w:cs="Calibri"/>
          <w:color w:val="000000" w:themeColor="text1"/>
          <w:sz w:val="24"/>
          <w:szCs w:val="24"/>
        </w:rPr>
        <w:t xml:space="preserve"> of the site to support construction activities</w:t>
      </w:r>
      <w:r w:rsidR="006C13D6">
        <w:rPr>
          <w:rStyle w:val="normaltextrun"/>
          <w:rFonts w:ascii="Calibri" w:eastAsia="Calibri" w:hAnsi="Calibri" w:cs="Calibri"/>
          <w:color w:val="000000" w:themeColor="text1"/>
          <w:sz w:val="24"/>
          <w:szCs w:val="24"/>
        </w:rPr>
        <w:t>,</w:t>
      </w:r>
      <w:r w:rsidR="10A1B2B7" w:rsidRPr="00A14193">
        <w:rPr>
          <w:rStyle w:val="normaltextrun"/>
          <w:rFonts w:ascii="Calibri" w:eastAsia="Calibri" w:hAnsi="Calibri" w:cs="Calibri"/>
          <w:color w:val="000000" w:themeColor="text1"/>
          <w:sz w:val="24"/>
          <w:szCs w:val="24"/>
        </w:rPr>
        <w:t xml:space="preserve"> </w:t>
      </w:r>
      <w:r w:rsidR="006C13D6">
        <w:rPr>
          <w:rStyle w:val="normaltextrun"/>
          <w:rFonts w:ascii="Calibri" w:eastAsia="Calibri" w:hAnsi="Calibri" w:cs="Calibri"/>
          <w:color w:val="000000" w:themeColor="text1"/>
          <w:sz w:val="24"/>
          <w:szCs w:val="24"/>
        </w:rPr>
        <w:t>including</w:t>
      </w:r>
      <w:r w:rsidR="10A1B2B7" w:rsidRPr="00A14193">
        <w:rPr>
          <w:rStyle w:val="normaltextrun"/>
          <w:rFonts w:ascii="Calibri" w:eastAsia="Calibri" w:hAnsi="Calibri" w:cs="Calibri"/>
          <w:color w:val="000000" w:themeColor="text1"/>
          <w:sz w:val="24"/>
          <w:szCs w:val="24"/>
        </w:rPr>
        <w:t xml:space="preserve"> </w:t>
      </w:r>
      <w:r w:rsidR="006C13D6">
        <w:rPr>
          <w:rStyle w:val="normaltextrun"/>
          <w:rFonts w:ascii="Calibri" w:eastAsia="Calibri" w:hAnsi="Calibri" w:cs="Calibri"/>
          <w:color w:val="000000" w:themeColor="text1"/>
          <w:sz w:val="24"/>
          <w:szCs w:val="24"/>
        </w:rPr>
        <w:t xml:space="preserve">the </w:t>
      </w:r>
      <w:r w:rsidR="10A1B2B7" w:rsidRPr="00A14193">
        <w:rPr>
          <w:rStyle w:val="normaltextrun"/>
          <w:rFonts w:ascii="Calibri" w:eastAsia="Calibri" w:hAnsi="Calibri" w:cs="Calibri"/>
          <w:color w:val="000000" w:themeColor="text1"/>
          <w:sz w:val="24"/>
          <w:szCs w:val="24"/>
        </w:rPr>
        <w:t xml:space="preserve">execution of vegetation management practices to verify and clear sites, where required (determined in </w:t>
      </w:r>
      <w:r w:rsidR="00FE2F98">
        <w:rPr>
          <w:rStyle w:val="normaltextrun"/>
          <w:rFonts w:ascii="Calibri" w:eastAsia="Calibri" w:hAnsi="Calibri" w:cs="Calibri"/>
          <w:color w:val="000000" w:themeColor="text1"/>
          <w:sz w:val="24"/>
          <w:szCs w:val="24"/>
        </w:rPr>
        <w:t xml:space="preserve">the </w:t>
      </w:r>
      <w:r w:rsidR="10A1B2B7" w:rsidRPr="00A14193">
        <w:rPr>
          <w:rStyle w:val="normaltextrun"/>
          <w:rFonts w:ascii="Calibri" w:eastAsia="Calibri" w:hAnsi="Calibri" w:cs="Calibri"/>
          <w:color w:val="000000" w:themeColor="text1"/>
          <w:sz w:val="24"/>
          <w:szCs w:val="24"/>
        </w:rPr>
        <w:t>design phase), and any environmental remediation required.</w:t>
      </w:r>
      <w:r w:rsidR="00CE1E94">
        <w:rPr>
          <w:rStyle w:val="eop"/>
          <w:color w:val="000000"/>
          <w:sz w:val="24"/>
          <w:szCs w:val="24"/>
        </w:rPr>
        <w:t xml:space="preserve"> </w:t>
      </w:r>
      <w:r w:rsidR="53299598" w:rsidRPr="00A14193">
        <w:rPr>
          <w:rStyle w:val="eop"/>
          <w:color w:val="000000"/>
          <w:sz w:val="24"/>
          <w:szCs w:val="24"/>
        </w:rPr>
        <w:t xml:space="preserve">A concrete pad will be installed within applicable substations to support </w:t>
      </w:r>
      <w:r w:rsidR="00FE2F98">
        <w:rPr>
          <w:rStyle w:val="eop"/>
          <w:color w:val="000000"/>
          <w:sz w:val="24"/>
          <w:szCs w:val="24"/>
        </w:rPr>
        <w:t xml:space="preserve">the </w:t>
      </w:r>
      <w:r w:rsidR="53299598" w:rsidRPr="00A14193">
        <w:rPr>
          <w:rStyle w:val="eop"/>
          <w:color w:val="000000"/>
          <w:sz w:val="24"/>
          <w:szCs w:val="24"/>
        </w:rPr>
        <w:t>placement of the mobile BESS.</w:t>
      </w:r>
    </w:p>
    <w:p w14:paraId="018E9F1A" w14:textId="53BE98CE" w:rsidR="00B5247A" w:rsidRPr="0044449E" w:rsidRDefault="1AF7FC2C" w:rsidP="00836DBF">
      <w:pPr>
        <w:spacing w:after="0" w:line="240" w:lineRule="auto"/>
        <w:jc w:val="both"/>
        <w:rPr>
          <w:sz w:val="24"/>
          <w:szCs w:val="24"/>
        </w:rPr>
      </w:pPr>
      <w:r w:rsidRPr="00A14193">
        <w:rPr>
          <w:rStyle w:val="normaltextrun"/>
          <w:b/>
          <w:bCs/>
          <w:color w:val="000000"/>
          <w:sz w:val="24"/>
          <w:szCs w:val="24"/>
          <w:shd w:val="clear" w:color="auto" w:fill="FFFFFF"/>
        </w:rPr>
        <w:t xml:space="preserve">Subtask </w:t>
      </w:r>
      <w:r w:rsidR="290F0A51" w:rsidRPr="00A14193">
        <w:rPr>
          <w:rStyle w:val="normaltextrun"/>
          <w:b/>
          <w:bCs/>
          <w:color w:val="000000"/>
          <w:sz w:val="24"/>
          <w:szCs w:val="24"/>
          <w:shd w:val="clear" w:color="auto" w:fill="FFFFFF"/>
        </w:rPr>
        <w:t>4</w:t>
      </w:r>
      <w:r w:rsidRPr="00A14193">
        <w:rPr>
          <w:rStyle w:val="normaltextrun"/>
          <w:b/>
          <w:bCs/>
          <w:color w:val="000000"/>
          <w:sz w:val="24"/>
          <w:szCs w:val="24"/>
          <w:shd w:val="clear" w:color="auto" w:fill="FFFFFF"/>
        </w:rPr>
        <w:t xml:space="preserve">.2: </w:t>
      </w:r>
      <w:r w:rsidR="6884B9AE" w:rsidRPr="00A14193">
        <w:rPr>
          <w:rStyle w:val="normaltextrun"/>
          <w:b/>
          <w:bCs/>
          <w:color w:val="000000"/>
          <w:sz w:val="24"/>
          <w:szCs w:val="24"/>
          <w:shd w:val="clear" w:color="auto" w:fill="FFFFFF"/>
        </w:rPr>
        <w:t>Perform Construction</w:t>
      </w:r>
      <w:r w:rsidR="6884B9AE" w:rsidRPr="00A14193">
        <w:rPr>
          <w:rStyle w:val="normaltextrun"/>
          <w:color w:val="000000"/>
          <w:sz w:val="24"/>
          <w:szCs w:val="24"/>
          <w:shd w:val="clear" w:color="auto" w:fill="FFFFFF"/>
        </w:rPr>
        <w:t xml:space="preserve"> – </w:t>
      </w:r>
      <w:r w:rsidR="263B74BA" w:rsidRPr="00A14193">
        <w:rPr>
          <w:rStyle w:val="normaltextrun"/>
          <w:color w:val="000000"/>
          <w:sz w:val="24"/>
          <w:szCs w:val="24"/>
          <w:shd w:val="clear" w:color="auto" w:fill="FFFFFF"/>
        </w:rPr>
        <w:t xml:space="preserve">This task involves </w:t>
      </w:r>
      <w:r w:rsidR="79BF65FF" w:rsidRPr="00A14193">
        <w:rPr>
          <w:rStyle w:val="normaltextrun"/>
          <w:color w:val="000000"/>
          <w:sz w:val="24"/>
          <w:szCs w:val="24"/>
          <w:shd w:val="clear" w:color="auto" w:fill="FFFFFF"/>
        </w:rPr>
        <w:t>i</w:t>
      </w:r>
      <w:r w:rsidR="6884B9AE" w:rsidRPr="00A14193">
        <w:rPr>
          <w:rStyle w:val="normaltextrun"/>
          <w:color w:val="000000"/>
          <w:sz w:val="24"/>
          <w:szCs w:val="24"/>
          <w:shd w:val="clear" w:color="auto" w:fill="FFFFFF"/>
        </w:rPr>
        <w:t xml:space="preserve">nstalling </w:t>
      </w:r>
      <w:r w:rsidR="79BF65FF" w:rsidRPr="00A14193">
        <w:rPr>
          <w:rStyle w:val="normaltextrun"/>
          <w:color w:val="000000"/>
          <w:sz w:val="24"/>
          <w:szCs w:val="24"/>
          <w:shd w:val="clear" w:color="auto" w:fill="FFFFFF"/>
        </w:rPr>
        <w:t xml:space="preserve">new or replacing existing </w:t>
      </w:r>
      <w:r w:rsidR="6884B9AE" w:rsidRPr="00A14193">
        <w:rPr>
          <w:rStyle w:val="normaltextrun"/>
          <w:color w:val="000000"/>
          <w:sz w:val="24"/>
          <w:szCs w:val="24"/>
          <w:shd w:val="clear" w:color="auto" w:fill="FFFFFF"/>
        </w:rPr>
        <w:t xml:space="preserve">physical assets </w:t>
      </w:r>
      <w:r w:rsidR="79BF65FF" w:rsidRPr="00A14193">
        <w:rPr>
          <w:rStyle w:val="normaltextrun"/>
          <w:color w:val="000000"/>
          <w:sz w:val="24"/>
          <w:szCs w:val="24"/>
          <w:shd w:val="clear" w:color="auto" w:fill="FFFFFF"/>
        </w:rPr>
        <w:t>a</w:t>
      </w:r>
      <w:r w:rsidR="595BDC96" w:rsidRPr="00A14193">
        <w:rPr>
          <w:rStyle w:val="normaltextrun"/>
          <w:color w:val="000000"/>
          <w:sz w:val="24"/>
          <w:szCs w:val="24"/>
          <w:shd w:val="clear" w:color="auto" w:fill="FFFFFF"/>
        </w:rPr>
        <w:t>t</w:t>
      </w:r>
      <w:r w:rsidR="79BF65FF" w:rsidRPr="00A14193">
        <w:rPr>
          <w:rStyle w:val="normaltextrun"/>
          <w:color w:val="000000"/>
          <w:sz w:val="24"/>
          <w:szCs w:val="24"/>
          <w:shd w:val="clear" w:color="auto" w:fill="FFFFFF"/>
        </w:rPr>
        <w:t xml:space="preserve"> defined locations </w:t>
      </w:r>
      <w:r w:rsidR="63ACE112" w:rsidRPr="00A14193">
        <w:rPr>
          <w:rStyle w:val="normaltextrun"/>
          <w:color w:val="000000"/>
          <w:sz w:val="24"/>
          <w:szCs w:val="24"/>
          <w:shd w:val="clear" w:color="auto" w:fill="FFFFFF"/>
        </w:rPr>
        <w:t>per the design specification.</w:t>
      </w:r>
      <w:r w:rsidR="00CE1E94">
        <w:rPr>
          <w:rStyle w:val="normaltextrun"/>
          <w:color w:val="000000"/>
          <w:sz w:val="24"/>
          <w:szCs w:val="24"/>
          <w:shd w:val="clear" w:color="auto" w:fill="FFFFFF"/>
        </w:rPr>
        <w:t xml:space="preserve"> </w:t>
      </w:r>
      <w:r w:rsidR="63ACE112" w:rsidRPr="00A14193">
        <w:rPr>
          <w:rStyle w:val="normaltextrun"/>
          <w:color w:val="000000"/>
          <w:sz w:val="24"/>
          <w:szCs w:val="24"/>
          <w:shd w:val="clear" w:color="auto" w:fill="FFFFFF"/>
        </w:rPr>
        <w:t>For grid automation</w:t>
      </w:r>
      <w:r w:rsidR="00FE2F98">
        <w:rPr>
          <w:rStyle w:val="normaltextrun"/>
          <w:color w:val="000000"/>
          <w:sz w:val="24"/>
          <w:szCs w:val="24"/>
          <w:shd w:val="clear" w:color="auto" w:fill="FFFFFF"/>
        </w:rPr>
        <w:t>,</w:t>
      </w:r>
      <w:r w:rsidR="63ACE112" w:rsidRPr="00A14193">
        <w:rPr>
          <w:rStyle w:val="normaltextrun"/>
          <w:color w:val="000000"/>
          <w:sz w:val="24"/>
          <w:szCs w:val="24"/>
          <w:shd w:val="clear" w:color="auto" w:fill="FFFFFF"/>
        </w:rPr>
        <w:t xml:space="preserve"> this </w:t>
      </w:r>
      <w:r w:rsidR="63ACE112" w:rsidRPr="00A14193">
        <w:rPr>
          <w:rStyle w:val="normaltextrun"/>
          <w:color w:val="000000" w:themeColor="text1"/>
          <w:sz w:val="24"/>
          <w:szCs w:val="24"/>
        </w:rPr>
        <w:t>i</w:t>
      </w:r>
      <w:r w:rsidR="1762B80E" w:rsidRPr="00A14193">
        <w:rPr>
          <w:rStyle w:val="normaltextrun"/>
          <w:color w:val="000000" w:themeColor="text1"/>
          <w:sz w:val="24"/>
          <w:szCs w:val="24"/>
        </w:rPr>
        <w:t xml:space="preserve">ncludes circuit automation work </w:t>
      </w:r>
      <w:r w:rsidR="63ACE112" w:rsidRPr="00A14193">
        <w:rPr>
          <w:rStyle w:val="normaltextrun"/>
          <w:color w:val="000000" w:themeColor="text1"/>
          <w:sz w:val="24"/>
          <w:szCs w:val="24"/>
        </w:rPr>
        <w:t>to install</w:t>
      </w:r>
      <w:r w:rsidR="1762B80E" w:rsidRPr="00A14193">
        <w:rPr>
          <w:rStyle w:val="normaltextrun"/>
          <w:color w:val="000000" w:themeColor="text1"/>
          <w:sz w:val="24"/>
          <w:szCs w:val="24"/>
        </w:rPr>
        <w:t xml:space="preserve"> new Trip</w:t>
      </w:r>
      <w:r w:rsidR="0004238D">
        <w:rPr>
          <w:rStyle w:val="normaltextrun"/>
          <w:color w:val="000000" w:themeColor="text1"/>
          <w:sz w:val="24"/>
          <w:szCs w:val="24"/>
        </w:rPr>
        <w:t>S</w:t>
      </w:r>
      <w:r w:rsidR="1762B80E" w:rsidRPr="00A14193">
        <w:rPr>
          <w:rStyle w:val="normaltextrun"/>
          <w:color w:val="000000" w:themeColor="text1"/>
          <w:sz w:val="24"/>
          <w:szCs w:val="24"/>
        </w:rPr>
        <w:t>avers and Intellirupters</w:t>
      </w:r>
      <w:r w:rsidR="006937F0">
        <w:rPr>
          <w:rStyle w:val="normaltextrun"/>
          <w:color w:val="000000" w:themeColor="text1"/>
          <w:sz w:val="24"/>
          <w:szCs w:val="24"/>
        </w:rPr>
        <w:t>, the</w:t>
      </w:r>
      <w:r w:rsidR="1762B80E" w:rsidRPr="00A14193">
        <w:rPr>
          <w:rStyle w:val="normaltextrun"/>
          <w:color w:val="000000" w:themeColor="text1"/>
          <w:sz w:val="24"/>
          <w:szCs w:val="24"/>
        </w:rPr>
        <w:t xml:space="preserve"> addition of communications to existing regulator and capacitor stations</w:t>
      </w:r>
      <w:r w:rsidR="006937F0">
        <w:rPr>
          <w:rStyle w:val="normaltextrun"/>
          <w:color w:val="000000" w:themeColor="text1"/>
          <w:sz w:val="24"/>
          <w:szCs w:val="24"/>
        </w:rPr>
        <w:t>,</w:t>
      </w:r>
      <w:r w:rsidR="1762B80E" w:rsidRPr="00A14193">
        <w:rPr>
          <w:rStyle w:val="normaltextrun"/>
          <w:color w:val="000000" w:themeColor="text1"/>
          <w:sz w:val="24"/>
          <w:szCs w:val="24"/>
        </w:rPr>
        <w:t xml:space="preserve"> </w:t>
      </w:r>
      <w:r w:rsidR="006937F0">
        <w:rPr>
          <w:rStyle w:val="normaltextrun"/>
          <w:color w:val="000000" w:themeColor="text1"/>
          <w:sz w:val="24"/>
          <w:szCs w:val="24"/>
        </w:rPr>
        <w:t>and</w:t>
      </w:r>
      <w:r w:rsidR="1762B80E" w:rsidRPr="00A14193">
        <w:rPr>
          <w:rStyle w:val="normaltextrun"/>
          <w:color w:val="000000" w:themeColor="text1"/>
          <w:sz w:val="24"/>
          <w:szCs w:val="24"/>
        </w:rPr>
        <w:t xml:space="preserve"> </w:t>
      </w:r>
      <w:r w:rsidR="044DF1EE" w:rsidRPr="00A14193">
        <w:rPr>
          <w:rStyle w:val="normaltextrun"/>
          <w:color w:val="000000" w:themeColor="text1"/>
          <w:sz w:val="24"/>
          <w:szCs w:val="24"/>
        </w:rPr>
        <w:t>monitoring and control</w:t>
      </w:r>
      <w:r w:rsidR="1762B80E" w:rsidRPr="00A14193">
        <w:rPr>
          <w:rStyle w:val="normaltextrun"/>
          <w:color w:val="000000" w:themeColor="text1"/>
          <w:sz w:val="24"/>
          <w:szCs w:val="24"/>
        </w:rPr>
        <w:t xml:space="preserve"> upgrades at substations serving these circuits.</w:t>
      </w:r>
      <w:r w:rsidR="00CE1E94">
        <w:rPr>
          <w:rStyle w:val="normaltextrun"/>
          <w:color w:val="000000" w:themeColor="text1"/>
          <w:sz w:val="24"/>
          <w:szCs w:val="24"/>
        </w:rPr>
        <w:t xml:space="preserve"> </w:t>
      </w:r>
      <w:r w:rsidR="44A1E2F8" w:rsidRPr="00A14193">
        <w:rPr>
          <w:rStyle w:val="normaltextrun"/>
          <w:color w:val="000000" w:themeColor="text1"/>
          <w:sz w:val="24"/>
          <w:szCs w:val="24"/>
        </w:rPr>
        <w:t xml:space="preserve">OG&amp;E’s </w:t>
      </w:r>
      <w:r w:rsidR="60EBBCB3" w:rsidRPr="00A14193">
        <w:rPr>
          <w:rStyle w:val="normaltextrun"/>
          <w:color w:val="000000" w:themeColor="text1"/>
          <w:sz w:val="24"/>
          <w:szCs w:val="24"/>
        </w:rPr>
        <w:t>distribution management software will be updated with new control points based on the new equipment in the field</w:t>
      </w:r>
      <w:r w:rsidR="16FC3CC8" w:rsidRPr="00A14193">
        <w:rPr>
          <w:rStyle w:val="normaltextrun"/>
          <w:color w:val="000000" w:themeColor="text1"/>
          <w:sz w:val="24"/>
          <w:szCs w:val="24"/>
        </w:rPr>
        <w:t xml:space="preserve"> and functionality tested to confirm</w:t>
      </w:r>
      <w:r w:rsidR="304975B2" w:rsidRPr="00A14193">
        <w:rPr>
          <w:rStyle w:val="normaltextrun"/>
          <w:color w:val="000000" w:themeColor="text1"/>
          <w:sz w:val="24"/>
          <w:szCs w:val="24"/>
        </w:rPr>
        <w:t xml:space="preserve"> operator visibility and control of applicable devices.</w:t>
      </w:r>
      <w:r w:rsidR="00CE1E94">
        <w:rPr>
          <w:rStyle w:val="normaltextrun"/>
          <w:color w:val="000000" w:themeColor="text1"/>
          <w:sz w:val="24"/>
          <w:szCs w:val="24"/>
        </w:rPr>
        <w:t xml:space="preserve"> </w:t>
      </w:r>
      <w:r w:rsidR="2BDDBC1C" w:rsidRPr="00A14193">
        <w:rPr>
          <w:rStyle w:val="normaltextrun"/>
          <w:color w:val="000000" w:themeColor="text1"/>
          <w:sz w:val="24"/>
          <w:szCs w:val="24"/>
        </w:rPr>
        <w:t xml:space="preserve">Network </w:t>
      </w:r>
      <w:r w:rsidR="16307B08" w:rsidRPr="00A14193">
        <w:rPr>
          <w:rStyle w:val="normaltextrun"/>
          <w:color w:val="000000" w:themeColor="text1"/>
          <w:sz w:val="24"/>
          <w:szCs w:val="24"/>
        </w:rPr>
        <w:t>security</w:t>
      </w:r>
      <w:r w:rsidR="49291F20" w:rsidRPr="00A14193">
        <w:rPr>
          <w:rStyle w:val="normaltextrun"/>
          <w:color w:val="000000" w:themeColor="text1"/>
          <w:sz w:val="24"/>
          <w:szCs w:val="24"/>
        </w:rPr>
        <w:t xml:space="preserve"> is </w:t>
      </w:r>
      <w:r w:rsidR="271EEF96" w:rsidRPr="00A14193">
        <w:rPr>
          <w:rStyle w:val="normaltextrun"/>
          <w:color w:val="000000" w:themeColor="text1"/>
          <w:sz w:val="24"/>
          <w:szCs w:val="24"/>
        </w:rPr>
        <w:t xml:space="preserve">confirmed </w:t>
      </w:r>
      <w:r w:rsidR="5B4F2824" w:rsidRPr="00A14193">
        <w:rPr>
          <w:rStyle w:val="normaltextrun"/>
          <w:color w:val="000000" w:themeColor="text1"/>
          <w:sz w:val="24"/>
          <w:szCs w:val="24"/>
        </w:rPr>
        <w:t>for devices connecting to the OG&amp;E netw</w:t>
      </w:r>
      <w:r w:rsidR="0B299B83" w:rsidRPr="00A14193">
        <w:rPr>
          <w:rStyle w:val="normaltextrun"/>
          <w:color w:val="000000" w:themeColor="text1"/>
          <w:sz w:val="24"/>
          <w:szCs w:val="24"/>
        </w:rPr>
        <w:t>ork.</w:t>
      </w:r>
      <w:r w:rsidR="00CE1E94">
        <w:rPr>
          <w:rStyle w:val="normaltextrun"/>
          <w:color w:val="000000" w:themeColor="text1"/>
          <w:sz w:val="24"/>
          <w:szCs w:val="24"/>
        </w:rPr>
        <w:t xml:space="preserve"> </w:t>
      </w:r>
      <w:r w:rsidR="78DEEC9F" w:rsidRPr="00A14193">
        <w:rPr>
          <w:rStyle w:val="normaltextrun"/>
          <w:color w:val="000000"/>
          <w:sz w:val="24"/>
          <w:szCs w:val="24"/>
          <w:shd w:val="clear" w:color="auto" w:fill="FFFFFF"/>
        </w:rPr>
        <w:t xml:space="preserve">Construction </w:t>
      </w:r>
      <w:r w:rsidR="7F837866" w:rsidRPr="00A14193">
        <w:rPr>
          <w:rStyle w:val="normaltextrun"/>
          <w:color w:val="000000"/>
          <w:sz w:val="24"/>
          <w:szCs w:val="24"/>
          <w:shd w:val="clear" w:color="auto" w:fill="FFFFFF"/>
        </w:rPr>
        <w:t xml:space="preserve">also </w:t>
      </w:r>
      <w:r w:rsidR="78DEEC9F" w:rsidRPr="00A14193">
        <w:rPr>
          <w:rStyle w:val="normaltextrun"/>
          <w:color w:val="000000"/>
          <w:sz w:val="24"/>
          <w:szCs w:val="24"/>
          <w:shd w:val="clear" w:color="auto" w:fill="FFFFFF"/>
        </w:rPr>
        <w:t xml:space="preserve">includes </w:t>
      </w:r>
      <w:r w:rsidR="006937F0">
        <w:rPr>
          <w:rStyle w:val="normaltextrun"/>
          <w:color w:val="000000"/>
          <w:sz w:val="24"/>
          <w:szCs w:val="24"/>
          <w:shd w:val="clear" w:color="auto" w:fill="FFFFFF"/>
        </w:rPr>
        <w:t xml:space="preserve">the </w:t>
      </w:r>
      <w:r w:rsidR="2128200F" w:rsidRPr="00A14193">
        <w:rPr>
          <w:rStyle w:val="normaltextrun"/>
          <w:color w:val="000000"/>
          <w:sz w:val="24"/>
          <w:szCs w:val="24"/>
          <w:shd w:val="clear" w:color="auto" w:fill="FFFFFF"/>
        </w:rPr>
        <w:t>placement</w:t>
      </w:r>
      <w:r w:rsidR="78DEEC9F" w:rsidRPr="00A14193">
        <w:rPr>
          <w:rStyle w:val="normaltextrun"/>
          <w:color w:val="000000"/>
          <w:sz w:val="24"/>
          <w:szCs w:val="24"/>
          <w:shd w:val="clear" w:color="auto" w:fill="FFFFFF"/>
        </w:rPr>
        <w:t xml:space="preserve"> of </w:t>
      </w:r>
      <w:r w:rsidR="5408C760" w:rsidRPr="00A14193">
        <w:rPr>
          <w:rStyle w:val="normaltextrun"/>
          <w:color w:val="000000"/>
          <w:sz w:val="24"/>
          <w:szCs w:val="24"/>
          <w:shd w:val="clear" w:color="auto" w:fill="FFFFFF"/>
        </w:rPr>
        <w:t>two</w:t>
      </w:r>
      <w:r w:rsidR="78DEEC9F" w:rsidRPr="00A14193">
        <w:rPr>
          <w:rStyle w:val="normaltextrun"/>
          <w:color w:val="000000"/>
          <w:sz w:val="24"/>
          <w:szCs w:val="24"/>
          <w:shd w:val="clear" w:color="auto" w:fill="FFFFFF"/>
        </w:rPr>
        <w:t xml:space="preserve"> </w:t>
      </w:r>
      <w:r w:rsidR="2128200F" w:rsidRPr="00A14193">
        <w:rPr>
          <w:rStyle w:val="normaltextrun"/>
          <w:color w:val="000000"/>
          <w:sz w:val="24"/>
          <w:szCs w:val="24"/>
          <w:shd w:val="clear" w:color="auto" w:fill="FFFFFF"/>
        </w:rPr>
        <w:t>m</w:t>
      </w:r>
      <w:r w:rsidR="78DEEC9F" w:rsidRPr="00A14193">
        <w:rPr>
          <w:rStyle w:val="normaltextrun"/>
          <w:color w:val="000000"/>
          <w:sz w:val="24"/>
          <w:szCs w:val="24"/>
          <w:shd w:val="clear" w:color="auto" w:fill="FFFFFF"/>
        </w:rPr>
        <w:t xml:space="preserve">obile </w:t>
      </w:r>
      <w:r w:rsidR="2128200F" w:rsidRPr="00A14193">
        <w:rPr>
          <w:rStyle w:val="normaltextrun"/>
          <w:color w:val="000000"/>
          <w:sz w:val="24"/>
          <w:szCs w:val="24"/>
          <w:shd w:val="clear" w:color="auto" w:fill="FFFFFF"/>
        </w:rPr>
        <w:t>BESS</w:t>
      </w:r>
      <w:r w:rsidR="78DEEC9F" w:rsidRPr="00A14193">
        <w:rPr>
          <w:rStyle w:val="normaltextrun"/>
          <w:color w:val="000000"/>
          <w:sz w:val="24"/>
          <w:szCs w:val="24"/>
          <w:shd w:val="clear" w:color="auto" w:fill="FFFFFF"/>
        </w:rPr>
        <w:t xml:space="preserve"> </w:t>
      </w:r>
      <w:r w:rsidR="2128200F" w:rsidRPr="00A14193">
        <w:rPr>
          <w:rStyle w:val="normaltextrun"/>
          <w:color w:val="000000"/>
          <w:sz w:val="24"/>
          <w:szCs w:val="24"/>
          <w:shd w:val="clear" w:color="auto" w:fill="FFFFFF"/>
        </w:rPr>
        <w:t>u</w:t>
      </w:r>
      <w:r w:rsidR="78DEEC9F" w:rsidRPr="00A14193">
        <w:rPr>
          <w:rStyle w:val="normaltextrun"/>
          <w:color w:val="000000"/>
          <w:sz w:val="24"/>
          <w:szCs w:val="24"/>
          <w:shd w:val="clear" w:color="auto" w:fill="FFFFFF"/>
        </w:rPr>
        <w:t>nits</w:t>
      </w:r>
      <w:r w:rsidR="3CDDD8CA" w:rsidRPr="00A14193">
        <w:rPr>
          <w:rStyle w:val="normaltextrun"/>
          <w:color w:val="000000"/>
          <w:sz w:val="24"/>
          <w:szCs w:val="24"/>
          <w:shd w:val="clear" w:color="auto" w:fill="FFFFFF"/>
        </w:rPr>
        <w:t xml:space="preserve"> and </w:t>
      </w:r>
      <w:r w:rsidR="006937F0">
        <w:rPr>
          <w:rStyle w:val="normaltextrun"/>
          <w:color w:val="000000"/>
          <w:sz w:val="24"/>
          <w:szCs w:val="24"/>
          <w:shd w:val="clear" w:color="auto" w:fill="FFFFFF"/>
        </w:rPr>
        <w:t>pad-mounted</w:t>
      </w:r>
      <w:r w:rsidR="01604B7B" w:rsidRPr="00A14193">
        <w:rPr>
          <w:rStyle w:val="normaltextrun"/>
          <w:color w:val="000000"/>
          <w:sz w:val="24"/>
          <w:szCs w:val="24"/>
          <w:shd w:val="clear" w:color="auto" w:fill="FFFFFF"/>
        </w:rPr>
        <w:t xml:space="preserve"> </w:t>
      </w:r>
      <w:r w:rsidR="01604B7B" w:rsidRPr="13FFE840">
        <w:rPr>
          <w:rStyle w:val="normaltextrun"/>
          <w:color w:val="000000"/>
          <w:sz w:val="24"/>
          <w:szCs w:val="24"/>
          <w:shd w:val="clear" w:color="auto" w:fill="FFFFFF"/>
        </w:rPr>
        <w:t>transformer</w:t>
      </w:r>
      <w:r w:rsidR="004A1E43">
        <w:rPr>
          <w:rStyle w:val="normaltextrun"/>
          <w:color w:val="000000"/>
          <w:sz w:val="24"/>
          <w:szCs w:val="24"/>
          <w:shd w:val="clear" w:color="auto" w:fill="FFFFFF"/>
        </w:rPr>
        <w:t>s</w:t>
      </w:r>
      <w:r w:rsidR="01604B7B" w:rsidRPr="00A14193">
        <w:rPr>
          <w:rStyle w:val="normaltextrun"/>
          <w:color w:val="000000"/>
          <w:sz w:val="24"/>
          <w:szCs w:val="24"/>
          <w:shd w:val="clear" w:color="auto" w:fill="FFFFFF"/>
        </w:rPr>
        <w:t xml:space="preserve"> and </w:t>
      </w:r>
      <w:r w:rsidR="01604B7B" w:rsidRPr="13FFE840">
        <w:rPr>
          <w:rStyle w:val="normaltextrun"/>
          <w:color w:val="000000"/>
          <w:sz w:val="24"/>
          <w:szCs w:val="24"/>
          <w:shd w:val="clear" w:color="auto" w:fill="FFFFFF"/>
        </w:rPr>
        <w:t>Intellirupt</w:t>
      </w:r>
      <w:r w:rsidR="2E7053AD" w:rsidRPr="13FFE840">
        <w:rPr>
          <w:rStyle w:val="normaltextrun"/>
          <w:color w:val="000000"/>
          <w:sz w:val="24"/>
          <w:szCs w:val="24"/>
          <w:shd w:val="clear" w:color="auto" w:fill="FFFFFF"/>
        </w:rPr>
        <w:t>e</w:t>
      </w:r>
      <w:r w:rsidR="01604B7B" w:rsidRPr="13FFE840">
        <w:rPr>
          <w:rStyle w:val="normaltextrun"/>
          <w:color w:val="000000"/>
          <w:sz w:val="24"/>
          <w:szCs w:val="24"/>
          <w:shd w:val="clear" w:color="auto" w:fill="FFFFFF"/>
        </w:rPr>
        <w:t>r</w:t>
      </w:r>
      <w:r w:rsidR="004A1E43">
        <w:rPr>
          <w:rStyle w:val="normaltextrun"/>
          <w:color w:val="000000"/>
          <w:sz w:val="24"/>
          <w:szCs w:val="24"/>
          <w:shd w:val="clear" w:color="auto" w:fill="FFFFFF"/>
        </w:rPr>
        <w:t>s</w:t>
      </w:r>
      <w:r w:rsidR="01604B7B" w:rsidRPr="00A14193">
        <w:rPr>
          <w:rStyle w:val="normaltextrun"/>
          <w:color w:val="000000"/>
          <w:sz w:val="24"/>
          <w:szCs w:val="24"/>
          <w:shd w:val="clear" w:color="auto" w:fill="FFFFFF"/>
        </w:rPr>
        <w:t xml:space="preserve"> </w:t>
      </w:r>
      <w:r w:rsidR="006937F0">
        <w:rPr>
          <w:rStyle w:val="normaltextrun"/>
          <w:color w:val="000000"/>
          <w:sz w:val="24"/>
          <w:szCs w:val="24"/>
          <w:shd w:val="clear" w:color="auto" w:fill="FFFFFF"/>
        </w:rPr>
        <w:t>to connect each unit to the grid electrically</w:t>
      </w:r>
      <w:r w:rsidR="01604B7B" w:rsidRPr="00A14193">
        <w:rPr>
          <w:rStyle w:val="normaltextrun"/>
          <w:color w:val="000000"/>
          <w:sz w:val="24"/>
          <w:szCs w:val="24"/>
          <w:shd w:val="clear" w:color="auto" w:fill="FFFFFF"/>
        </w:rPr>
        <w:t>.</w:t>
      </w:r>
      <w:r w:rsidR="00CE1E94">
        <w:rPr>
          <w:rStyle w:val="normaltextrun"/>
          <w:color w:val="000000"/>
          <w:sz w:val="24"/>
          <w:szCs w:val="24"/>
          <w:shd w:val="clear" w:color="auto" w:fill="FFFFFF"/>
        </w:rPr>
        <w:t xml:space="preserve"> </w:t>
      </w:r>
      <w:r w:rsidR="7F837866" w:rsidRPr="00A14193">
        <w:rPr>
          <w:rStyle w:val="normaltextrun"/>
          <w:color w:val="000000"/>
          <w:sz w:val="24"/>
          <w:szCs w:val="24"/>
          <w:shd w:val="clear" w:color="auto" w:fill="FFFFFF"/>
        </w:rPr>
        <w:t xml:space="preserve">Once placed, </w:t>
      </w:r>
      <w:r w:rsidR="75C47CAD" w:rsidRPr="00A14193">
        <w:rPr>
          <w:rStyle w:val="normaltextrun"/>
          <w:color w:val="000000"/>
          <w:sz w:val="24"/>
          <w:szCs w:val="24"/>
          <w:shd w:val="clear" w:color="auto" w:fill="FFFFFF"/>
        </w:rPr>
        <w:t>t</w:t>
      </w:r>
      <w:r w:rsidR="78DEEC9F" w:rsidRPr="00A14193">
        <w:rPr>
          <w:rStyle w:val="normaltextrun"/>
          <w:color w:val="000000"/>
          <w:sz w:val="24"/>
          <w:szCs w:val="24"/>
          <w:shd w:val="clear" w:color="auto" w:fill="FFFFFF"/>
        </w:rPr>
        <w:t xml:space="preserve">emporary fencing </w:t>
      </w:r>
      <w:r w:rsidR="75C47CAD" w:rsidRPr="00A14193">
        <w:rPr>
          <w:rStyle w:val="normaltextrun"/>
          <w:color w:val="000000"/>
          <w:sz w:val="24"/>
          <w:szCs w:val="24"/>
          <w:shd w:val="clear" w:color="auto" w:fill="FFFFFF"/>
        </w:rPr>
        <w:t xml:space="preserve">is </w:t>
      </w:r>
      <w:r w:rsidR="3588C9F7" w:rsidRPr="00A14193">
        <w:rPr>
          <w:rStyle w:val="normaltextrun"/>
          <w:color w:val="000000"/>
          <w:sz w:val="24"/>
          <w:szCs w:val="24"/>
          <w:shd w:val="clear" w:color="auto" w:fill="FFFFFF"/>
        </w:rPr>
        <w:t xml:space="preserve">installed </w:t>
      </w:r>
      <w:r w:rsidR="75C47CAD" w:rsidRPr="00A14193">
        <w:rPr>
          <w:rStyle w:val="normaltextrun"/>
          <w:color w:val="000000"/>
          <w:sz w:val="24"/>
          <w:szCs w:val="24"/>
          <w:shd w:val="clear" w:color="auto" w:fill="FFFFFF"/>
        </w:rPr>
        <w:t>around the mobile BESS units</w:t>
      </w:r>
      <w:r w:rsidR="45F576D6" w:rsidRPr="00A14193">
        <w:rPr>
          <w:rStyle w:val="normaltextrun"/>
          <w:color w:val="000000"/>
          <w:sz w:val="24"/>
          <w:szCs w:val="24"/>
          <w:shd w:val="clear" w:color="auto" w:fill="FFFFFF"/>
        </w:rPr>
        <w:t xml:space="preserve"> for added physical security</w:t>
      </w:r>
      <w:r w:rsidR="75C47CAD" w:rsidRPr="00A14193">
        <w:rPr>
          <w:rStyle w:val="normaltextrun"/>
          <w:color w:val="000000"/>
          <w:sz w:val="24"/>
          <w:szCs w:val="24"/>
          <w:shd w:val="clear" w:color="auto" w:fill="FFFFFF"/>
        </w:rPr>
        <w:t>.</w:t>
      </w:r>
      <w:r w:rsidR="31082C70" w:rsidRPr="00A14193">
        <w:rPr>
          <w:rStyle w:val="normaltextrun"/>
          <w:color w:val="000000"/>
          <w:sz w:val="24"/>
          <w:szCs w:val="24"/>
          <w:shd w:val="clear" w:color="auto" w:fill="FFFFFF"/>
        </w:rPr>
        <w:t xml:space="preserve"> </w:t>
      </w:r>
    </w:p>
    <w:p w14:paraId="58AA6CE4" w14:textId="6DF2BBF1" w:rsidR="00653D4D" w:rsidRPr="00E26735" w:rsidRDefault="480B7E77" w:rsidP="00836DBF">
      <w:pPr>
        <w:pStyle w:val="paragraph"/>
        <w:spacing w:before="0" w:beforeAutospacing="0" w:after="0" w:afterAutospacing="0"/>
        <w:jc w:val="both"/>
        <w:textAlignment w:val="baseline"/>
        <w:rPr>
          <w:rFonts w:asciiTheme="minorHAnsi" w:hAnsiTheme="minorHAnsi" w:cstheme="minorBidi"/>
        </w:rPr>
      </w:pPr>
      <w:r w:rsidRPr="15A93C02">
        <w:rPr>
          <w:rStyle w:val="normaltextrun"/>
          <w:rFonts w:asciiTheme="minorHAnsi" w:hAnsiTheme="minorHAnsi" w:cstheme="minorBidi"/>
          <w:b/>
          <w:bCs/>
          <w:color w:val="000000"/>
          <w:shd w:val="clear" w:color="auto" w:fill="FFFFFF"/>
        </w:rPr>
        <w:t xml:space="preserve">Subtask </w:t>
      </w:r>
      <w:r w:rsidR="70FDE48C" w:rsidRPr="15A93C02">
        <w:rPr>
          <w:rStyle w:val="normaltextrun"/>
          <w:rFonts w:asciiTheme="minorHAnsi" w:hAnsiTheme="minorHAnsi" w:cstheme="minorBidi"/>
          <w:b/>
          <w:bCs/>
          <w:color w:val="000000"/>
          <w:shd w:val="clear" w:color="auto" w:fill="FFFFFF"/>
        </w:rPr>
        <w:t>4</w:t>
      </w:r>
      <w:r w:rsidRPr="15A93C02">
        <w:rPr>
          <w:rStyle w:val="normaltextrun"/>
          <w:rFonts w:asciiTheme="minorHAnsi" w:hAnsiTheme="minorHAnsi" w:cstheme="minorBidi"/>
          <w:b/>
          <w:bCs/>
          <w:color w:val="000000"/>
          <w:shd w:val="clear" w:color="auto" w:fill="FFFFFF"/>
        </w:rPr>
        <w:t>.3: Monitor and Control</w:t>
      </w:r>
      <w:r w:rsidRPr="15A93C02">
        <w:rPr>
          <w:rStyle w:val="normaltextrun"/>
          <w:rFonts w:asciiTheme="minorHAnsi" w:hAnsiTheme="minorHAnsi" w:cstheme="minorBidi"/>
          <w:color w:val="000000"/>
          <w:shd w:val="clear" w:color="auto" w:fill="FFFFFF"/>
        </w:rPr>
        <w:t xml:space="preserve"> – </w:t>
      </w:r>
      <w:r w:rsidR="704075E6" w:rsidRPr="15A93C02">
        <w:rPr>
          <w:rStyle w:val="normaltextrun"/>
          <w:rFonts w:asciiTheme="minorHAnsi" w:hAnsiTheme="minorHAnsi" w:cstheme="minorBidi"/>
          <w:color w:val="000000"/>
          <w:shd w:val="clear" w:color="auto" w:fill="FFFFFF"/>
        </w:rPr>
        <w:t>This task is focused on ensur</w:t>
      </w:r>
      <w:r w:rsidR="599EE0AC" w:rsidRPr="15A93C02">
        <w:rPr>
          <w:rStyle w:val="normaltextrun"/>
          <w:rFonts w:asciiTheme="minorHAnsi" w:hAnsiTheme="minorHAnsi" w:cstheme="minorBidi"/>
          <w:color w:val="000000"/>
          <w:shd w:val="clear" w:color="auto" w:fill="FFFFFF"/>
        </w:rPr>
        <w:t>ing</w:t>
      </w:r>
      <w:r w:rsidR="704075E6" w:rsidRPr="15A93C02">
        <w:rPr>
          <w:rStyle w:val="normaltextrun"/>
          <w:rFonts w:asciiTheme="minorHAnsi" w:hAnsiTheme="minorHAnsi" w:cstheme="minorBidi"/>
          <w:color w:val="000000"/>
          <w:shd w:val="clear" w:color="auto" w:fill="FFFFFF"/>
        </w:rPr>
        <w:t xml:space="preserve"> the </w:t>
      </w:r>
      <w:r w:rsidR="00D822E2">
        <w:rPr>
          <w:rStyle w:val="normaltextrun"/>
          <w:rFonts w:asciiTheme="minorHAnsi" w:hAnsiTheme="minorHAnsi" w:cstheme="minorBidi"/>
          <w:color w:val="000000"/>
          <w:shd w:val="clear" w:color="auto" w:fill="FFFFFF"/>
        </w:rPr>
        <w:t>P</w:t>
      </w:r>
      <w:r w:rsidR="704075E6" w:rsidRPr="15A93C02">
        <w:rPr>
          <w:rStyle w:val="normaltextrun"/>
          <w:rFonts w:asciiTheme="minorHAnsi" w:hAnsiTheme="minorHAnsi" w:cstheme="minorBidi"/>
          <w:color w:val="000000"/>
          <w:shd w:val="clear" w:color="auto" w:fill="FFFFFF"/>
        </w:rPr>
        <w:t>roject proceeds with minimal risk.</w:t>
      </w:r>
      <w:r w:rsidR="00CE1E94">
        <w:rPr>
          <w:rStyle w:val="normaltextrun"/>
          <w:rFonts w:asciiTheme="minorHAnsi" w:hAnsiTheme="minorHAnsi" w:cstheme="minorBidi"/>
          <w:color w:val="000000"/>
          <w:shd w:val="clear" w:color="auto" w:fill="FFFFFF"/>
        </w:rPr>
        <w:t xml:space="preserve"> </w:t>
      </w:r>
      <w:r w:rsidR="704075E6" w:rsidRPr="15A93C02">
        <w:rPr>
          <w:rStyle w:val="normaltextrun"/>
          <w:rFonts w:asciiTheme="minorHAnsi" w:hAnsiTheme="minorHAnsi" w:cstheme="minorBidi"/>
          <w:color w:val="000000"/>
          <w:shd w:val="clear" w:color="auto" w:fill="FFFFFF"/>
        </w:rPr>
        <w:t>In this stage, project performance and progression are measured with attention to schedule, cost, and quality control.</w:t>
      </w:r>
      <w:r w:rsidR="00CE1E94">
        <w:rPr>
          <w:rStyle w:val="normaltextrun"/>
          <w:rFonts w:asciiTheme="minorHAnsi" w:hAnsiTheme="minorHAnsi" w:cstheme="minorBidi"/>
          <w:color w:val="000000"/>
          <w:shd w:val="clear" w:color="auto" w:fill="FFFFFF"/>
        </w:rPr>
        <w:t xml:space="preserve"> </w:t>
      </w:r>
      <w:r w:rsidR="704075E6" w:rsidRPr="15A93C02">
        <w:rPr>
          <w:rStyle w:val="normaltextrun"/>
          <w:rFonts w:asciiTheme="minorHAnsi" w:hAnsiTheme="minorHAnsi" w:cstheme="minorBidi"/>
          <w:color w:val="000000"/>
          <w:shd w:val="clear" w:color="auto" w:fill="FFFFFF"/>
        </w:rPr>
        <w:t xml:space="preserve">Scope verification and change control </w:t>
      </w:r>
      <w:r w:rsidR="006937F0">
        <w:rPr>
          <w:rStyle w:val="normaltextrun"/>
          <w:rFonts w:asciiTheme="minorHAnsi" w:hAnsiTheme="minorHAnsi" w:cstheme="minorBidi"/>
          <w:color w:val="000000"/>
          <w:shd w:val="clear" w:color="auto" w:fill="FFFFFF"/>
        </w:rPr>
        <w:t>are</w:t>
      </w:r>
      <w:r w:rsidR="704075E6" w:rsidRPr="15A93C02">
        <w:rPr>
          <w:rStyle w:val="normaltextrun"/>
          <w:rFonts w:asciiTheme="minorHAnsi" w:hAnsiTheme="minorHAnsi" w:cstheme="minorBidi"/>
          <w:color w:val="000000"/>
          <w:shd w:val="clear" w:color="auto" w:fill="FFFFFF"/>
        </w:rPr>
        <w:t xml:space="preserve"> also tracked, and changes are managed as they correspond to project requirements.</w:t>
      </w:r>
    </w:p>
    <w:p w14:paraId="0DA31F5E" w14:textId="59F581B9" w:rsidR="00B5247A" w:rsidRPr="00E26735" w:rsidRDefault="53BD5349" w:rsidP="00836DBF">
      <w:pPr>
        <w:pStyle w:val="paragraph"/>
        <w:spacing w:before="0" w:beforeAutospacing="0" w:after="0" w:afterAutospacing="0"/>
        <w:jc w:val="both"/>
        <w:textAlignment w:val="baseline"/>
        <w:rPr>
          <w:rFonts w:asciiTheme="minorHAnsi" w:hAnsiTheme="minorHAnsi" w:cstheme="minorBidi"/>
        </w:rPr>
      </w:pPr>
      <w:r w:rsidRPr="15A93C02">
        <w:rPr>
          <w:rStyle w:val="normaltextrun"/>
          <w:rFonts w:asciiTheme="minorHAnsi" w:hAnsiTheme="minorHAnsi" w:cstheme="minorBidi"/>
          <w:b/>
          <w:bCs/>
          <w:color w:val="000000"/>
          <w:shd w:val="clear" w:color="auto" w:fill="FFFFFF"/>
        </w:rPr>
        <w:t xml:space="preserve">Subtask </w:t>
      </w:r>
      <w:r w:rsidR="34EC3FA4" w:rsidRPr="15A93C02">
        <w:rPr>
          <w:rStyle w:val="normaltextrun"/>
          <w:rFonts w:asciiTheme="minorHAnsi" w:hAnsiTheme="minorHAnsi" w:cstheme="minorBidi"/>
          <w:b/>
          <w:bCs/>
          <w:color w:val="000000"/>
          <w:shd w:val="clear" w:color="auto" w:fill="FFFFFF"/>
        </w:rPr>
        <w:t>4</w:t>
      </w:r>
      <w:r w:rsidRPr="15A93C02">
        <w:rPr>
          <w:rStyle w:val="normaltextrun"/>
          <w:rFonts w:asciiTheme="minorHAnsi" w:hAnsiTheme="minorHAnsi" w:cstheme="minorBidi"/>
          <w:b/>
          <w:bCs/>
          <w:color w:val="000000"/>
          <w:shd w:val="clear" w:color="auto" w:fill="FFFFFF"/>
        </w:rPr>
        <w:t>.</w:t>
      </w:r>
      <w:r w:rsidR="480B7E77" w:rsidRPr="15A93C02">
        <w:rPr>
          <w:rStyle w:val="normaltextrun"/>
          <w:rFonts w:asciiTheme="minorHAnsi" w:hAnsiTheme="minorHAnsi" w:cstheme="minorBidi"/>
          <w:b/>
          <w:bCs/>
          <w:color w:val="000000"/>
          <w:shd w:val="clear" w:color="auto" w:fill="FFFFFF"/>
        </w:rPr>
        <w:t>4</w:t>
      </w:r>
      <w:r w:rsidRPr="15A93C02">
        <w:rPr>
          <w:rStyle w:val="normaltextrun"/>
          <w:rFonts w:asciiTheme="minorHAnsi" w:hAnsiTheme="minorHAnsi" w:cstheme="minorBidi"/>
          <w:b/>
          <w:bCs/>
          <w:color w:val="000000"/>
          <w:shd w:val="clear" w:color="auto" w:fill="FFFFFF"/>
        </w:rPr>
        <w:t xml:space="preserve">: </w:t>
      </w:r>
      <w:r w:rsidR="6884B9AE" w:rsidRPr="15A93C02">
        <w:rPr>
          <w:rStyle w:val="normaltextrun"/>
          <w:rFonts w:asciiTheme="minorHAnsi" w:hAnsiTheme="minorHAnsi" w:cstheme="minorBidi"/>
          <w:b/>
          <w:bCs/>
          <w:color w:val="000000"/>
          <w:shd w:val="clear" w:color="auto" w:fill="FFFFFF"/>
        </w:rPr>
        <w:t>Conduct Quality Assurance Reviews</w:t>
      </w:r>
      <w:r w:rsidR="6884B9AE" w:rsidRPr="15A93C02">
        <w:rPr>
          <w:rStyle w:val="normaltextrun"/>
          <w:rFonts w:asciiTheme="minorHAnsi" w:hAnsiTheme="minorHAnsi" w:cstheme="minorBidi"/>
          <w:color w:val="000000"/>
          <w:shd w:val="clear" w:color="auto" w:fill="FFFFFF"/>
        </w:rPr>
        <w:t xml:space="preserve"> – </w:t>
      </w:r>
      <w:r w:rsidR="661A32EF" w:rsidRPr="15A93C02">
        <w:rPr>
          <w:rStyle w:val="normaltextrun"/>
          <w:rFonts w:asciiTheme="minorHAnsi" w:hAnsiTheme="minorHAnsi" w:cstheme="minorBidi"/>
          <w:color w:val="000000"/>
          <w:shd w:val="clear" w:color="auto" w:fill="FFFFFF"/>
        </w:rPr>
        <w:t xml:space="preserve">After equipment is installed, </w:t>
      </w:r>
      <w:r w:rsidR="044C655C" w:rsidRPr="15A93C02">
        <w:rPr>
          <w:rStyle w:val="normaltextrun"/>
          <w:rFonts w:asciiTheme="minorHAnsi" w:hAnsiTheme="minorHAnsi" w:cstheme="minorBidi"/>
          <w:color w:val="000000"/>
          <w:shd w:val="clear" w:color="auto" w:fill="FFFFFF"/>
        </w:rPr>
        <w:t>OG&amp;E Q</w:t>
      </w:r>
      <w:r w:rsidR="19804805" w:rsidRPr="15A93C02">
        <w:rPr>
          <w:rStyle w:val="normaltextrun"/>
          <w:rFonts w:asciiTheme="minorHAnsi" w:hAnsiTheme="minorHAnsi" w:cstheme="minorBidi"/>
          <w:color w:val="000000"/>
          <w:shd w:val="clear" w:color="auto" w:fill="FFFFFF"/>
        </w:rPr>
        <w:t xml:space="preserve">uality </w:t>
      </w:r>
      <w:r w:rsidR="044C655C" w:rsidRPr="15A93C02">
        <w:rPr>
          <w:rStyle w:val="normaltextrun"/>
          <w:rFonts w:asciiTheme="minorHAnsi" w:hAnsiTheme="minorHAnsi" w:cstheme="minorBidi"/>
          <w:color w:val="000000"/>
          <w:shd w:val="clear" w:color="auto" w:fill="FFFFFF"/>
        </w:rPr>
        <w:t>A</w:t>
      </w:r>
      <w:r w:rsidR="7391CE81" w:rsidRPr="15A93C02">
        <w:rPr>
          <w:rStyle w:val="normaltextrun"/>
          <w:rFonts w:asciiTheme="minorHAnsi" w:hAnsiTheme="minorHAnsi" w:cstheme="minorBidi"/>
          <w:color w:val="000000"/>
          <w:shd w:val="clear" w:color="auto" w:fill="FFFFFF"/>
        </w:rPr>
        <w:t>ssurance</w:t>
      </w:r>
      <w:r w:rsidR="703C95AF" w:rsidRPr="15A93C02">
        <w:rPr>
          <w:rStyle w:val="normaltextrun"/>
          <w:rFonts w:asciiTheme="minorHAnsi" w:hAnsiTheme="minorHAnsi" w:cstheme="minorBidi"/>
          <w:color w:val="000000"/>
          <w:shd w:val="clear" w:color="auto" w:fill="FFFFFF"/>
        </w:rPr>
        <w:t xml:space="preserve"> (QA)</w:t>
      </w:r>
      <w:r w:rsidR="044C655C" w:rsidRPr="15A93C02">
        <w:rPr>
          <w:rStyle w:val="normaltextrun"/>
          <w:rFonts w:asciiTheme="minorHAnsi" w:hAnsiTheme="minorHAnsi" w:cstheme="minorBidi"/>
          <w:color w:val="000000"/>
          <w:shd w:val="clear" w:color="auto" w:fill="FFFFFF"/>
        </w:rPr>
        <w:t xml:space="preserve"> engineers will conduct </w:t>
      </w:r>
      <w:r w:rsidR="00747326">
        <w:rPr>
          <w:rStyle w:val="normaltextrun"/>
          <w:rFonts w:asciiTheme="minorHAnsi" w:hAnsiTheme="minorHAnsi" w:cstheme="minorBidi"/>
          <w:color w:val="000000"/>
          <w:shd w:val="clear" w:color="auto" w:fill="FFFFFF"/>
        </w:rPr>
        <w:t xml:space="preserve">a </w:t>
      </w:r>
      <w:r w:rsidR="044C655C" w:rsidRPr="15A93C02">
        <w:rPr>
          <w:rStyle w:val="normaltextrun"/>
          <w:rFonts w:asciiTheme="minorHAnsi" w:hAnsiTheme="minorHAnsi" w:cstheme="minorBidi"/>
          <w:color w:val="000000"/>
          <w:shd w:val="clear" w:color="auto" w:fill="FFFFFF"/>
        </w:rPr>
        <w:t>p</w:t>
      </w:r>
      <w:r w:rsidR="6884B9AE" w:rsidRPr="15A93C02">
        <w:rPr>
          <w:rStyle w:val="normaltextrun"/>
          <w:rFonts w:asciiTheme="minorHAnsi" w:hAnsiTheme="minorHAnsi" w:cstheme="minorBidi"/>
          <w:color w:val="000000"/>
          <w:shd w:val="clear" w:color="auto" w:fill="FFFFFF"/>
        </w:rPr>
        <w:t xml:space="preserve">hysical inspection of constructed sites to confirm </w:t>
      </w:r>
      <w:r w:rsidR="6884B9AE" w:rsidRPr="15A93C02">
        <w:rPr>
          <w:rStyle w:val="normaltextrun"/>
          <w:rFonts w:asciiTheme="minorHAnsi" w:hAnsiTheme="minorHAnsi" w:cstheme="minorBidi"/>
        </w:rPr>
        <w:t>all work meets OG&amp;E and industry standards</w:t>
      </w:r>
      <w:r w:rsidR="39ACCFF8" w:rsidRPr="15A93C02">
        <w:rPr>
          <w:rStyle w:val="normaltextrun"/>
          <w:rFonts w:asciiTheme="minorHAnsi" w:hAnsiTheme="minorHAnsi" w:cstheme="minorBidi"/>
        </w:rPr>
        <w:t>.</w:t>
      </w:r>
      <w:r w:rsidR="00CE1E94">
        <w:rPr>
          <w:rStyle w:val="eop"/>
          <w:rFonts w:asciiTheme="minorHAnsi" w:hAnsiTheme="minorHAnsi" w:cstheme="minorBidi"/>
        </w:rPr>
        <w:t xml:space="preserve"> </w:t>
      </w:r>
      <w:r w:rsidR="4A2A707E" w:rsidRPr="15A93C02">
        <w:rPr>
          <w:rStyle w:val="eop"/>
          <w:rFonts w:asciiTheme="minorHAnsi" w:hAnsiTheme="minorHAnsi" w:cstheme="minorBidi"/>
        </w:rPr>
        <w:t>Sites requiring attention</w:t>
      </w:r>
      <w:r w:rsidR="044C655C" w:rsidRPr="15A93C02">
        <w:rPr>
          <w:rStyle w:val="eop"/>
          <w:rFonts w:asciiTheme="minorHAnsi" w:hAnsiTheme="minorHAnsi" w:cstheme="minorBidi"/>
        </w:rPr>
        <w:t xml:space="preserve"> are identified and </w:t>
      </w:r>
      <w:r w:rsidR="149DD5E8" w:rsidRPr="15A93C02">
        <w:rPr>
          <w:rStyle w:val="eop"/>
          <w:rFonts w:asciiTheme="minorHAnsi" w:hAnsiTheme="minorHAnsi" w:cstheme="minorBidi"/>
        </w:rPr>
        <w:t xml:space="preserve">corrective actions </w:t>
      </w:r>
      <w:r w:rsidR="00747326">
        <w:rPr>
          <w:rStyle w:val="eop"/>
          <w:rFonts w:asciiTheme="minorHAnsi" w:hAnsiTheme="minorHAnsi" w:cstheme="minorBidi"/>
        </w:rPr>
        <w:t>are taken</w:t>
      </w:r>
      <w:r w:rsidR="149DD5E8" w:rsidRPr="15A93C02">
        <w:rPr>
          <w:rStyle w:val="eop"/>
          <w:rFonts w:asciiTheme="minorHAnsi" w:hAnsiTheme="minorHAnsi" w:cstheme="minorBidi"/>
        </w:rPr>
        <w:t xml:space="preserve"> to remedy the identified issue.</w:t>
      </w:r>
      <w:r w:rsidR="00CE1E94">
        <w:rPr>
          <w:rStyle w:val="eop"/>
          <w:rFonts w:asciiTheme="minorHAnsi" w:hAnsiTheme="minorHAnsi" w:cstheme="minorBidi"/>
        </w:rPr>
        <w:t xml:space="preserve"> </w:t>
      </w:r>
      <w:r w:rsidR="130038D9" w:rsidRPr="15A93C02">
        <w:rPr>
          <w:rStyle w:val="eop"/>
          <w:rFonts w:asciiTheme="minorHAnsi" w:hAnsiTheme="minorHAnsi" w:cstheme="minorBidi"/>
        </w:rPr>
        <w:t xml:space="preserve">QA engineers maintain a list of locations </w:t>
      </w:r>
      <w:r w:rsidR="51E73114" w:rsidRPr="15A93C02">
        <w:rPr>
          <w:rStyle w:val="eop"/>
          <w:rFonts w:asciiTheme="minorHAnsi" w:hAnsiTheme="minorHAnsi" w:cstheme="minorBidi"/>
        </w:rPr>
        <w:t xml:space="preserve">and corrective actions </w:t>
      </w:r>
      <w:r w:rsidR="24BC9461" w:rsidRPr="15A93C02">
        <w:rPr>
          <w:rStyle w:val="eop"/>
          <w:rFonts w:asciiTheme="minorHAnsi" w:hAnsiTheme="minorHAnsi" w:cstheme="minorBidi"/>
        </w:rPr>
        <w:t xml:space="preserve">to support project </w:t>
      </w:r>
      <w:r w:rsidR="00747326">
        <w:rPr>
          <w:rStyle w:val="eop"/>
          <w:rFonts w:asciiTheme="minorHAnsi" w:hAnsiTheme="minorHAnsi" w:cstheme="minorBidi"/>
        </w:rPr>
        <w:t>close-out</w:t>
      </w:r>
      <w:r w:rsidR="24BC9461" w:rsidRPr="15A93C02">
        <w:rPr>
          <w:rStyle w:val="eop"/>
          <w:rFonts w:asciiTheme="minorHAnsi" w:hAnsiTheme="minorHAnsi" w:cstheme="minorBidi"/>
        </w:rPr>
        <w:t xml:space="preserve"> decisions.</w:t>
      </w:r>
    </w:p>
    <w:p w14:paraId="7BCC28A4" w14:textId="0111AEC9" w:rsidR="00B5247A" w:rsidRPr="00A14193" w:rsidRDefault="53BD5349" w:rsidP="00836DBF">
      <w:pPr>
        <w:spacing w:after="0" w:line="240" w:lineRule="auto"/>
        <w:jc w:val="both"/>
        <w:rPr>
          <w:rStyle w:val="normaltextrun"/>
          <w:sz w:val="24"/>
          <w:szCs w:val="24"/>
        </w:rPr>
      </w:pPr>
      <w:r w:rsidRPr="00A14193">
        <w:rPr>
          <w:rStyle w:val="normaltextrun"/>
          <w:b/>
          <w:bCs/>
          <w:color w:val="000000"/>
          <w:sz w:val="24"/>
          <w:szCs w:val="24"/>
          <w:shd w:val="clear" w:color="auto" w:fill="FFFFFF"/>
        </w:rPr>
        <w:t xml:space="preserve">Subtask </w:t>
      </w:r>
      <w:r w:rsidR="7C45F480" w:rsidRPr="00A14193">
        <w:rPr>
          <w:rStyle w:val="normaltextrun"/>
          <w:b/>
          <w:bCs/>
          <w:color w:val="000000"/>
          <w:sz w:val="24"/>
          <w:szCs w:val="24"/>
          <w:shd w:val="clear" w:color="auto" w:fill="FFFFFF"/>
        </w:rPr>
        <w:t>4</w:t>
      </w:r>
      <w:r w:rsidRPr="00A14193">
        <w:rPr>
          <w:rStyle w:val="normaltextrun"/>
          <w:b/>
          <w:bCs/>
          <w:color w:val="000000"/>
          <w:sz w:val="24"/>
          <w:szCs w:val="24"/>
          <w:shd w:val="clear" w:color="auto" w:fill="FFFFFF"/>
        </w:rPr>
        <w:t>.</w:t>
      </w:r>
      <w:r w:rsidR="205E8C27" w:rsidRPr="00A14193">
        <w:rPr>
          <w:rStyle w:val="normaltextrun"/>
          <w:b/>
          <w:bCs/>
          <w:color w:val="000000"/>
          <w:sz w:val="24"/>
          <w:szCs w:val="24"/>
          <w:shd w:val="clear" w:color="auto" w:fill="FFFFFF"/>
        </w:rPr>
        <w:t>5</w:t>
      </w:r>
      <w:r w:rsidRPr="00A14193">
        <w:rPr>
          <w:rStyle w:val="normaltextrun"/>
          <w:b/>
          <w:bCs/>
          <w:color w:val="000000"/>
          <w:sz w:val="24"/>
          <w:szCs w:val="24"/>
          <w:shd w:val="clear" w:color="auto" w:fill="FFFFFF"/>
        </w:rPr>
        <w:t xml:space="preserve">: </w:t>
      </w:r>
      <w:r w:rsidR="6884B9AE" w:rsidRPr="00A14193">
        <w:rPr>
          <w:rStyle w:val="normaltextrun"/>
          <w:b/>
          <w:bCs/>
          <w:sz w:val="24"/>
          <w:szCs w:val="24"/>
        </w:rPr>
        <w:t>Project Close Out</w:t>
      </w:r>
      <w:r w:rsidR="6884B9AE" w:rsidRPr="00A14193">
        <w:rPr>
          <w:rStyle w:val="normaltextrun"/>
          <w:sz w:val="24"/>
          <w:szCs w:val="24"/>
        </w:rPr>
        <w:t xml:space="preserve"> – </w:t>
      </w:r>
      <w:r w:rsidR="04CC14B5" w:rsidRPr="00A14193">
        <w:rPr>
          <w:rStyle w:val="normaltextrun"/>
          <w:sz w:val="24"/>
          <w:szCs w:val="24"/>
        </w:rPr>
        <w:t xml:space="preserve">This task involves </w:t>
      </w:r>
      <w:r w:rsidR="00747326">
        <w:rPr>
          <w:rStyle w:val="normaltextrun"/>
          <w:sz w:val="24"/>
          <w:szCs w:val="24"/>
        </w:rPr>
        <w:t>completing</w:t>
      </w:r>
      <w:r w:rsidR="6884B9AE" w:rsidRPr="00A14193">
        <w:rPr>
          <w:rStyle w:val="normaltextrun"/>
          <w:sz w:val="24"/>
          <w:szCs w:val="24"/>
        </w:rPr>
        <w:t xml:space="preserve"> technical</w:t>
      </w:r>
      <w:r w:rsidR="00D523FB" w:rsidRPr="00A14193">
        <w:rPr>
          <w:rStyle w:val="normaltextrun"/>
          <w:sz w:val="24"/>
          <w:szCs w:val="24"/>
        </w:rPr>
        <w:t>, cybersecurity,</w:t>
      </w:r>
      <w:r w:rsidR="6884B9AE" w:rsidRPr="00A14193">
        <w:rPr>
          <w:rStyle w:val="normaltextrun"/>
          <w:sz w:val="24"/>
          <w:szCs w:val="24"/>
        </w:rPr>
        <w:t xml:space="preserve"> and administrative reviews to confirm the new equipment is in service and operational per all </w:t>
      </w:r>
      <w:r w:rsidR="00D523FB" w:rsidRPr="00A14193">
        <w:rPr>
          <w:rStyle w:val="normaltextrun"/>
          <w:sz w:val="24"/>
          <w:szCs w:val="24"/>
        </w:rPr>
        <w:t xml:space="preserve">of </w:t>
      </w:r>
      <w:r w:rsidR="6884B9AE" w:rsidRPr="00A14193">
        <w:rPr>
          <w:rStyle w:val="normaltextrun"/>
          <w:sz w:val="24"/>
          <w:szCs w:val="24"/>
        </w:rPr>
        <w:t xml:space="preserve">OG&amp;E’s internal standards and procedures.  </w:t>
      </w:r>
      <w:r w:rsidR="04CC14B5" w:rsidRPr="00A14193">
        <w:rPr>
          <w:rStyle w:val="normaltextrun"/>
          <w:sz w:val="24"/>
          <w:szCs w:val="24"/>
        </w:rPr>
        <w:t>At the end of this task, t</w:t>
      </w:r>
      <w:r w:rsidR="6884B9AE" w:rsidRPr="00A14193">
        <w:rPr>
          <w:rStyle w:val="normaltextrun"/>
          <w:sz w:val="24"/>
          <w:szCs w:val="24"/>
        </w:rPr>
        <w:t xml:space="preserve">he Project Manager marks the </w:t>
      </w:r>
      <w:r w:rsidR="00A94AA7">
        <w:rPr>
          <w:rStyle w:val="normaltextrun"/>
          <w:sz w:val="24"/>
          <w:szCs w:val="24"/>
        </w:rPr>
        <w:t>P</w:t>
      </w:r>
      <w:r w:rsidR="6884B9AE" w:rsidRPr="00A14193">
        <w:rPr>
          <w:rStyle w:val="normaltextrun"/>
          <w:sz w:val="24"/>
          <w:szCs w:val="24"/>
        </w:rPr>
        <w:t xml:space="preserve">roject as </w:t>
      </w:r>
      <w:r w:rsidR="00FF223B" w:rsidRPr="00A14193">
        <w:rPr>
          <w:rStyle w:val="normaltextrun"/>
          <w:sz w:val="24"/>
          <w:szCs w:val="24"/>
        </w:rPr>
        <w:t>“</w:t>
      </w:r>
      <w:r w:rsidR="005E65F7" w:rsidRPr="00A14193">
        <w:rPr>
          <w:rStyle w:val="normaltextrun"/>
          <w:sz w:val="24"/>
          <w:szCs w:val="24"/>
        </w:rPr>
        <w:t>used and useful”</w:t>
      </w:r>
      <w:r w:rsidR="25A07967" w:rsidRPr="00A14193">
        <w:rPr>
          <w:rStyle w:val="normaltextrun"/>
          <w:sz w:val="24"/>
          <w:szCs w:val="24"/>
        </w:rPr>
        <w:t>,</w:t>
      </w:r>
      <w:r w:rsidR="04CC14B5" w:rsidRPr="00A14193">
        <w:rPr>
          <w:rStyle w:val="normaltextrun"/>
          <w:sz w:val="24"/>
          <w:szCs w:val="24"/>
        </w:rPr>
        <w:t xml:space="preserve"> and all equipment is considered in service</w:t>
      </w:r>
      <w:r w:rsidR="6884B9AE" w:rsidRPr="00A14193">
        <w:rPr>
          <w:rStyle w:val="normaltextrun"/>
          <w:sz w:val="24"/>
          <w:szCs w:val="24"/>
        </w:rPr>
        <w:t>.</w:t>
      </w:r>
    </w:p>
    <w:p w14:paraId="7BF25220" w14:textId="3F6312FB" w:rsidR="00CC7B97" w:rsidRDefault="205E8C27" w:rsidP="00836DBF">
      <w:pPr>
        <w:pStyle w:val="paragraph"/>
        <w:spacing w:before="0" w:beforeAutospacing="0" w:after="0" w:afterAutospacing="0"/>
        <w:jc w:val="both"/>
        <w:textAlignment w:val="baseline"/>
        <w:rPr>
          <w:rStyle w:val="normaltextrun"/>
          <w:rFonts w:asciiTheme="minorHAnsi" w:hAnsiTheme="minorHAnsi" w:cstheme="minorBidi"/>
        </w:rPr>
      </w:pPr>
      <w:r w:rsidRPr="15A93C02">
        <w:rPr>
          <w:rStyle w:val="normaltextrun"/>
          <w:rFonts w:asciiTheme="minorHAnsi" w:hAnsiTheme="minorHAnsi" w:cstheme="minorBidi"/>
          <w:b/>
          <w:bCs/>
          <w:color w:val="000000"/>
          <w:shd w:val="clear" w:color="auto" w:fill="FFFFFF"/>
        </w:rPr>
        <w:t xml:space="preserve">Subtask </w:t>
      </w:r>
      <w:r w:rsidR="0CC9E22F" w:rsidRPr="15A93C02">
        <w:rPr>
          <w:rStyle w:val="normaltextrun"/>
          <w:rFonts w:asciiTheme="minorHAnsi" w:hAnsiTheme="minorHAnsi" w:cstheme="minorBidi"/>
          <w:b/>
          <w:bCs/>
          <w:color w:val="000000"/>
          <w:shd w:val="clear" w:color="auto" w:fill="FFFFFF"/>
        </w:rPr>
        <w:t>4.6</w:t>
      </w:r>
      <w:r w:rsidRPr="15A93C02">
        <w:rPr>
          <w:rStyle w:val="normaltextrun"/>
          <w:rFonts w:asciiTheme="minorHAnsi" w:hAnsiTheme="minorHAnsi" w:cstheme="minorBidi"/>
          <w:b/>
          <w:bCs/>
        </w:rPr>
        <w:t>: Final Project Briefing</w:t>
      </w:r>
      <w:r w:rsidRPr="15A93C02">
        <w:rPr>
          <w:rStyle w:val="normaltextrun"/>
          <w:rFonts w:asciiTheme="minorHAnsi" w:hAnsiTheme="minorHAnsi" w:cstheme="minorBidi"/>
        </w:rPr>
        <w:t xml:space="preserve"> – This briefing will be held not less than 30 days prior to the end of the </w:t>
      </w:r>
      <w:r w:rsidR="00A94AA7">
        <w:rPr>
          <w:rStyle w:val="normaltextrun"/>
          <w:rFonts w:asciiTheme="minorHAnsi" w:hAnsiTheme="minorHAnsi" w:cstheme="minorBidi"/>
        </w:rPr>
        <w:t>P</w:t>
      </w:r>
      <w:r w:rsidRPr="15A93C02">
        <w:rPr>
          <w:rStyle w:val="normaltextrun"/>
          <w:rFonts w:asciiTheme="minorHAnsi" w:hAnsiTheme="minorHAnsi" w:cstheme="minorBidi"/>
        </w:rPr>
        <w:t>roject.</w:t>
      </w:r>
      <w:r w:rsidR="00CE1E94">
        <w:rPr>
          <w:rStyle w:val="normaltextrun"/>
          <w:rFonts w:asciiTheme="minorHAnsi" w:hAnsiTheme="minorHAnsi" w:cstheme="minorBidi"/>
        </w:rPr>
        <w:t xml:space="preserve"> </w:t>
      </w:r>
      <w:r w:rsidRPr="15A93C02">
        <w:rPr>
          <w:rStyle w:val="normaltextrun"/>
          <w:rFonts w:asciiTheme="minorHAnsi" w:hAnsiTheme="minorHAnsi" w:cstheme="minorBidi"/>
        </w:rPr>
        <w:t xml:space="preserve">The briefing will include a Microsoft PowerPoint presentation on the results and accomplishments </w:t>
      </w:r>
      <w:r w:rsidR="0045502B">
        <w:rPr>
          <w:rStyle w:val="normaltextrun"/>
          <w:rFonts w:asciiTheme="minorHAnsi" w:hAnsiTheme="minorHAnsi" w:cstheme="minorBidi"/>
        </w:rPr>
        <w:t>of</w:t>
      </w:r>
      <w:r w:rsidRPr="15A93C02">
        <w:rPr>
          <w:rStyle w:val="normaltextrun"/>
          <w:rFonts w:asciiTheme="minorHAnsi" w:hAnsiTheme="minorHAnsi" w:cstheme="minorBidi"/>
        </w:rPr>
        <w:t xml:space="preserve"> the </w:t>
      </w:r>
      <w:r w:rsidR="00A94AA7">
        <w:rPr>
          <w:rStyle w:val="normaltextrun"/>
          <w:rFonts w:asciiTheme="minorHAnsi" w:hAnsiTheme="minorHAnsi" w:cstheme="minorBidi"/>
        </w:rPr>
        <w:t>P</w:t>
      </w:r>
      <w:r w:rsidRPr="15A93C02">
        <w:rPr>
          <w:rStyle w:val="normaltextrun"/>
          <w:rFonts w:asciiTheme="minorHAnsi" w:hAnsiTheme="minorHAnsi" w:cstheme="minorBidi"/>
        </w:rPr>
        <w:t>roject.</w:t>
      </w:r>
    </w:p>
    <w:p w14:paraId="3C7B9523" w14:textId="77777777" w:rsidR="00836DBF" w:rsidRPr="00E26735" w:rsidRDefault="00836DBF" w:rsidP="000D55CA">
      <w:pPr>
        <w:pStyle w:val="paragraph"/>
        <w:spacing w:before="0" w:beforeAutospacing="0" w:after="0" w:afterAutospacing="0" w:line="259" w:lineRule="auto"/>
        <w:jc w:val="both"/>
        <w:textAlignment w:val="baseline"/>
        <w:rPr>
          <w:rFonts w:asciiTheme="minorHAnsi" w:hAnsiTheme="minorHAnsi" w:cstheme="minorBidi"/>
        </w:rPr>
      </w:pPr>
    </w:p>
    <w:p w14:paraId="5C00EDE3" w14:textId="78E0C793" w:rsidR="000B1434" w:rsidRDefault="6698D173">
      <w:pPr>
        <w:spacing w:after="0"/>
        <w:rPr>
          <w:rFonts w:eastAsia="Times New Roman"/>
          <w:sz w:val="24"/>
          <w:szCs w:val="24"/>
        </w:rPr>
      </w:pPr>
      <w:r w:rsidRPr="2F0AA625">
        <w:rPr>
          <w:rFonts w:eastAsia="Times New Roman"/>
          <w:b/>
          <w:bCs/>
          <w:sz w:val="24"/>
          <w:szCs w:val="24"/>
        </w:rPr>
        <w:t xml:space="preserve">Milestone Summary </w:t>
      </w:r>
      <w:r w:rsidR="00EE360B">
        <w:rPr>
          <w:rFonts w:eastAsia="Times New Roman"/>
          <w:b/>
          <w:bCs/>
          <w:sz w:val="24"/>
          <w:szCs w:val="24"/>
        </w:rPr>
        <w:t>I</w:t>
      </w:r>
      <w:r w:rsidRPr="2F0AA625">
        <w:rPr>
          <w:rFonts w:eastAsia="Times New Roman"/>
          <w:b/>
          <w:bCs/>
          <w:sz w:val="24"/>
          <w:szCs w:val="24"/>
        </w:rPr>
        <w:t>ncluding Go/ No-Go Decision Points and End of Project Goal: </w:t>
      </w:r>
      <w:r w:rsidRPr="2F0AA625">
        <w:rPr>
          <w:rFonts w:eastAsia="Times New Roman"/>
          <w:sz w:val="24"/>
          <w:szCs w:val="24"/>
        </w:rPr>
        <w:t> </w:t>
      </w:r>
    </w:p>
    <w:p w14:paraId="35CF0A66" w14:textId="6B2BEE33" w:rsidR="009F39C9" w:rsidRDefault="00A56270" w:rsidP="007201CD">
      <w:pPr>
        <w:jc w:val="both"/>
        <w:rPr>
          <w:sz w:val="24"/>
          <w:szCs w:val="24"/>
        </w:rPr>
      </w:pPr>
      <w:r>
        <w:rPr>
          <w:sz w:val="24"/>
          <w:szCs w:val="24"/>
        </w:rPr>
        <w:t>Proje</w:t>
      </w:r>
      <w:r w:rsidR="009528E0">
        <w:rPr>
          <w:sz w:val="24"/>
          <w:szCs w:val="24"/>
        </w:rPr>
        <w:t>ct progress will be tracked through quarterly progress milestones</w:t>
      </w:r>
      <w:r w:rsidR="0045502B">
        <w:rPr>
          <w:sz w:val="24"/>
          <w:szCs w:val="24"/>
        </w:rPr>
        <w:t>,</w:t>
      </w:r>
      <w:r w:rsidR="009528E0">
        <w:rPr>
          <w:sz w:val="24"/>
          <w:szCs w:val="24"/>
        </w:rPr>
        <w:t xml:space="preserve"> while yearly goals, Go/ No-Go decision points</w:t>
      </w:r>
      <w:r w:rsidR="00B875A7">
        <w:rPr>
          <w:sz w:val="24"/>
          <w:szCs w:val="24"/>
        </w:rPr>
        <w:t>,</w:t>
      </w:r>
      <w:r w:rsidR="009528E0">
        <w:rPr>
          <w:sz w:val="24"/>
          <w:szCs w:val="24"/>
        </w:rPr>
        <w:t xml:space="preserve"> and </w:t>
      </w:r>
      <w:r w:rsidR="00113C01">
        <w:rPr>
          <w:sz w:val="24"/>
          <w:szCs w:val="24"/>
        </w:rPr>
        <w:t xml:space="preserve">the </w:t>
      </w:r>
      <w:r w:rsidR="009528E0">
        <w:rPr>
          <w:sz w:val="24"/>
          <w:szCs w:val="24"/>
        </w:rPr>
        <w:t xml:space="preserve">End of Project goal will be tracked through </w:t>
      </w:r>
      <w:r w:rsidR="00113C01">
        <w:rPr>
          <w:sz w:val="24"/>
          <w:szCs w:val="24"/>
        </w:rPr>
        <w:t xml:space="preserve">SMART </w:t>
      </w:r>
      <w:r w:rsidR="009F39C9" w:rsidRPr="000D55CA">
        <w:rPr>
          <w:sz w:val="24"/>
          <w:szCs w:val="24"/>
        </w:rPr>
        <w:t>Milestones</w:t>
      </w:r>
      <w:r w:rsidR="00113C01">
        <w:rPr>
          <w:sz w:val="24"/>
          <w:szCs w:val="24"/>
        </w:rPr>
        <w:t>.</w:t>
      </w:r>
    </w:p>
    <w:tbl>
      <w:tblPr>
        <w:tblStyle w:val="TableGrid"/>
        <w:tblW w:w="9462" w:type="dxa"/>
        <w:tblInd w:w="-5" w:type="dxa"/>
        <w:tblLook w:val="04A0" w:firstRow="1" w:lastRow="0" w:firstColumn="1" w:lastColumn="0" w:noHBand="0" w:noVBand="1"/>
      </w:tblPr>
      <w:tblGrid>
        <w:gridCol w:w="3368"/>
        <w:gridCol w:w="2184"/>
        <w:gridCol w:w="3910"/>
      </w:tblGrid>
      <w:tr w:rsidR="00D81D90" w:rsidRPr="00C51200" w14:paraId="6957CF3B" w14:textId="77777777" w:rsidTr="000D55CA">
        <w:trPr>
          <w:trHeight w:val="260"/>
          <w:tblHeader/>
        </w:trPr>
        <w:tc>
          <w:tcPr>
            <w:tcW w:w="3368" w:type="dxa"/>
            <w:tcBorders>
              <w:top w:val="single" w:sz="4" w:space="0" w:color="auto"/>
              <w:left w:val="single" w:sz="4" w:space="0" w:color="auto"/>
              <w:bottom w:val="single" w:sz="4" w:space="0" w:color="auto"/>
              <w:right w:val="single" w:sz="4" w:space="0" w:color="auto"/>
            </w:tcBorders>
            <w:shd w:val="clear" w:color="auto" w:fill="FF0000"/>
          </w:tcPr>
          <w:p w14:paraId="52B5A9A9" w14:textId="0453B69A" w:rsidR="00D81D90" w:rsidRPr="000D55CA" w:rsidRDefault="00D81D90" w:rsidP="00D81D90">
            <w:pPr>
              <w:pStyle w:val="paragraph"/>
              <w:spacing w:before="0" w:beforeAutospacing="0" w:after="0" w:afterAutospacing="0"/>
              <w:textAlignment w:val="baseline"/>
              <w:rPr>
                <w:rStyle w:val="normaltextrun"/>
                <w:rFonts w:asciiTheme="minorHAnsi" w:hAnsiTheme="minorHAnsi" w:cstheme="minorHAnsi"/>
                <w:b/>
                <w:bCs/>
                <w:color w:val="FFFFFF" w:themeColor="background1"/>
                <w:sz w:val="20"/>
                <w:szCs w:val="20"/>
              </w:rPr>
            </w:pPr>
            <w:r w:rsidRPr="000D55CA">
              <w:rPr>
                <w:rStyle w:val="normaltextrun"/>
                <w:rFonts w:asciiTheme="minorHAnsi" w:hAnsiTheme="minorHAnsi" w:cstheme="minorHAnsi"/>
                <w:b/>
                <w:bCs/>
                <w:color w:val="FFFFFF" w:themeColor="background1"/>
                <w:sz w:val="20"/>
                <w:szCs w:val="20"/>
              </w:rPr>
              <w:lastRenderedPageBreak/>
              <w:t>Milestone</w:t>
            </w:r>
          </w:p>
        </w:tc>
        <w:tc>
          <w:tcPr>
            <w:tcW w:w="2184" w:type="dxa"/>
            <w:tcBorders>
              <w:top w:val="single" w:sz="4" w:space="0" w:color="auto"/>
              <w:left w:val="single" w:sz="4" w:space="0" w:color="auto"/>
              <w:bottom w:val="single" w:sz="4" w:space="0" w:color="auto"/>
              <w:right w:val="single" w:sz="4" w:space="0" w:color="auto"/>
            </w:tcBorders>
            <w:shd w:val="clear" w:color="auto" w:fill="FF0000"/>
          </w:tcPr>
          <w:p w14:paraId="1E3A8EA4" w14:textId="011F3F17" w:rsidR="00D81D90" w:rsidRPr="000D55CA" w:rsidRDefault="00D81D90" w:rsidP="00D81D90">
            <w:pPr>
              <w:autoSpaceDE w:val="0"/>
              <w:autoSpaceDN w:val="0"/>
              <w:adjustRightInd w:val="0"/>
              <w:rPr>
                <w:rFonts w:cstheme="minorHAnsi"/>
                <w:b/>
                <w:bCs/>
                <w:color w:val="FFFFFF" w:themeColor="background1"/>
                <w:sz w:val="20"/>
                <w:szCs w:val="20"/>
              </w:rPr>
            </w:pPr>
            <w:r w:rsidRPr="000D55CA">
              <w:rPr>
                <w:rFonts w:cstheme="minorHAnsi"/>
                <w:b/>
                <w:bCs/>
                <w:color w:val="FFFFFF" w:themeColor="background1"/>
                <w:sz w:val="20"/>
                <w:szCs w:val="20"/>
              </w:rPr>
              <w:t>Type</w:t>
            </w:r>
          </w:p>
        </w:tc>
        <w:tc>
          <w:tcPr>
            <w:tcW w:w="3910" w:type="dxa"/>
            <w:tcBorders>
              <w:top w:val="single" w:sz="4" w:space="0" w:color="auto"/>
              <w:left w:val="single" w:sz="4" w:space="0" w:color="auto"/>
              <w:bottom w:val="single" w:sz="4" w:space="0" w:color="auto"/>
              <w:right w:val="single" w:sz="4" w:space="0" w:color="auto"/>
            </w:tcBorders>
            <w:shd w:val="clear" w:color="auto" w:fill="FF0000"/>
          </w:tcPr>
          <w:p w14:paraId="477EDFAD" w14:textId="58F72F9C" w:rsidR="00D81D90" w:rsidRPr="000D55CA" w:rsidRDefault="00D81D90" w:rsidP="00D81D90">
            <w:pPr>
              <w:rPr>
                <w:rFonts w:ascii="Calibri" w:eastAsia="Calibri" w:hAnsi="Calibri" w:cs="Calibri"/>
                <w:b/>
                <w:bCs/>
                <w:color w:val="FFFFFF" w:themeColor="background1"/>
                <w:sz w:val="20"/>
                <w:szCs w:val="20"/>
              </w:rPr>
            </w:pPr>
            <w:r w:rsidRPr="000D55CA">
              <w:rPr>
                <w:rFonts w:ascii="Calibri" w:eastAsia="Calibri" w:hAnsi="Calibri" w:cs="Calibri"/>
                <w:b/>
                <w:bCs/>
                <w:color w:val="FFFFFF" w:themeColor="background1"/>
                <w:sz w:val="20"/>
                <w:szCs w:val="20"/>
              </w:rPr>
              <w:t>Measurement</w:t>
            </w:r>
          </w:p>
        </w:tc>
      </w:tr>
      <w:tr w:rsidR="007D7C17" w:rsidRPr="00C51200" w14:paraId="77BC2BBA" w14:textId="77777777" w:rsidTr="000D55CA">
        <w:trPr>
          <w:trHeight w:val="584"/>
          <w:tblHeader/>
        </w:trPr>
        <w:tc>
          <w:tcPr>
            <w:tcW w:w="3368" w:type="dxa"/>
            <w:tcBorders>
              <w:top w:val="single" w:sz="4" w:space="0" w:color="auto"/>
            </w:tcBorders>
          </w:tcPr>
          <w:p w14:paraId="0A3206B4" w14:textId="00AF36F1" w:rsidR="007D7C17" w:rsidRPr="00773A4A" w:rsidRDefault="007D7C17">
            <w:pPr>
              <w:pStyle w:val="paragraph"/>
              <w:spacing w:before="0" w:beforeAutospacing="0" w:after="0" w:afterAutospacing="0"/>
              <w:textAlignment w:val="baseline"/>
              <w:rPr>
                <w:rFonts w:asciiTheme="minorHAnsi" w:hAnsiTheme="minorHAnsi" w:cstheme="minorHAnsi"/>
                <w:sz w:val="20"/>
                <w:szCs w:val="20"/>
              </w:rPr>
            </w:pPr>
            <w:r w:rsidRPr="00773A4A">
              <w:rPr>
                <w:rStyle w:val="normaltextrun"/>
                <w:rFonts w:asciiTheme="minorHAnsi" w:hAnsiTheme="minorHAnsi" w:cstheme="minorHAnsi"/>
                <w:sz w:val="20"/>
                <w:szCs w:val="20"/>
              </w:rPr>
              <w:t>% Task Completed vs</w:t>
            </w:r>
            <w:r w:rsidR="00B875A7">
              <w:rPr>
                <w:rStyle w:val="normaltextrun"/>
                <w:rFonts w:asciiTheme="minorHAnsi" w:hAnsiTheme="minorHAnsi" w:cstheme="minorHAnsi"/>
                <w:sz w:val="20"/>
                <w:szCs w:val="20"/>
              </w:rPr>
              <w:t>.</w:t>
            </w:r>
            <w:r w:rsidRPr="00773A4A">
              <w:rPr>
                <w:rStyle w:val="normaltextrun"/>
                <w:rFonts w:asciiTheme="minorHAnsi" w:hAnsiTheme="minorHAnsi" w:cstheme="minorHAnsi"/>
                <w:sz w:val="20"/>
                <w:szCs w:val="20"/>
              </w:rPr>
              <w:t xml:space="preserve"> Planned </w:t>
            </w:r>
          </w:p>
        </w:tc>
        <w:tc>
          <w:tcPr>
            <w:tcW w:w="2184" w:type="dxa"/>
            <w:tcBorders>
              <w:top w:val="single" w:sz="4" w:space="0" w:color="auto"/>
            </w:tcBorders>
          </w:tcPr>
          <w:p w14:paraId="3C37E415" w14:textId="77777777" w:rsidR="007D7C17" w:rsidRPr="00773A4A" w:rsidRDefault="007D7C17">
            <w:pPr>
              <w:autoSpaceDE w:val="0"/>
              <w:autoSpaceDN w:val="0"/>
              <w:adjustRightInd w:val="0"/>
              <w:rPr>
                <w:rFonts w:cstheme="minorHAnsi"/>
                <w:sz w:val="20"/>
                <w:szCs w:val="20"/>
              </w:rPr>
            </w:pPr>
            <w:r w:rsidRPr="00773A4A">
              <w:rPr>
                <w:rFonts w:cstheme="minorHAnsi"/>
                <w:sz w:val="20"/>
                <w:szCs w:val="20"/>
              </w:rPr>
              <w:t>Quarterly</w:t>
            </w:r>
            <w:r>
              <w:rPr>
                <w:rFonts w:cstheme="minorHAnsi"/>
                <w:sz w:val="20"/>
                <w:szCs w:val="20"/>
              </w:rPr>
              <w:t xml:space="preserve"> Progress</w:t>
            </w:r>
          </w:p>
        </w:tc>
        <w:tc>
          <w:tcPr>
            <w:tcW w:w="3910" w:type="dxa"/>
            <w:tcBorders>
              <w:top w:val="single" w:sz="4" w:space="0" w:color="auto"/>
            </w:tcBorders>
          </w:tcPr>
          <w:p w14:paraId="4735D86A" w14:textId="1214E0DF" w:rsidR="007D7C17" w:rsidRDefault="007D7C17">
            <w:pPr>
              <w:rPr>
                <w:rFonts w:ascii="Calibri" w:eastAsia="Calibri" w:hAnsi="Calibri" w:cs="Calibri"/>
                <w:color w:val="000000" w:themeColor="text1"/>
                <w:sz w:val="20"/>
                <w:szCs w:val="20"/>
              </w:rPr>
            </w:pPr>
            <w:r w:rsidRPr="2F0AA625">
              <w:rPr>
                <w:rFonts w:ascii="Calibri" w:eastAsia="Calibri" w:hAnsi="Calibri" w:cs="Calibri"/>
                <w:color w:val="000000" w:themeColor="text1"/>
                <w:sz w:val="20"/>
                <w:szCs w:val="20"/>
              </w:rPr>
              <w:t>As measured in project management software</w:t>
            </w:r>
          </w:p>
        </w:tc>
      </w:tr>
      <w:tr w:rsidR="007D7C17" w:rsidRPr="00C51200" w14:paraId="1DB084D1" w14:textId="77777777" w:rsidTr="000D55CA">
        <w:trPr>
          <w:trHeight w:val="530"/>
          <w:tblHeader/>
        </w:trPr>
        <w:tc>
          <w:tcPr>
            <w:tcW w:w="3368" w:type="dxa"/>
          </w:tcPr>
          <w:p w14:paraId="08E67AE1" w14:textId="04567038" w:rsidR="007D7C17" w:rsidRPr="00773A4A" w:rsidRDefault="007D7C17">
            <w:pPr>
              <w:autoSpaceDE w:val="0"/>
              <w:autoSpaceDN w:val="0"/>
              <w:adjustRightInd w:val="0"/>
              <w:rPr>
                <w:rFonts w:cstheme="minorHAnsi"/>
                <w:sz w:val="20"/>
                <w:szCs w:val="20"/>
              </w:rPr>
            </w:pPr>
            <w:r w:rsidRPr="00773A4A">
              <w:rPr>
                <w:rStyle w:val="normaltextrun"/>
                <w:rFonts w:cstheme="minorHAnsi"/>
                <w:sz w:val="20"/>
                <w:szCs w:val="20"/>
              </w:rPr>
              <w:t>% Budget Spend vs</w:t>
            </w:r>
            <w:r w:rsidR="00B875A7">
              <w:rPr>
                <w:rStyle w:val="normaltextrun"/>
                <w:rFonts w:cstheme="minorHAnsi"/>
                <w:sz w:val="20"/>
                <w:szCs w:val="20"/>
              </w:rPr>
              <w:t>.</w:t>
            </w:r>
            <w:r w:rsidRPr="00773A4A">
              <w:rPr>
                <w:rStyle w:val="normaltextrun"/>
                <w:rFonts w:cstheme="minorHAnsi"/>
                <w:sz w:val="20"/>
                <w:szCs w:val="20"/>
              </w:rPr>
              <w:t xml:space="preserve"> Planned</w:t>
            </w:r>
          </w:p>
        </w:tc>
        <w:tc>
          <w:tcPr>
            <w:tcW w:w="2184" w:type="dxa"/>
          </w:tcPr>
          <w:p w14:paraId="0D04CA68" w14:textId="77777777" w:rsidR="007D7C17" w:rsidRPr="00773A4A" w:rsidRDefault="007D7C17">
            <w:pPr>
              <w:autoSpaceDE w:val="0"/>
              <w:autoSpaceDN w:val="0"/>
              <w:adjustRightInd w:val="0"/>
              <w:rPr>
                <w:rFonts w:cstheme="minorHAnsi"/>
                <w:sz w:val="20"/>
                <w:szCs w:val="20"/>
              </w:rPr>
            </w:pPr>
            <w:r w:rsidRPr="00773A4A">
              <w:rPr>
                <w:rFonts w:cstheme="minorHAnsi"/>
                <w:sz w:val="20"/>
                <w:szCs w:val="20"/>
              </w:rPr>
              <w:t>Quarterly</w:t>
            </w:r>
            <w:r>
              <w:rPr>
                <w:rFonts w:cstheme="minorHAnsi"/>
                <w:sz w:val="20"/>
                <w:szCs w:val="20"/>
              </w:rPr>
              <w:t xml:space="preserve"> Progress</w:t>
            </w:r>
          </w:p>
        </w:tc>
        <w:tc>
          <w:tcPr>
            <w:tcW w:w="3910" w:type="dxa"/>
          </w:tcPr>
          <w:p w14:paraId="0BD5A1E5" w14:textId="46037DD0" w:rsidR="007D7C17" w:rsidRDefault="007D7C17">
            <w:pPr>
              <w:rPr>
                <w:rFonts w:ascii="Calibri" w:eastAsia="Calibri" w:hAnsi="Calibri" w:cs="Calibri"/>
                <w:color w:val="000000" w:themeColor="text1"/>
                <w:sz w:val="20"/>
                <w:szCs w:val="20"/>
              </w:rPr>
            </w:pPr>
            <w:r w:rsidRPr="2F0AA625">
              <w:rPr>
                <w:rFonts w:ascii="Calibri" w:eastAsia="Calibri" w:hAnsi="Calibri" w:cs="Calibri"/>
                <w:color w:val="000000" w:themeColor="text1"/>
                <w:sz w:val="20"/>
                <w:szCs w:val="20"/>
              </w:rPr>
              <w:t>As measured in project management software</w:t>
            </w:r>
          </w:p>
        </w:tc>
      </w:tr>
      <w:tr w:rsidR="007D7C17" w:rsidRPr="00C51200" w14:paraId="66FE8E62" w14:textId="77777777" w:rsidTr="000D55CA">
        <w:trPr>
          <w:trHeight w:val="539"/>
          <w:tblHeader/>
        </w:trPr>
        <w:tc>
          <w:tcPr>
            <w:tcW w:w="3368" w:type="dxa"/>
          </w:tcPr>
          <w:p w14:paraId="17E4095D" w14:textId="0EFE7440" w:rsidR="007D7C17" w:rsidRPr="00773A4A" w:rsidRDefault="007D7C17">
            <w:pPr>
              <w:autoSpaceDE w:val="0"/>
              <w:autoSpaceDN w:val="0"/>
              <w:adjustRightInd w:val="0"/>
              <w:rPr>
                <w:rFonts w:cstheme="minorHAnsi"/>
                <w:sz w:val="20"/>
                <w:szCs w:val="20"/>
              </w:rPr>
            </w:pPr>
            <w:r w:rsidRPr="00773A4A">
              <w:rPr>
                <w:rStyle w:val="normaltextrun"/>
                <w:rFonts w:cstheme="minorHAnsi"/>
                <w:sz w:val="20"/>
                <w:szCs w:val="20"/>
                <w:shd w:val="clear" w:color="auto" w:fill="FFFFFF"/>
              </w:rPr>
              <w:t xml:space="preserve">Circuit Flexibility Transformation Achieved </w:t>
            </w:r>
          </w:p>
        </w:tc>
        <w:tc>
          <w:tcPr>
            <w:tcW w:w="2184" w:type="dxa"/>
          </w:tcPr>
          <w:p w14:paraId="2247FA8C" w14:textId="77777777" w:rsidR="007D7C17" w:rsidRPr="00773A4A" w:rsidRDefault="007D7C17">
            <w:pPr>
              <w:autoSpaceDE w:val="0"/>
              <w:autoSpaceDN w:val="0"/>
              <w:adjustRightInd w:val="0"/>
              <w:rPr>
                <w:sz w:val="20"/>
                <w:szCs w:val="20"/>
              </w:rPr>
            </w:pPr>
            <w:r w:rsidRPr="00773A4A">
              <w:rPr>
                <w:rFonts w:cstheme="minorHAnsi"/>
                <w:sz w:val="20"/>
                <w:szCs w:val="20"/>
              </w:rPr>
              <w:t>SMART</w:t>
            </w:r>
            <w:r>
              <w:rPr>
                <w:rFonts w:cstheme="minorHAnsi"/>
                <w:sz w:val="20"/>
                <w:szCs w:val="20"/>
              </w:rPr>
              <w:t xml:space="preserve"> </w:t>
            </w:r>
            <w:r w:rsidRPr="00773A4A">
              <w:rPr>
                <w:rFonts w:cstheme="minorHAnsi"/>
                <w:sz w:val="20"/>
                <w:szCs w:val="20"/>
              </w:rPr>
              <w:t xml:space="preserve">Yearly </w:t>
            </w:r>
            <w:r w:rsidRPr="00773A4A">
              <w:rPr>
                <w:sz w:val="20"/>
                <w:szCs w:val="20"/>
              </w:rPr>
              <w:t>and</w:t>
            </w:r>
          </w:p>
          <w:p w14:paraId="3E638475" w14:textId="77777777" w:rsidR="007D7C17" w:rsidRPr="00773A4A" w:rsidRDefault="007D7C17">
            <w:pPr>
              <w:autoSpaceDE w:val="0"/>
              <w:autoSpaceDN w:val="0"/>
              <w:adjustRightInd w:val="0"/>
              <w:rPr>
                <w:rFonts w:cstheme="minorHAnsi"/>
                <w:sz w:val="20"/>
                <w:szCs w:val="20"/>
              </w:rPr>
            </w:pPr>
            <w:r w:rsidRPr="00773A4A">
              <w:rPr>
                <w:sz w:val="20"/>
                <w:szCs w:val="20"/>
              </w:rPr>
              <w:t>Go/ No-Go</w:t>
            </w:r>
          </w:p>
        </w:tc>
        <w:tc>
          <w:tcPr>
            <w:tcW w:w="3910" w:type="dxa"/>
          </w:tcPr>
          <w:p w14:paraId="0ADD4DCE" w14:textId="77777777" w:rsidR="007D7C17" w:rsidRPr="00773A4A" w:rsidRDefault="007D7C17">
            <w:pPr>
              <w:autoSpaceDE w:val="0"/>
              <w:autoSpaceDN w:val="0"/>
              <w:adjustRightInd w:val="0"/>
              <w:rPr>
                <w:rFonts w:cstheme="minorHAnsi"/>
                <w:sz w:val="20"/>
                <w:szCs w:val="20"/>
              </w:rPr>
            </w:pPr>
            <w:r w:rsidRPr="00773A4A">
              <w:rPr>
                <w:rStyle w:val="normaltextrun"/>
                <w:rFonts w:cstheme="minorHAnsi"/>
                <w:sz w:val="20"/>
                <w:szCs w:val="20"/>
                <w:shd w:val="clear" w:color="auto" w:fill="FFFFFF"/>
              </w:rPr>
              <w:t>% of circuits upgraded for automated response to changing grid conditions</w:t>
            </w:r>
          </w:p>
        </w:tc>
      </w:tr>
      <w:tr w:rsidR="007D7C17" w:rsidRPr="00C51200" w14:paraId="3E12653B" w14:textId="77777777" w:rsidTr="000D55CA">
        <w:trPr>
          <w:trHeight w:val="617"/>
          <w:tblHeader/>
        </w:trPr>
        <w:tc>
          <w:tcPr>
            <w:tcW w:w="3368" w:type="dxa"/>
          </w:tcPr>
          <w:p w14:paraId="4EA9286E" w14:textId="77777777" w:rsidR="007D7C17" w:rsidRPr="00773A4A" w:rsidRDefault="007D7C17">
            <w:pPr>
              <w:autoSpaceDE w:val="0"/>
              <w:autoSpaceDN w:val="0"/>
              <w:adjustRightInd w:val="0"/>
              <w:rPr>
                <w:rStyle w:val="normaltextrun"/>
                <w:rFonts w:cstheme="minorHAnsi"/>
                <w:sz w:val="20"/>
                <w:szCs w:val="20"/>
                <w:shd w:val="clear" w:color="auto" w:fill="FFFFFF"/>
              </w:rPr>
            </w:pPr>
            <w:r>
              <w:rPr>
                <w:sz w:val="20"/>
                <w:szCs w:val="20"/>
              </w:rPr>
              <w:t>Labor</w:t>
            </w:r>
            <w:r w:rsidRPr="00773A4A">
              <w:rPr>
                <w:sz w:val="20"/>
                <w:szCs w:val="20"/>
              </w:rPr>
              <w:t xml:space="preserve"> Availability Factor</w:t>
            </w:r>
          </w:p>
        </w:tc>
        <w:tc>
          <w:tcPr>
            <w:tcW w:w="2184" w:type="dxa"/>
          </w:tcPr>
          <w:p w14:paraId="4A80F434" w14:textId="77777777" w:rsidR="007D7C17" w:rsidRPr="00773A4A" w:rsidRDefault="007D7C17">
            <w:pPr>
              <w:autoSpaceDE w:val="0"/>
              <w:autoSpaceDN w:val="0"/>
              <w:adjustRightInd w:val="0"/>
              <w:rPr>
                <w:sz w:val="20"/>
                <w:szCs w:val="20"/>
              </w:rPr>
            </w:pPr>
            <w:r w:rsidRPr="00773A4A">
              <w:rPr>
                <w:rFonts w:cstheme="minorHAnsi"/>
                <w:sz w:val="20"/>
                <w:szCs w:val="20"/>
              </w:rPr>
              <w:t>SMART</w:t>
            </w:r>
            <w:r>
              <w:rPr>
                <w:rFonts w:cstheme="minorHAnsi"/>
                <w:sz w:val="20"/>
                <w:szCs w:val="20"/>
              </w:rPr>
              <w:t xml:space="preserve"> </w:t>
            </w:r>
            <w:r w:rsidRPr="00773A4A">
              <w:rPr>
                <w:rFonts w:cstheme="minorHAnsi"/>
                <w:sz w:val="20"/>
                <w:szCs w:val="20"/>
              </w:rPr>
              <w:t xml:space="preserve">Yearly </w:t>
            </w:r>
            <w:r w:rsidRPr="00773A4A">
              <w:rPr>
                <w:sz w:val="20"/>
                <w:szCs w:val="20"/>
              </w:rPr>
              <w:t>and</w:t>
            </w:r>
          </w:p>
          <w:p w14:paraId="50254C7A" w14:textId="77777777" w:rsidR="007D7C17" w:rsidRPr="00773A4A" w:rsidRDefault="007D7C17">
            <w:pPr>
              <w:autoSpaceDE w:val="0"/>
              <w:autoSpaceDN w:val="0"/>
              <w:adjustRightInd w:val="0"/>
              <w:rPr>
                <w:rFonts w:cstheme="minorHAnsi"/>
                <w:sz w:val="20"/>
                <w:szCs w:val="20"/>
              </w:rPr>
            </w:pPr>
            <w:r w:rsidRPr="00773A4A">
              <w:rPr>
                <w:sz w:val="20"/>
                <w:szCs w:val="20"/>
              </w:rPr>
              <w:t>Go/ No-Go</w:t>
            </w:r>
          </w:p>
        </w:tc>
        <w:tc>
          <w:tcPr>
            <w:tcW w:w="3910" w:type="dxa"/>
          </w:tcPr>
          <w:p w14:paraId="41F3B924" w14:textId="5BA88332" w:rsidR="007D7C17" w:rsidRPr="00773A4A" w:rsidRDefault="007D7C17">
            <w:pPr>
              <w:autoSpaceDE w:val="0"/>
              <w:autoSpaceDN w:val="0"/>
              <w:adjustRightInd w:val="0"/>
              <w:rPr>
                <w:sz w:val="20"/>
                <w:szCs w:val="20"/>
              </w:rPr>
            </w:pPr>
            <w:r w:rsidRPr="00773A4A">
              <w:rPr>
                <w:sz w:val="20"/>
                <w:szCs w:val="20"/>
              </w:rPr>
              <w:t xml:space="preserve">% of </w:t>
            </w:r>
            <w:r w:rsidR="0045502B">
              <w:rPr>
                <w:sz w:val="20"/>
                <w:szCs w:val="20"/>
              </w:rPr>
              <w:t xml:space="preserve">the </w:t>
            </w:r>
            <w:r w:rsidRPr="008542C5">
              <w:rPr>
                <w:sz w:val="20"/>
                <w:szCs w:val="20"/>
              </w:rPr>
              <w:t>l</w:t>
            </w:r>
            <w:r w:rsidRPr="00E35CFD">
              <w:rPr>
                <w:sz w:val="20"/>
                <w:szCs w:val="20"/>
              </w:rPr>
              <w:t>abor</w:t>
            </w:r>
            <w:r>
              <w:t xml:space="preserve"> </w:t>
            </w:r>
            <w:r w:rsidRPr="00773A4A">
              <w:rPr>
                <w:sz w:val="20"/>
                <w:szCs w:val="20"/>
              </w:rPr>
              <w:t xml:space="preserve">required to conduct </w:t>
            </w:r>
            <w:r w:rsidR="0045502B">
              <w:rPr>
                <w:sz w:val="20"/>
                <w:szCs w:val="20"/>
              </w:rPr>
              <w:t xml:space="preserve">the </w:t>
            </w:r>
            <w:r w:rsidRPr="00773A4A">
              <w:rPr>
                <w:sz w:val="20"/>
                <w:szCs w:val="20"/>
              </w:rPr>
              <w:t xml:space="preserve">next tasks </w:t>
            </w:r>
            <w:r>
              <w:rPr>
                <w:sz w:val="20"/>
                <w:szCs w:val="20"/>
              </w:rPr>
              <w:t>by</w:t>
            </w:r>
            <w:r w:rsidRPr="00773A4A">
              <w:rPr>
                <w:sz w:val="20"/>
                <w:szCs w:val="20"/>
              </w:rPr>
              <w:t xml:space="preserve"> specific work type that are in place or ordered/ scheduled to be in place</w:t>
            </w:r>
          </w:p>
        </w:tc>
      </w:tr>
      <w:tr w:rsidR="007D7C17" w:rsidRPr="00C51200" w14:paraId="68009FF9" w14:textId="77777777" w:rsidTr="000D55CA">
        <w:trPr>
          <w:trHeight w:val="773"/>
          <w:tblHeader/>
        </w:trPr>
        <w:tc>
          <w:tcPr>
            <w:tcW w:w="3368" w:type="dxa"/>
          </w:tcPr>
          <w:p w14:paraId="62C26964" w14:textId="77777777" w:rsidR="007D7C17" w:rsidRDefault="007D7C17">
            <w:pPr>
              <w:autoSpaceDE w:val="0"/>
              <w:autoSpaceDN w:val="0"/>
              <w:adjustRightInd w:val="0"/>
              <w:rPr>
                <w:sz w:val="20"/>
                <w:szCs w:val="20"/>
              </w:rPr>
            </w:pPr>
            <w:r>
              <w:rPr>
                <w:rStyle w:val="normaltextrun"/>
                <w:rFonts w:cstheme="minorHAnsi"/>
                <w:sz w:val="20"/>
                <w:szCs w:val="20"/>
                <w:shd w:val="clear" w:color="auto" w:fill="FFFFFF"/>
              </w:rPr>
              <w:t>Equipment Availability Factor</w:t>
            </w:r>
          </w:p>
        </w:tc>
        <w:tc>
          <w:tcPr>
            <w:tcW w:w="2184" w:type="dxa"/>
          </w:tcPr>
          <w:p w14:paraId="5751FCD1" w14:textId="77777777" w:rsidR="007D7C17" w:rsidRPr="00773A4A" w:rsidRDefault="007D7C17">
            <w:pPr>
              <w:autoSpaceDE w:val="0"/>
              <w:autoSpaceDN w:val="0"/>
              <w:adjustRightInd w:val="0"/>
              <w:rPr>
                <w:sz w:val="20"/>
                <w:szCs w:val="20"/>
              </w:rPr>
            </w:pPr>
            <w:r w:rsidRPr="00773A4A">
              <w:rPr>
                <w:rFonts w:cstheme="minorHAnsi"/>
                <w:sz w:val="20"/>
                <w:szCs w:val="20"/>
              </w:rPr>
              <w:t>SMART</w:t>
            </w:r>
            <w:r>
              <w:rPr>
                <w:rFonts w:cstheme="minorHAnsi"/>
                <w:sz w:val="20"/>
                <w:szCs w:val="20"/>
              </w:rPr>
              <w:t xml:space="preserve"> </w:t>
            </w:r>
            <w:r w:rsidRPr="00773A4A">
              <w:rPr>
                <w:rFonts w:cstheme="minorHAnsi"/>
                <w:sz w:val="20"/>
                <w:szCs w:val="20"/>
              </w:rPr>
              <w:t xml:space="preserve">Yearly </w:t>
            </w:r>
            <w:r w:rsidRPr="00773A4A">
              <w:rPr>
                <w:sz w:val="20"/>
                <w:szCs w:val="20"/>
              </w:rPr>
              <w:t>and</w:t>
            </w:r>
          </w:p>
          <w:p w14:paraId="7F5CAF72" w14:textId="77777777" w:rsidR="007D7C17" w:rsidRPr="00773A4A" w:rsidRDefault="007D7C17">
            <w:pPr>
              <w:autoSpaceDE w:val="0"/>
              <w:autoSpaceDN w:val="0"/>
              <w:adjustRightInd w:val="0"/>
              <w:rPr>
                <w:rFonts w:cstheme="minorHAnsi"/>
                <w:sz w:val="20"/>
                <w:szCs w:val="20"/>
              </w:rPr>
            </w:pPr>
            <w:r w:rsidRPr="00773A4A">
              <w:rPr>
                <w:sz w:val="20"/>
                <w:szCs w:val="20"/>
              </w:rPr>
              <w:t>Go/ No-Go</w:t>
            </w:r>
          </w:p>
        </w:tc>
        <w:tc>
          <w:tcPr>
            <w:tcW w:w="3910" w:type="dxa"/>
          </w:tcPr>
          <w:p w14:paraId="21C39A3B" w14:textId="281A9F02" w:rsidR="007D7C17" w:rsidRPr="00773A4A" w:rsidRDefault="007D7C17">
            <w:pPr>
              <w:autoSpaceDE w:val="0"/>
              <w:autoSpaceDN w:val="0"/>
              <w:adjustRightInd w:val="0"/>
              <w:rPr>
                <w:sz w:val="20"/>
                <w:szCs w:val="20"/>
              </w:rPr>
            </w:pPr>
            <w:r w:rsidRPr="00773A4A">
              <w:rPr>
                <w:sz w:val="20"/>
                <w:szCs w:val="20"/>
              </w:rPr>
              <w:t>% of equipment required to conduct</w:t>
            </w:r>
            <w:r w:rsidR="0045502B">
              <w:rPr>
                <w:sz w:val="20"/>
                <w:szCs w:val="20"/>
              </w:rPr>
              <w:t xml:space="preserve"> the</w:t>
            </w:r>
            <w:r w:rsidRPr="00773A4A">
              <w:rPr>
                <w:sz w:val="20"/>
                <w:szCs w:val="20"/>
              </w:rPr>
              <w:t xml:space="preserve"> next tasks </w:t>
            </w:r>
            <w:r>
              <w:rPr>
                <w:sz w:val="20"/>
                <w:szCs w:val="20"/>
              </w:rPr>
              <w:t>by</w:t>
            </w:r>
            <w:r w:rsidRPr="00773A4A">
              <w:rPr>
                <w:sz w:val="20"/>
                <w:szCs w:val="20"/>
              </w:rPr>
              <w:t xml:space="preserve"> specific work type that are in place or ordered/ scheduled to be in place</w:t>
            </w:r>
          </w:p>
        </w:tc>
      </w:tr>
      <w:tr w:rsidR="007D7C17" w:rsidRPr="00C51200" w14:paraId="42A8A07B" w14:textId="77777777" w:rsidTr="000D55CA">
        <w:trPr>
          <w:trHeight w:val="737"/>
          <w:tblHeader/>
        </w:trPr>
        <w:tc>
          <w:tcPr>
            <w:tcW w:w="3368" w:type="dxa"/>
          </w:tcPr>
          <w:p w14:paraId="7B060BCA" w14:textId="5CA330CA" w:rsidR="007D7C17" w:rsidRPr="00773A4A" w:rsidRDefault="007D7C17">
            <w:pPr>
              <w:autoSpaceDE w:val="0"/>
              <w:autoSpaceDN w:val="0"/>
              <w:adjustRightInd w:val="0"/>
              <w:rPr>
                <w:rFonts w:cstheme="minorHAnsi"/>
                <w:sz w:val="20"/>
                <w:szCs w:val="20"/>
              </w:rPr>
            </w:pPr>
            <w:r w:rsidRPr="00773A4A">
              <w:rPr>
                <w:rStyle w:val="normaltextrun"/>
                <w:rFonts w:cstheme="minorHAnsi"/>
                <w:sz w:val="20"/>
                <w:szCs w:val="20"/>
                <w:shd w:val="clear" w:color="auto" w:fill="FFFFFF"/>
              </w:rPr>
              <w:t xml:space="preserve">Advancement in Community Benefits through </w:t>
            </w:r>
            <w:r w:rsidR="0045502B">
              <w:rPr>
                <w:rStyle w:val="normaltextrun"/>
                <w:rFonts w:cstheme="minorHAnsi"/>
                <w:sz w:val="20"/>
                <w:szCs w:val="20"/>
                <w:shd w:val="clear" w:color="auto" w:fill="FFFFFF"/>
              </w:rPr>
              <w:t xml:space="preserve">a </w:t>
            </w:r>
            <w:r>
              <w:rPr>
                <w:rStyle w:val="normaltextrun"/>
                <w:rFonts w:cstheme="minorHAnsi"/>
                <w:sz w:val="20"/>
                <w:szCs w:val="20"/>
                <w:shd w:val="clear" w:color="auto" w:fill="FFFFFF"/>
              </w:rPr>
              <w:t>r</w:t>
            </w:r>
            <w:r w:rsidRPr="00773A4A">
              <w:rPr>
                <w:rStyle w:val="normaltextrun"/>
                <w:rFonts w:cstheme="minorHAnsi"/>
                <w:sz w:val="20"/>
                <w:szCs w:val="20"/>
                <w:shd w:val="clear" w:color="auto" w:fill="FFFFFF"/>
              </w:rPr>
              <w:t>eduction in customer cost of interruption</w:t>
            </w:r>
          </w:p>
        </w:tc>
        <w:tc>
          <w:tcPr>
            <w:tcW w:w="2184" w:type="dxa"/>
          </w:tcPr>
          <w:p w14:paraId="31FF39A6" w14:textId="77777777" w:rsidR="007D7C17" w:rsidRPr="00773A4A" w:rsidRDefault="007D7C17">
            <w:pPr>
              <w:autoSpaceDE w:val="0"/>
              <w:autoSpaceDN w:val="0"/>
              <w:adjustRightInd w:val="0"/>
              <w:rPr>
                <w:rFonts w:cstheme="minorHAnsi"/>
                <w:sz w:val="20"/>
                <w:szCs w:val="20"/>
              </w:rPr>
            </w:pPr>
            <w:r w:rsidRPr="00773A4A">
              <w:rPr>
                <w:rFonts w:cstheme="minorHAnsi"/>
                <w:sz w:val="20"/>
                <w:szCs w:val="20"/>
              </w:rPr>
              <w:t>SMART</w:t>
            </w:r>
            <w:r>
              <w:rPr>
                <w:rFonts w:cstheme="minorHAnsi"/>
                <w:sz w:val="20"/>
                <w:szCs w:val="20"/>
              </w:rPr>
              <w:t xml:space="preserve"> </w:t>
            </w:r>
            <w:r w:rsidRPr="00773A4A">
              <w:rPr>
                <w:rFonts w:cstheme="minorHAnsi"/>
                <w:sz w:val="20"/>
                <w:szCs w:val="20"/>
              </w:rPr>
              <w:t xml:space="preserve">End of Project </w:t>
            </w:r>
          </w:p>
        </w:tc>
        <w:tc>
          <w:tcPr>
            <w:tcW w:w="3910" w:type="dxa"/>
          </w:tcPr>
          <w:p w14:paraId="2753531F" w14:textId="55522991" w:rsidR="007D7C17" w:rsidRPr="00773A4A" w:rsidRDefault="00C23BFB">
            <w:pPr>
              <w:autoSpaceDE w:val="0"/>
              <w:autoSpaceDN w:val="0"/>
              <w:adjustRightInd w:val="0"/>
              <w:rPr>
                <w:sz w:val="20"/>
                <w:szCs w:val="20"/>
              </w:rPr>
            </w:pPr>
            <w:r>
              <w:rPr>
                <w:sz w:val="20"/>
                <w:szCs w:val="20"/>
              </w:rPr>
              <w:t>Economic</w:t>
            </w:r>
            <w:r w:rsidR="000D0C71">
              <w:rPr>
                <w:sz w:val="20"/>
                <w:szCs w:val="20"/>
              </w:rPr>
              <w:t xml:space="preserve"> impact from e</w:t>
            </w:r>
            <w:r w:rsidR="007D7C17" w:rsidRPr="00773A4A">
              <w:rPr>
                <w:sz w:val="20"/>
                <w:szCs w:val="20"/>
              </w:rPr>
              <w:t xml:space="preserve">xpected </w:t>
            </w:r>
            <w:r w:rsidR="007D7C17">
              <w:rPr>
                <w:sz w:val="20"/>
                <w:szCs w:val="20"/>
              </w:rPr>
              <w:t>resilience</w:t>
            </w:r>
            <w:r w:rsidR="007D7C17">
              <w:t xml:space="preserve"> </w:t>
            </w:r>
            <w:r w:rsidR="007D7C17" w:rsidRPr="00E35CFD">
              <w:rPr>
                <w:sz w:val="20"/>
                <w:szCs w:val="20"/>
              </w:rPr>
              <w:t>improvement</w:t>
            </w:r>
            <w:r w:rsidR="007D7C17" w:rsidRPr="00773A4A">
              <w:rPr>
                <w:sz w:val="20"/>
                <w:szCs w:val="20"/>
              </w:rPr>
              <w:t xml:space="preserve"> (including storms) based on ICE Calculator considering only distribution outage causes</w:t>
            </w:r>
          </w:p>
        </w:tc>
      </w:tr>
    </w:tbl>
    <w:p w14:paraId="5A636E14" w14:textId="3C62AD5B" w:rsidR="00661664" w:rsidRPr="000D55CA" w:rsidRDefault="1B44A52E" w:rsidP="000D55CA">
      <w:pPr>
        <w:spacing w:after="0"/>
        <w:rPr>
          <w:rFonts w:eastAsia="Calibri" w:cstheme="minorHAnsi"/>
          <w:b/>
          <w:bCs/>
          <w:color w:val="000000" w:themeColor="text1"/>
          <w:sz w:val="24"/>
          <w:szCs w:val="24"/>
        </w:rPr>
      </w:pPr>
      <w:r w:rsidRPr="00E26735">
        <w:rPr>
          <w:rFonts w:eastAsia="Calibri" w:cstheme="minorHAnsi"/>
          <w:b/>
          <w:bCs/>
          <w:color w:val="000000" w:themeColor="text1"/>
          <w:sz w:val="24"/>
          <w:szCs w:val="24"/>
        </w:rPr>
        <w:t xml:space="preserve">D. DELIVERABLES </w:t>
      </w:r>
    </w:p>
    <w:p w14:paraId="47D8D717" w14:textId="70D4B670" w:rsidR="00CB1FC5" w:rsidRPr="00E26735" w:rsidRDefault="401AF628" w:rsidP="000D55CA">
      <w:pPr>
        <w:spacing w:after="0" w:line="240" w:lineRule="auto"/>
        <w:jc w:val="both"/>
        <w:rPr>
          <w:sz w:val="24"/>
          <w:szCs w:val="24"/>
        </w:rPr>
      </w:pPr>
      <w:r w:rsidRPr="2F0AA625">
        <w:rPr>
          <w:sz w:val="24"/>
          <w:szCs w:val="24"/>
        </w:rPr>
        <w:t xml:space="preserve">Deliverables under the </w:t>
      </w:r>
      <w:r w:rsidR="336DAC7B" w:rsidRPr="2F0AA625">
        <w:rPr>
          <w:sz w:val="24"/>
          <w:szCs w:val="24"/>
        </w:rPr>
        <w:t>Adaptable Grid Project</w:t>
      </w:r>
      <w:r w:rsidRPr="2F0AA625">
        <w:rPr>
          <w:sz w:val="24"/>
          <w:szCs w:val="24"/>
        </w:rPr>
        <w:t xml:space="preserve"> will </w:t>
      </w:r>
      <w:r w:rsidR="3DA82865" w:rsidRPr="2F0AA625">
        <w:rPr>
          <w:sz w:val="24"/>
          <w:szCs w:val="24"/>
        </w:rPr>
        <w:t>follow the task structure defined above.</w:t>
      </w:r>
      <w:r w:rsidR="00CE1E94">
        <w:rPr>
          <w:sz w:val="24"/>
          <w:szCs w:val="24"/>
        </w:rPr>
        <w:t xml:space="preserve"> </w:t>
      </w:r>
      <w:r w:rsidR="3DA82865" w:rsidRPr="2F0AA625">
        <w:rPr>
          <w:sz w:val="24"/>
          <w:szCs w:val="24"/>
        </w:rPr>
        <w:t xml:space="preserve">For Task 1, deliverables will </w:t>
      </w:r>
      <w:r w:rsidR="5127C0D9" w:rsidRPr="2F0AA625">
        <w:rPr>
          <w:sz w:val="24"/>
          <w:szCs w:val="24"/>
        </w:rPr>
        <w:t xml:space="preserve">be provided to </w:t>
      </w:r>
      <w:r w:rsidR="00FA5463">
        <w:rPr>
          <w:sz w:val="24"/>
          <w:szCs w:val="24"/>
        </w:rPr>
        <w:t xml:space="preserve">the </w:t>
      </w:r>
      <w:r w:rsidR="5127C0D9" w:rsidRPr="2F0AA625">
        <w:rPr>
          <w:sz w:val="24"/>
          <w:szCs w:val="24"/>
        </w:rPr>
        <w:t xml:space="preserve">DOE and </w:t>
      </w:r>
      <w:r w:rsidRPr="2F0AA625">
        <w:rPr>
          <w:sz w:val="24"/>
          <w:szCs w:val="24"/>
        </w:rPr>
        <w:t xml:space="preserve">include </w:t>
      </w:r>
      <w:r w:rsidR="6CB24CCC" w:rsidRPr="2F0AA625">
        <w:rPr>
          <w:sz w:val="24"/>
          <w:szCs w:val="24"/>
        </w:rPr>
        <w:t>a P</w:t>
      </w:r>
      <w:r w:rsidR="79204D13" w:rsidRPr="2F0AA625">
        <w:rPr>
          <w:sz w:val="24"/>
          <w:szCs w:val="24"/>
        </w:rPr>
        <w:t>roject Management Plan</w:t>
      </w:r>
      <w:r w:rsidR="6CB24CCC" w:rsidRPr="2F0AA625">
        <w:rPr>
          <w:sz w:val="24"/>
          <w:szCs w:val="24"/>
        </w:rPr>
        <w:t>, Cyb</w:t>
      </w:r>
      <w:r w:rsidR="79204D13" w:rsidRPr="2F0AA625">
        <w:rPr>
          <w:sz w:val="24"/>
          <w:szCs w:val="24"/>
        </w:rPr>
        <w:t>ersecurity Plan</w:t>
      </w:r>
      <w:r w:rsidR="6CB24CCC" w:rsidRPr="2F0AA625">
        <w:rPr>
          <w:sz w:val="24"/>
          <w:szCs w:val="24"/>
        </w:rPr>
        <w:t xml:space="preserve">, a </w:t>
      </w:r>
      <w:r w:rsidR="391757C8" w:rsidRPr="2F0AA625">
        <w:rPr>
          <w:sz w:val="24"/>
          <w:szCs w:val="24"/>
        </w:rPr>
        <w:t xml:space="preserve">Kickoff </w:t>
      </w:r>
      <w:r w:rsidR="6CB24CCC" w:rsidRPr="2F0AA625">
        <w:rPr>
          <w:sz w:val="24"/>
          <w:szCs w:val="24"/>
        </w:rPr>
        <w:t>B</w:t>
      </w:r>
      <w:r w:rsidR="391757C8" w:rsidRPr="2F0AA625">
        <w:rPr>
          <w:sz w:val="24"/>
          <w:szCs w:val="24"/>
        </w:rPr>
        <w:t>r</w:t>
      </w:r>
      <w:r w:rsidR="24D53438" w:rsidRPr="2F0AA625">
        <w:rPr>
          <w:sz w:val="24"/>
          <w:szCs w:val="24"/>
        </w:rPr>
        <w:t>iefing</w:t>
      </w:r>
      <w:r w:rsidR="64223E15" w:rsidRPr="2F0AA625">
        <w:rPr>
          <w:sz w:val="24"/>
          <w:szCs w:val="24"/>
        </w:rPr>
        <w:t xml:space="preserve"> </w:t>
      </w:r>
      <w:r w:rsidR="6CB24CCC" w:rsidRPr="2F0AA625">
        <w:rPr>
          <w:sz w:val="24"/>
          <w:szCs w:val="24"/>
        </w:rPr>
        <w:t xml:space="preserve">Presentation, </w:t>
      </w:r>
      <w:r w:rsidR="446F831B" w:rsidRPr="2F0AA625">
        <w:rPr>
          <w:sz w:val="24"/>
          <w:szCs w:val="24"/>
        </w:rPr>
        <w:t xml:space="preserve">Quarterly Status Updates, </w:t>
      </w:r>
      <w:r w:rsidR="5127C0D9" w:rsidRPr="2F0AA625">
        <w:rPr>
          <w:sz w:val="24"/>
          <w:szCs w:val="24"/>
        </w:rPr>
        <w:t>Annual P</w:t>
      </w:r>
      <w:r w:rsidR="06826AF2" w:rsidRPr="2F0AA625">
        <w:rPr>
          <w:sz w:val="24"/>
          <w:szCs w:val="24"/>
        </w:rPr>
        <w:t xml:space="preserve">re-Continuation Briefing </w:t>
      </w:r>
      <w:r w:rsidR="5127C0D9" w:rsidRPr="2F0AA625">
        <w:rPr>
          <w:sz w:val="24"/>
          <w:szCs w:val="24"/>
        </w:rPr>
        <w:t>Presentations, and a Final Project Briefing.</w:t>
      </w:r>
      <w:r w:rsidR="00CE1E94">
        <w:rPr>
          <w:sz w:val="24"/>
          <w:szCs w:val="24"/>
        </w:rPr>
        <w:t xml:space="preserve"> </w:t>
      </w:r>
      <w:r w:rsidR="5BBB5CB2" w:rsidRPr="2F0AA625">
        <w:rPr>
          <w:sz w:val="24"/>
          <w:szCs w:val="24"/>
        </w:rPr>
        <w:t>If requested, OG&amp;E will also provide any required NEPA Compliance Reviews</w:t>
      </w:r>
      <w:r w:rsidR="1F74D144" w:rsidRPr="2F0AA625">
        <w:rPr>
          <w:sz w:val="24"/>
          <w:szCs w:val="24"/>
        </w:rPr>
        <w:t>.</w:t>
      </w:r>
      <w:r w:rsidR="00CE1E94">
        <w:rPr>
          <w:sz w:val="24"/>
          <w:szCs w:val="24"/>
        </w:rPr>
        <w:t xml:space="preserve"> </w:t>
      </w:r>
      <w:r w:rsidR="1F74D144" w:rsidRPr="2F0AA625">
        <w:rPr>
          <w:sz w:val="24"/>
          <w:szCs w:val="24"/>
        </w:rPr>
        <w:t xml:space="preserve">Deliverables under Tasks 2 – </w:t>
      </w:r>
      <w:r w:rsidR="56F67675" w:rsidRPr="2F0AA625">
        <w:rPr>
          <w:sz w:val="24"/>
          <w:szCs w:val="24"/>
        </w:rPr>
        <w:t>4</w:t>
      </w:r>
      <w:r w:rsidR="1F74D144" w:rsidRPr="2F0AA625">
        <w:rPr>
          <w:sz w:val="24"/>
          <w:szCs w:val="24"/>
        </w:rPr>
        <w:t xml:space="preserve"> will include installation of the </w:t>
      </w:r>
      <w:r w:rsidR="5355C06D" w:rsidRPr="2F0AA625">
        <w:rPr>
          <w:sz w:val="24"/>
          <w:szCs w:val="24"/>
        </w:rPr>
        <w:t xml:space="preserve">infrastructure investments as documented in Project Close Out Reports associated with </w:t>
      </w:r>
      <w:r w:rsidR="432ACC75" w:rsidRPr="2F0AA625">
        <w:rPr>
          <w:sz w:val="24"/>
          <w:szCs w:val="24"/>
        </w:rPr>
        <w:t xml:space="preserve">subtask </w:t>
      </w:r>
      <w:r w:rsidR="36C08B24" w:rsidRPr="2F0AA625">
        <w:rPr>
          <w:sz w:val="24"/>
          <w:szCs w:val="24"/>
        </w:rPr>
        <w:t>4.6</w:t>
      </w:r>
      <w:r w:rsidR="6D4E5AEB" w:rsidRPr="2F0AA625">
        <w:rPr>
          <w:sz w:val="24"/>
          <w:szCs w:val="24"/>
        </w:rPr>
        <w:t>.</w:t>
      </w:r>
      <w:r w:rsidR="00CE1E94">
        <w:rPr>
          <w:sz w:val="24"/>
          <w:szCs w:val="24"/>
        </w:rPr>
        <w:t xml:space="preserve"> </w:t>
      </w:r>
      <w:r w:rsidR="6D4E5AEB" w:rsidRPr="2F0AA625">
        <w:rPr>
          <w:sz w:val="24"/>
          <w:szCs w:val="24"/>
        </w:rPr>
        <w:t xml:space="preserve">OG&amp;E will make these Close Out Reports available for </w:t>
      </w:r>
      <w:r w:rsidR="00FA5463">
        <w:rPr>
          <w:sz w:val="24"/>
          <w:szCs w:val="24"/>
        </w:rPr>
        <w:t xml:space="preserve">the </w:t>
      </w:r>
      <w:r w:rsidR="6D4E5AEB" w:rsidRPr="2F0AA625">
        <w:rPr>
          <w:sz w:val="24"/>
          <w:szCs w:val="24"/>
        </w:rPr>
        <w:t>DOE inspection</w:t>
      </w:r>
      <w:r w:rsidR="645EF340" w:rsidRPr="2F0AA625">
        <w:rPr>
          <w:sz w:val="24"/>
          <w:szCs w:val="24"/>
        </w:rPr>
        <w:t xml:space="preserve"> as part of the Annual Pre-Continuation Briefings and Final Project Briefing.</w:t>
      </w:r>
      <w:r w:rsidR="00CE1E94">
        <w:rPr>
          <w:sz w:val="24"/>
          <w:szCs w:val="24"/>
        </w:rPr>
        <w:t xml:space="preserve"> </w:t>
      </w:r>
      <w:r w:rsidR="79204D13" w:rsidRPr="2F0AA625">
        <w:rPr>
          <w:sz w:val="24"/>
          <w:szCs w:val="24"/>
        </w:rPr>
        <w:t xml:space="preserve">In addition, </w:t>
      </w:r>
      <w:r w:rsidR="0C213A67" w:rsidRPr="2F0AA625">
        <w:rPr>
          <w:sz w:val="24"/>
          <w:szCs w:val="24"/>
        </w:rPr>
        <w:t>OG&amp;E will</w:t>
      </w:r>
      <w:r w:rsidR="79204D13" w:rsidRPr="2F0AA625">
        <w:rPr>
          <w:sz w:val="24"/>
          <w:szCs w:val="24"/>
        </w:rPr>
        <w:t xml:space="preserve"> submit all periodic, topical, final, and other reports in accordance with the Federal Assistance Reporting Checklist and accompanying instructions</w:t>
      </w:r>
      <w:r w:rsidR="00D83AB1">
        <w:rPr>
          <w:rFonts w:cstheme="minorHAnsi"/>
          <w:sz w:val="24"/>
          <w:szCs w:val="24"/>
        </w:rPr>
        <w:t xml:space="preserve">, as well as </w:t>
      </w:r>
      <w:r w:rsidR="00D60B0A">
        <w:rPr>
          <w:rFonts w:cstheme="minorHAnsi"/>
          <w:sz w:val="24"/>
          <w:szCs w:val="24"/>
        </w:rPr>
        <w:t xml:space="preserve">the </w:t>
      </w:r>
      <w:r w:rsidR="00D83AB1">
        <w:rPr>
          <w:rFonts w:cstheme="minorHAnsi"/>
          <w:sz w:val="24"/>
          <w:szCs w:val="24"/>
        </w:rPr>
        <w:t>DOE-required reporting needed by projects funded by the Bipartisan Infrastructure Law</w:t>
      </w:r>
      <w:r w:rsidR="79204D13" w:rsidRPr="2F0AA625">
        <w:rPr>
          <w:sz w:val="24"/>
          <w:szCs w:val="24"/>
        </w:rPr>
        <w:t>.</w:t>
      </w:r>
    </w:p>
    <w:p w14:paraId="2721EBDE" w14:textId="62AE4B30" w:rsidR="002E64B3" w:rsidRPr="000D55CA" w:rsidRDefault="1B44A52E" w:rsidP="000D55CA">
      <w:pPr>
        <w:spacing w:after="0"/>
        <w:rPr>
          <w:rFonts w:eastAsia="Calibri" w:cstheme="minorHAnsi"/>
          <w:b/>
          <w:bCs/>
          <w:color w:val="000000" w:themeColor="text1"/>
          <w:sz w:val="24"/>
          <w:szCs w:val="24"/>
        </w:rPr>
      </w:pPr>
      <w:r w:rsidRPr="00E26735">
        <w:rPr>
          <w:rFonts w:eastAsia="Calibri" w:cstheme="minorHAnsi"/>
          <w:b/>
          <w:bCs/>
          <w:color w:val="000000" w:themeColor="text1"/>
          <w:sz w:val="24"/>
          <w:szCs w:val="24"/>
        </w:rPr>
        <w:t xml:space="preserve">E. BRIEFINGS/TECHNICAL PRESENTATIONS </w:t>
      </w:r>
    </w:p>
    <w:p w14:paraId="3FB20ED0" w14:textId="5905EA8E" w:rsidR="00883ABF" w:rsidRPr="00E26735" w:rsidRDefault="00883ABF" w:rsidP="000D55CA">
      <w:pPr>
        <w:spacing w:after="0" w:line="240" w:lineRule="auto"/>
        <w:jc w:val="both"/>
        <w:rPr>
          <w:rFonts w:cstheme="minorHAnsi"/>
          <w:sz w:val="24"/>
          <w:szCs w:val="24"/>
        </w:rPr>
      </w:pPr>
      <w:r w:rsidRPr="00E26735">
        <w:rPr>
          <w:rFonts w:cstheme="minorHAnsi"/>
          <w:sz w:val="24"/>
          <w:szCs w:val="24"/>
        </w:rPr>
        <w:t xml:space="preserve">OG&amp;E will </w:t>
      </w:r>
      <w:proofErr w:type="gramStart"/>
      <w:r w:rsidRPr="00E26735">
        <w:rPr>
          <w:rFonts w:cstheme="minorHAnsi"/>
          <w:sz w:val="24"/>
          <w:szCs w:val="24"/>
        </w:rPr>
        <w:t>prepare</w:t>
      </w:r>
      <w:proofErr w:type="gramEnd"/>
      <w:r w:rsidRPr="00E26735">
        <w:rPr>
          <w:rFonts w:cstheme="minorHAnsi"/>
          <w:sz w:val="24"/>
          <w:szCs w:val="24"/>
        </w:rPr>
        <w:t xml:space="preserve"> and present periodic briefings, technical presentations</w:t>
      </w:r>
      <w:r w:rsidR="00B875A7">
        <w:rPr>
          <w:rFonts w:cstheme="minorHAnsi"/>
          <w:sz w:val="24"/>
          <w:szCs w:val="24"/>
        </w:rPr>
        <w:t>,</w:t>
      </w:r>
      <w:r w:rsidRPr="00E26735">
        <w:rPr>
          <w:rFonts w:cstheme="minorHAnsi"/>
          <w:sz w:val="24"/>
          <w:szCs w:val="24"/>
        </w:rPr>
        <w:t xml:space="preserve"> and demonstrations as requested by the Federal Project Officer</w:t>
      </w:r>
      <w:r w:rsidR="0045502B">
        <w:rPr>
          <w:rFonts w:cstheme="minorHAnsi"/>
          <w:sz w:val="24"/>
          <w:szCs w:val="24"/>
        </w:rPr>
        <w:t>. These</w:t>
      </w:r>
      <w:r w:rsidRPr="00E26735">
        <w:rPr>
          <w:rFonts w:cstheme="minorHAnsi"/>
          <w:sz w:val="24"/>
          <w:szCs w:val="24"/>
        </w:rPr>
        <w:t xml:space="preserve"> may be held at a DOE or OG&amp;E’s facilities, other mutually agreeable </w:t>
      </w:r>
      <w:r w:rsidR="0045502B">
        <w:rPr>
          <w:rFonts w:cstheme="minorHAnsi"/>
          <w:sz w:val="24"/>
          <w:szCs w:val="24"/>
        </w:rPr>
        <w:t>locations</w:t>
      </w:r>
      <w:r w:rsidRPr="00E26735">
        <w:rPr>
          <w:rFonts w:cstheme="minorHAnsi"/>
          <w:sz w:val="24"/>
          <w:szCs w:val="24"/>
        </w:rPr>
        <w:t>, or via webinar.</w:t>
      </w:r>
      <w:r w:rsidR="00CE1E94">
        <w:rPr>
          <w:rFonts w:cstheme="minorHAnsi"/>
          <w:sz w:val="24"/>
          <w:szCs w:val="24"/>
        </w:rPr>
        <w:t xml:space="preserve"> </w:t>
      </w:r>
      <w:r w:rsidRPr="00E26735">
        <w:rPr>
          <w:rFonts w:cstheme="minorHAnsi"/>
          <w:sz w:val="24"/>
          <w:szCs w:val="24"/>
        </w:rPr>
        <w:t>Such meetings may include all or a combination of the following:</w:t>
      </w:r>
    </w:p>
    <w:p w14:paraId="2CEF291D" w14:textId="4BBD4B0E" w:rsidR="00883ABF" w:rsidRPr="00E26735" w:rsidRDefault="00883ABF" w:rsidP="000D55CA">
      <w:pPr>
        <w:spacing w:after="0" w:line="240" w:lineRule="auto"/>
        <w:jc w:val="both"/>
        <w:rPr>
          <w:rFonts w:cstheme="minorHAnsi"/>
          <w:sz w:val="24"/>
          <w:szCs w:val="24"/>
        </w:rPr>
      </w:pPr>
      <w:r w:rsidRPr="00E26735">
        <w:rPr>
          <w:rFonts w:cstheme="minorHAnsi"/>
          <w:b/>
          <w:bCs/>
          <w:sz w:val="24"/>
          <w:szCs w:val="24"/>
        </w:rPr>
        <w:t>Kickoff Briefing</w:t>
      </w:r>
      <w:r w:rsidRPr="00E26735">
        <w:rPr>
          <w:rFonts w:cstheme="minorHAnsi"/>
          <w:sz w:val="24"/>
          <w:szCs w:val="24"/>
        </w:rPr>
        <w:t xml:space="preserve"> </w:t>
      </w:r>
      <w:r w:rsidR="002330D0" w:rsidRPr="00E26735">
        <w:rPr>
          <w:rFonts w:cstheme="minorHAnsi"/>
          <w:sz w:val="24"/>
          <w:szCs w:val="24"/>
        </w:rPr>
        <w:t>–</w:t>
      </w:r>
      <w:r w:rsidRPr="00E26735">
        <w:rPr>
          <w:rFonts w:cstheme="minorHAnsi"/>
          <w:sz w:val="24"/>
          <w:szCs w:val="24"/>
        </w:rPr>
        <w:t xml:space="preserve"> Not more than 30 days after submission of the Project Management Plan, OG&amp;E will prepare and present a project summary briefing as part of a Project Kickoff Meeting. </w:t>
      </w:r>
    </w:p>
    <w:p w14:paraId="6E09186C" w14:textId="1042EB20" w:rsidR="00883ABF" w:rsidRPr="00E26735" w:rsidRDefault="00883ABF" w:rsidP="000D55CA">
      <w:pPr>
        <w:spacing w:after="0" w:line="240" w:lineRule="auto"/>
        <w:jc w:val="both"/>
        <w:rPr>
          <w:rFonts w:cstheme="minorHAnsi"/>
          <w:sz w:val="24"/>
          <w:szCs w:val="24"/>
        </w:rPr>
      </w:pPr>
      <w:r w:rsidRPr="00E26735">
        <w:rPr>
          <w:rFonts w:cstheme="minorHAnsi"/>
          <w:b/>
          <w:bCs/>
          <w:sz w:val="24"/>
          <w:szCs w:val="24"/>
        </w:rPr>
        <w:t>Annual Pre-Continuation Briefing</w:t>
      </w:r>
      <w:r w:rsidRPr="00E26735">
        <w:rPr>
          <w:rFonts w:cstheme="minorHAnsi"/>
          <w:sz w:val="24"/>
          <w:szCs w:val="24"/>
        </w:rPr>
        <w:t xml:space="preserve"> </w:t>
      </w:r>
      <w:r w:rsidR="002330D0" w:rsidRPr="00E26735">
        <w:rPr>
          <w:rFonts w:cstheme="minorHAnsi"/>
          <w:sz w:val="24"/>
          <w:szCs w:val="24"/>
        </w:rPr>
        <w:t>–</w:t>
      </w:r>
      <w:r w:rsidRPr="00E26735">
        <w:rPr>
          <w:rFonts w:cstheme="minorHAnsi"/>
          <w:sz w:val="24"/>
          <w:szCs w:val="24"/>
        </w:rPr>
        <w:t xml:space="preserve"> </w:t>
      </w:r>
      <w:r w:rsidR="00E21FBD">
        <w:rPr>
          <w:rFonts w:cstheme="minorHAnsi"/>
          <w:sz w:val="24"/>
          <w:szCs w:val="24"/>
        </w:rPr>
        <w:t>No</w:t>
      </w:r>
      <w:r w:rsidRPr="00E26735">
        <w:rPr>
          <w:rFonts w:cstheme="minorHAnsi"/>
          <w:sz w:val="24"/>
          <w:szCs w:val="24"/>
        </w:rPr>
        <w:t xml:space="preserve"> less than 90 days </w:t>
      </w:r>
      <w:r w:rsidR="00E21FBD">
        <w:rPr>
          <w:rFonts w:cstheme="minorHAnsi"/>
          <w:sz w:val="24"/>
          <w:szCs w:val="24"/>
        </w:rPr>
        <w:t>before</w:t>
      </w:r>
      <w:r w:rsidRPr="00E26735">
        <w:rPr>
          <w:rFonts w:cstheme="minorHAnsi"/>
          <w:sz w:val="24"/>
          <w:szCs w:val="24"/>
        </w:rPr>
        <w:t xml:space="preserve"> the planned start of a budget period, OG&amp;E will brief the DOE on the results to date and our plans for the subsequent </w:t>
      </w:r>
      <w:r w:rsidR="00E21FBD">
        <w:rPr>
          <w:rFonts w:cstheme="minorHAnsi"/>
          <w:sz w:val="24"/>
          <w:szCs w:val="24"/>
        </w:rPr>
        <w:t>work periods</w:t>
      </w:r>
      <w:r w:rsidRPr="00E26735">
        <w:rPr>
          <w:rFonts w:cstheme="minorHAnsi"/>
          <w:sz w:val="24"/>
          <w:szCs w:val="24"/>
        </w:rPr>
        <w:t>.</w:t>
      </w:r>
      <w:r w:rsidR="00CE1E94">
        <w:rPr>
          <w:rFonts w:cstheme="minorHAnsi"/>
          <w:sz w:val="24"/>
          <w:szCs w:val="24"/>
        </w:rPr>
        <w:t xml:space="preserve"> </w:t>
      </w:r>
      <w:r w:rsidRPr="00E26735">
        <w:rPr>
          <w:rFonts w:cstheme="minorHAnsi"/>
          <w:sz w:val="24"/>
          <w:szCs w:val="24"/>
        </w:rPr>
        <w:t>OG&amp;E understands the DOE will consider the information from this briefing</w:t>
      </w:r>
      <w:r w:rsidR="00E21FBD">
        <w:rPr>
          <w:rFonts w:cstheme="minorHAnsi"/>
          <w:sz w:val="24"/>
          <w:szCs w:val="24"/>
        </w:rPr>
        <w:t xml:space="preserve"> and</w:t>
      </w:r>
      <w:r w:rsidRPr="00E26735">
        <w:rPr>
          <w:rFonts w:cstheme="minorHAnsi"/>
          <w:sz w:val="24"/>
          <w:szCs w:val="24"/>
        </w:rPr>
        <w:t xml:space="preserve"> the content of deliverables submitted to date</w:t>
      </w:r>
      <w:r w:rsidR="00E21FBD">
        <w:rPr>
          <w:rFonts w:cstheme="minorHAnsi"/>
          <w:sz w:val="24"/>
          <w:szCs w:val="24"/>
        </w:rPr>
        <w:t xml:space="preserve"> before</w:t>
      </w:r>
      <w:r w:rsidRPr="00E26735">
        <w:rPr>
          <w:rFonts w:cstheme="minorHAnsi"/>
          <w:sz w:val="24"/>
          <w:szCs w:val="24"/>
        </w:rPr>
        <w:t xml:space="preserve"> authorizing continuing the </w:t>
      </w:r>
      <w:r w:rsidR="00A94AA7">
        <w:rPr>
          <w:rFonts w:cstheme="minorHAnsi"/>
          <w:sz w:val="24"/>
          <w:szCs w:val="24"/>
        </w:rPr>
        <w:t>P</w:t>
      </w:r>
      <w:r w:rsidRPr="00E26735">
        <w:rPr>
          <w:rFonts w:cstheme="minorHAnsi"/>
          <w:sz w:val="24"/>
          <w:szCs w:val="24"/>
        </w:rPr>
        <w:t xml:space="preserve">roject. </w:t>
      </w:r>
    </w:p>
    <w:p w14:paraId="6DFACDBC" w14:textId="4659FC5B" w:rsidR="00883ABF" w:rsidRPr="00E26735" w:rsidRDefault="00883ABF" w:rsidP="000D55CA">
      <w:pPr>
        <w:spacing w:after="0" w:line="240" w:lineRule="auto"/>
        <w:jc w:val="both"/>
        <w:rPr>
          <w:rFonts w:cstheme="minorHAnsi"/>
          <w:sz w:val="24"/>
          <w:szCs w:val="24"/>
        </w:rPr>
      </w:pPr>
      <w:r w:rsidRPr="00E26735">
        <w:rPr>
          <w:rFonts w:cstheme="minorHAnsi"/>
          <w:b/>
          <w:bCs/>
          <w:sz w:val="24"/>
          <w:szCs w:val="24"/>
        </w:rPr>
        <w:t>Final Project Briefing</w:t>
      </w:r>
      <w:r w:rsidRPr="00E26735">
        <w:rPr>
          <w:rFonts w:cstheme="minorHAnsi"/>
          <w:sz w:val="24"/>
          <w:szCs w:val="24"/>
        </w:rPr>
        <w:t xml:space="preserve"> </w:t>
      </w:r>
      <w:r w:rsidR="002330D0" w:rsidRPr="00E26735">
        <w:rPr>
          <w:rFonts w:cstheme="minorHAnsi"/>
          <w:sz w:val="24"/>
          <w:szCs w:val="24"/>
        </w:rPr>
        <w:t>–</w:t>
      </w:r>
      <w:r w:rsidRPr="00E26735">
        <w:rPr>
          <w:rFonts w:cstheme="minorHAnsi"/>
          <w:sz w:val="24"/>
          <w:szCs w:val="24"/>
        </w:rPr>
        <w:t xml:space="preserve"> Not less than 30 days prior to the end of the </w:t>
      </w:r>
      <w:r w:rsidR="00A94AA7">
        <w:rPr>
          <w:rFonts w:cstheme="minorHAnsi"/>
          <w:sz w:val="24"/>
          <w:szCs w:val="24"/>
        </w:rPr>
        <w:t>P</w:t>
      </w:r>
      <w:r w:rsidRPr="00E26735">
        <w:rPr>
          <w:rFonts w:cstheme="minorHAnsi"/>
          <w:sz w:val="24"/>
          <w:szCs w:val="24"/>
        </w:rPr>
        <w:t xml:space="preserve">roject, OG&amp;E will prepare and present a Final Project Briefing on the results and accomplishments of the entire project. </w:t>
      </w:r>
    </w:p>
    <w:p w14:paraId="2C078E63" w14:textId="6586D345" w:rsidR="002E64B3" w:rsidRPr="00E26735" w:rsidRDefault="00883ABF" w:rsidP="000D55CA">
      <w:pPr>
        <w:spacing w:after="0" w:line="240" w:lineRule="auto"/>
        <w:jc w:val="both"/>
        <w:rPr>
          <w:rFonts w:cstheme="minorHAnsi"/>
          <w:sz w:val="24"/>
          <w:szCs w:val="24"/>
        </w:rPr>
      </w:pPr>
      <w:r w:rsidRPr="00E26735">
        <w:rPr>
          <w:rFonts w:cstheme="minorHAnsi"/>
          <w:b/>
          <w:bCs/>
          <w:sz w:val="24"/>
          <w:szCs w:val="24"/>
        </w:rPr>
        <w:t>Other Briefings</w:t>
      </w:r>
      <w:r w:rsidRPr="00E26735">
        <w:rPr>
          <w:rFonts w:cstheme="minorHAnsi"/>
          <w:sz w:val="24"/>
          <w:szCs w:val="24"/>
        </w:rPr>
        <w:t xml:space="preserve"> – OG&amp;E will prepare and present technical, financial, and/or administrative briefings as requested by the DOE.</w:t>
      </w:r>
      <w:r w:rsidR="00CE1E94">
        <w:rPr>
          <w:rFonts w:cstheme="minorHAnsi"/>
          <w:sz w:val="24"/>
          <w:szCs w:val="24"/>
        </w:rPr>
        <w:t xml:space="preserve"> </w:t>
      </w:r>
      <w:r w:rsidRPr="00E26735">
        <w:rPr>
          <w:rFonts w:cstheme="minorHAnsi"/>
          <w:sz w:val="24"/>
          <w:szCs w:val="24"/>
        </w:rPr>
        <w:t>OG&amp;E understands that the DOE may require us to make technical presentations at national and/or industry conferences.</w:t>
      </w:r>
    </w:p>
    <w:sectPr w:rsidR="002E64B3" w:rsidRPr="00E2673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F7C7" w14:textId="77777777" w:rsidR="00BB3119" w:rsidRDefault="00BB3119" w:rsidP="00FD567A">
      <w:pPr>
        <w:spacing w:after="0" w:line="240" w:lineRule="auto"/>
      </w:pPr>
      <w:r>
        <w:separator/>
      </w:r>
    </w:p>
  </w:endnote>
  <w:endnote w:type="continuationSeparator" w:id="0">
    <w:p w14:paraId="7E392033" w14:textId="77777777" w:rsidR="00BB3119" w:rsidRDefault="00BB3119" w:rsidP="00FD567A">
      <w:pPr>
        <w:spacing w:after="0" w:line="240" w:lineRule="auto"/>
      </w:pPr>
      <w:r>
        <w:continuationSeparator/>
      </w:r>
    </w:p>
  </w:endnote>
  <w:endnote w:type="continuationNotice" w:id="1">
    <w:p w14:paraId="27B74010" w14:textId="77777777" w:rsidR="00BB3119" w:rsidRDefault="00BB3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007697"/>
      <w:docPartObj>
        <w:docPartGallery w:val="Page Numbers (Bottom of Page)"/>
        <w:docPartUnique/>
      </w:docPartObj>
    </w:sdtPr>
    <w:sdtEndPr>
      <w:rPr>
        <w:noProof/>
      </w:rPr>
    </w:sdtEndPr>
    <w:sdtContent>
      <w:p w14:paraId="794FAC9D" w14:textId="3D976AD3" w:rsidR="00FD567A" w:rsidRDefault="00FD567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BF8BF3" w14:textId="77777777" w:rsidR="00FD567A" w:rsidRDefault="00FD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4C4B" w14:textId="77777777" w:rsidR="00BB3119" w:rsidRDefault="00BB3119" w:rsidP="00FD567A">
      <w:pPr>
        <w:spacing w:after="0" w:line="240" w:lineRule="auto"/>
      </w:pPr>
      <w:r>
        <w:separator/>
      </w:r>
    </w:p>
  </w:footnote>
  <w:footnote w:type="continuationSeparator" w:id="0">
    <w:p w14:paraId="47A1EEB2" w14:textId="77777777" w:rsidR="00BB3119" w:rsidRDefault="00BB3119" w:rsidP="00FD567A">
      <w:pPr>
        <w:spacing w:after="0" w:line="240" w:lineRule="auto"/>
      </w:pPr>
      <w:r>
        <w:continuationSeparator/>
      </w:r>
    </w:p>
  </w:footnote>
  <w:footnote w:type="continuationNotice" w:id="1">
    <w:p w14:paraId="32A71922" w14:textId="77777777" w:rsidR="00BB3119" w:rsidRDefault="00BB31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10AE"/>
    <w:multiLevelType w:val="multilevel"/>
    <w:tmpl w:val="14BE2A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4F512"/>
    <w:multiLevelType w:val="hybridMultilevel"/>
    <w:tmpl w:val="FFFFFFFF"/>
    <w:lvl w:ilvl="0" w:tplc="3E246F82">
      <w:start w:val="1"/>
      <w:numFmt w:val="bullet"/>
      <w:lvlText w:val=""/>
      <w:lvlJc w:val="left"/>
      <w:pPr>
        <w:ind w:left="720" w:hanging="360"/>
      </w:pPr>
      <w:rPr>
        <w:rFonts w:ascii="Symbol" w:hAnsi="Symbol" w:hint="default"/>
      </w:rPr>
    </w:lvl>
    <w:lvl w:ilvl="1" w:tplc="5B6CBD2E">
      <w:start w:val="1"/>
      <w:numFmt w:val="bullet"/>
      <w:lvlText w:val="o"/>
      <w:lvlJc w:val="left"/>
      <w:pPr>
        <w:ind w:left="1440" w:hanging="360"/>
      </w:pPr>
      <w:rPr>
        <w:rFonts w:ascii="Courier New" w:hAnsi="Courier New" w:hint="default"/>
      </w:rPr>
    </w:lvl>
    <w:lvl w:ilvl="2" w:tplc="035C59E0">
      <w:start w:val="1"/>
      <w:numFmt w:val="bullet"/>
      <w:lvlText w:val=""/>
      <w:lvlJc w:val="left"/>
      <w:pPr>
        <w:ind w:left="2160" w:hanging="360"/>
      </w:pPr>
      <w:rPr>
        <w:rFonts w:ascii="Wingdings" w:hAnsi="Wingdings" w:hint="default"/>
      </w:rPr>
    </w:lvl>
    <w:lvl w:ilvl="3" w:tplc="5DD2C134">
      <w:start w:val="1"/>
      <w:numFmt w:val="bullet"/>
      <w:lvlText w:val=""/>
      <w:lvlJc w:val="left"/>
      <w:pPr>
        <w:ind w:left="2880" w:hanging="360"/>
      </w:pPr>
      <w:rPr>
        <w:rFonts w:ascii="Symbol" w:hAnsi="Symbol" w:hint="default"/>
      </w:rPr>
    </w:lvl>
    <w:lvl w:ilvl="4" w:tplc="963CE7EA">
      <w:start w:val="1"/>
      <w:numFmt w:val="bullet"/>
      <w:lvlText w:val="o"/>
      <w:lvlJc w:val="left"/>
      <w:pPr>
        <w:ind w:left="3600" w:hanging="360"/>
      </w:pPr>
      <w:rPr>
        <w:rFonts w:ascii="Courier New" w:hAnsi="Courier New" w:hint="default"/>
      </w:rPr>
    </w:lvl>
    <w:lvl w:ilvl="5" w:tplc="90601F7E">
      <w:start w:val="1"/>
      <w:numFmt w:val="bullet"/>
      <w:lvlText w:val=""/>
      <w:lvlJc w:val="left"/>
      <w:pPr>
        <w:ind w:left="4320" w:hanging="360"/>
      </w:pPr>
      <w:rPr>
        <w:rFonts w:ascii="Wingdings" w:hAnsi="Wingdings" w:hint="default"/>
      </w:rPr>
    </w:lvl>
    <w:lvl w:ilvl="6" w:tplc="A01033AC">
      <w:start w:val="1"/>
      <w:numFmt w:val="bullet"/>
      <w:lvlText w:val=""/>
      <w:lvlJc w:val="left"/>
      <w:pPr>
        <w:ind w:left="5040" w:hanging="360"/>
      </w:pPr>
      <w:rPr>
        <w:rFonts w:ascii="Symbol" w:hAnsi="Symbol" w:hint="default"/>
      </w:rPr>
    </w:lvl>
    <w:lvl w:ilvl="7" w:tplc="B3DC8154">
      <w:start w:val="1"/>
      <w:numFmt w:val="bullet"/>
      <w:lvlText w:val="o"/>
      <w:lvlJc w:val="left"/>
      <w:pPr>
        <w:ind w:left="5760" w:hanging="360"/>
      </w:pPr>
      <w:rPr>
        <w:rFonts w:ascii="Courier New" w:hAnsi="Courier New" w:hint="default"/>
      </w:rPr>
    </w:lvl>
    <w:lvl w:ilvl="8" w:tplc="EA88018E">
      <w:start w:val="1"/>
      <w:numFmt w:val="bullet"/>
      <w:lvlText w:val=""/>
      <w:lvlJc w:val="left"/>
      <w:pPr>
        <w:ind w:left="6480" w:hanging="360"/>
      </w:pPr>
      <w:rPr>
        <w:rFonts w:ascii="Wingdings" w:hAnsi="Wingdings" w:hint="default"/>
      </w:rPr>
    </w:lvl>
  </w:abstractNum>
  <w:abstractNum w:abstractNumId="2" w15:restartNumberingAfterBreak="0">
    <w:nsid w:val="058C68E8"/>
    <w:multiLevelType w:val="multilevel"/>
    <w:tmpl w:val="DA1CF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D7BE0"/>
    <w:multiLevelType w:val="multilevel"/>
    <w:tmpl w:val="3F38DC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B5F2DC"/>
    <w:multiLevelType w:val="hybridMultilevel"/>
    <w:tmpl w:val="FFFFFFFF"/>
    <w:lvl w:ilvl="0" w:tplc="23503294">
      <w:start w:val="1"/>
      <w:numFmt w:val="bullet"/>
      <w:lvlText w:val=""/>
      <w:lvlJc w:val="left"/>
      <w:pPr>
        <w:ind w:left="720" w:hanging="360"/>
      </w:pPr>
      <w:rPr>
        <w:rFonts w:ascii="Symbol" w:hAnsi="Symbol" w:hint="default"/>
      </w:rPr>
    </w:lvl>
    <w:lvl w:ilvl="1" w:tplc="E21618AC">
      <w:start w:val="1"/>
      <w:numFmt w:val="bullet"/>
      <w:lvlText w:val="o"/>
      <w:lvlJc w:val="left"/>
      <w:pPr>
        <w:ind w:left="1440" w:hanging="360"/>
      </w:pPr>
      <w:rPr>
        <w:rFonts w:ascii="Courier New" w:hAnsi="Courier New" w:hint="default"/>
      </w:rPr>
    </w:lvl>
    <w:lvl w:ilvl="2" w:tplc="ED20A2FC">
      <w:start w:val="1"/>
      <w:numFmt w:val="bullet"/>
      <w:lvlText w:val=""/>
      <w:lvlJc w:val="left"/>
      <w:pPr>
        <w:ind w:left="2160" w:hanging="360"/>
      </w:pPr>
      <w:rPr>
        <w:rFonts w:ascii="Wingdings" w:hAnsi="Wingdings" w:hint="default"/>
      </w:rPr>
    </w:lvl>
    <w:lvl w:ilvl="3" w:tplc="350A2D68">
      <w:start w:val="1"/>
      <w:numFmt w:val="bullet"/>
      <w:lvlText w:val=""/>
      <w:lvlJc w:val="left"/>
      <w:pPr>
        <w:ind w:left="2880" w:hanging="360"/>
      </w:pPr>
      <w:rPr>
        <w:rFonts w:ascii="Symbol" w:hAnsi="Symbol" w:hint="default"/>
      </w:rPr>
    </w:lvl>
    <w:lvl w:ilvl="4" w:tplc="54DABD04">
      <w:start w:val="1"/>
      <w:numFmt w:val="bullet"/>
      <w:lvlText w:val="o"/>
      <w:lvlJc w:val="left"/>
      <w:pPr>
        <w:ind w:left="3600" w:hanging="360"/>
      </w:pPr>
      <w:rPr>
        <w:rFonts w:ascii="Courier New" w:hAnsi="Courier New" w:hint="default"/>
      </w:rPr>
    </w:lvl>
    <w:lvl w:ilvl="5" w:tplc="DA9C535E">
      <w:start w:val="1"/>
      <w:numFmt w:val="bullet"/>
      <w:lvlText w:val=""/>
      <w:lvlJc w:val="left"/>
      <w:pPr>
        <w:ind w:left="4320" w:hanging="360"/>
      </w:pPr>
      <w:rPr>
        <w:rFonts w:ascii="Wingdings" w:hAnsi="Wingdings" w:hint="default"/>
      </w:rPr>
    </w:lvl>
    <w:lvl w:ilvl="6" w:tplc="9BBE57EC">
      <w:start w:val="1"/>
      <w:numFmt w:val="bullet"/>
      <w:lvlText w:val=""/>
      <w:lvlJc w:val="left"/>
      <w:pPr>
        <w:ind w:left="5040" w:hanging="360"/>
      </w:pPr>
      <w:rPr>
        <w:rFonts w:ascii="Symbol" w:hAnsi="Symbol" w:hint="default"/>
      </w:rPr>
    </w:lvl>
    <w:lvl w:ilvl="7" w:tplc="8F6CA320">
      <w:start w:val="1"/>
      <w:numFmt w:val="bullet"/>
      <w:lvlText w:val="o"/>
      <w:lvlJc w:val="left"/>
      <w:pPr>
        <w:ind w:left="5760" w:hanging="360"/>
      </w:pPr>
      <w:rPr>
        <w:rFonts w:ascii="Courier New" w:hAnsi="Courier New" w:hint="default"/>
      </w:rPr>
    </w:lvl>
    <w:lvl w:ilvl="8" w:tplc="6E72A740">
      <w:start w:val="1"/>
      <w:numFmt w:val="bullet"/>
      <w:lvlText w:val=""/>
      <w:lvlJc w:val="left"/>
      <w:pPr>
        <w:ind w:left="6480" w:hanging="360"/>
      </w:pPr>
      <w:rPr>
        <w:rFonts w:ascii="Wingdings" w:hAnsi="Wingdings" w:hint="default"/>
      </w:rPr>
    </w:lvl>
  </w:abstractNum>
  <w:abstractNum w:abstractNumId="5" w15:restartNumberingAfterBreak="0">
    <w:nsid w:val="176705AB"/>
    <w:multiLevelType w:val="multilevel"/>
    <w:tmpl w:val="2CC619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A37D2E"/>
    <w:multiLevelType w:val="hybridMultilevel"/>
    <w:tmpl w:val="46F8F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D2937"/>
    <w:multiLevelType w:val="multilevel"/>
    <w:tmpl w:val="DBBA2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051F35"/>
    <w:multiLevelType w:val="multilevel"/>
    <w:tmpl w:val="F70E6F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2A198C"/>
    <w:multiLevelType w:val="hybridMultilevel"/>
    <w:tmpl w:val="F5069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14A5C"/>
    <w:multiLevelType w:val="multilevel"/>
    <w:tmpl w:val="BA643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4D3441"/>
    <w:multiLevelType w:val="hybridMultilevel"/>
    <w:tmpl w:val="FFFFFFFF"/>
    <w:lvl w:ilvl="0" w:tplc="7A8CECBC">
      <w:start w:val="1"/>
      <w:numFmt w:val="bullet"/>
      <w:lvlText w:val=""/>
      <w:lvlJc w:val="left"/>
      <w:pPr>
        <w:ind w:left="720" w:hanging="360"/>
      </w:pPr>
      <w:rPr>
        <w:rFonts w:ascii="Symbol" w:hAnsi="Symbol" w:hint="default"/>
      </w:rPr>
    </w:lvl>
    <w:lvl w:ilvl="1" w:tplc="9BC8C414">
      <w:start w:val="1"/>
      <w:numFmt w:val="bullet"/>
      <w:lvlText w:val="o"/>
      <w:lvlJc w:val="left"/>
      <w:pPr>
        <w:ind w:left="1440" w:hanging="360"/>
      </w:pPr>
      <w:rPr>
        <w:rFonts w:ascii="Courier New" w:hAnsi="Courier New" w:hint="default"/>
      </w:rPr>
    </w:lvl>
    <w:lvl w:ilvl="2" w:tplc="B890FA6E">
      <w:start w:val="1"/>
      <w:numFmt w:val="bullet"/>
      <w:lvlText w:val=""/>
      <w:lvlJc w:val="left"/>
      <w:pPr>
        <w:ind w:left="2160" w:hanging="360"/>
      </w:pPr>
      <w:rPr>
        <w:rFonts w:ascii="Wingdings" w:hAnsi="Wingdings" w:hint="default"/>
      </w:rPr>
    </w:lvl>
    <w:lvl w:ilvl="3" w:tplc="117AB480">
      <w:start w:val="1"/>
      <w:numFmt w:val="bullet"/>
      <w:lvlText w:val=""/>
      <w:lvlJc w:val="left"/>
      <w:pPr>
        <w:ind w:left="2880" w:hanging="360"/>
      </w:pPr>
      <w:rPr>
        <w:rFonts w:ascii="Symbol" w:hAnsi="Symbol" w:hint="default"/>
      </w:rPr>
    </w:lvl>
    <w:lvl w:ilvl="4" w:tplc="3EEC5AA0">
      <w:start w:val="1"/>
      <w:numFmt w:val="bullet"/>
      <w:lvlText w:val="o"/>
      <w:lvlJc w:val="left"/>
      <w:pPr>
        <w:ind w:left="3600" w:hanging="360"/>
      </w:pPr>
      <w:rPr>
        <w:rFonts w:ascii="Courier New" w:hAnsi="Courier New" w:hint="default"/>
      </w:rPr>
    </w:lvl>
    <w:lvl w:ilvl="5" w:tplc="352E742C">
      <w:start w:val="1"/>
      <w:numFmt w:val="bullet"/>
      <w:lvlText w:val=""/>
      <w:lvlJc w:val="left"/>
      <w:pPr>
        <w:ind w:left="4320" w:hanging="360"/>
      </w:pPr>
      <w:rPr>
        <w:rFonts w:ascii="Wingdings" w:hAnsi="Wingdings" w:hint="default"/>
      </w:rPr>
    </w:lvl>
    <w:lvl w:ilvl="6" w:tplc="577800C4">
      <w:start w:val="1"/>
      <w:numFmt w:val="bullet"/>
      <w:lvlText w:val=""/>
      <w:lvlJc w:val="left"/>
      <w:pPr>
        <w:ind w:left="5040" w:hanging="360"/>
      </w:pPr>
      <w:rPr>
        <w:rFonts w:ascii="Symbol" w:hAnsi="Symbol" w:hint="default"/>
      </w:rPr>
    </w:lvl>
    <w:lvl w:ilvl="7" w:tplc="D49CF54A">
      <w:start w:val="1"/>
      <w:numFmt w:val="bullet"/>
      <w:lvlText w:val="o"/>
      <w:lvlJc w:val="left"/>
      <w:pPr>
        <w:ind w:left="5760" w:hanging="360"/>
      </w:pPr>
      <w:rPr>
        <w:rFonts w:ascii="Courier New" w:hAnsi="Courier New" w:hint="default"/>
      </w:rPr>
    </w:lvl>
    <w:lvl w:ilvl="8" w:tplc="AAEED7FC">
      <w:start w:val="1"/>
      <w:numFmt w:val="bullet"/>
      <w:lvlText w:val=""/>
      <w:lvlJc w:val="left"/>
      <w:pPr>
        <w:ind w:left="6480" w:hanging="360"/>
      </w:pPr>
      <w:rPr>
        <w:rFonts w:ascii="Wingdings" w:hAnsi="Wingdings" w:hint="default"/>
      </w:rPr>
    </w:lvl>
  </w:abstractNum>
  <w:abstractNum w:abstractNumId="12" w15:restartNumberingAfterBreak="0">
    <w:nsid w:val="24823B1A"/>
    <w:multiLevelType w:val="hybridMultilevel"/>
    <w:tmpl w:val="E084C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17C3E"/>
    <w:multiLevelType w:val="hybridMultilevel"/>
    <w:tmpl w:val="2F16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F6846"/>
    <w:multiLevelType w:val="multilevel"/>
    <w:tmpl w:val="05A4D3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05012D"/>
    <w:multiLevelType w:val="multilevel"/>
    <w:tmpl w:val="AD4E1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49225A"/>
    <w:multiLevelType w:val="multilevel"/>
    <w:tmpl w:val="FFFC0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572D48"/>
    <w:multiLevelType w:val="hybridMultilevel"/>
    <w:tmpl w:val="9A84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F3340"/>
    <w:multiLevelType w:val="hybridMultilevel"/>
    <w:tmpl w:val="A5C6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360B6"/>
    <w:multiLevelType w:val="hybridMultilevel"/>
    <w:tmpl w:val="FFFFFFFF"/>
    <w:lvl w:ilvl="0" w:tplc="B71E73FE">
      <w:start w:val="1"/>
      <w:numFmt w:val="bullet"/>
      <w:lvlText w:val=""/>
      <w:lvlJc w:val="left"/>
      <w:pPr>
        <w:ind w:left="720" w:hanging="360"/>
      </w:pPr>
      <w:rPr>
        <w:rFonts w:ascii="Symbol" w:hAnsi="Symbol" w:hint="default"/>
      </w:rPr>
    </w:lvl>
    <w:lvl w:ilvl="1" w:tplc="6E94B6FE">
      <w:start w:val="1"/>
      <w:numFmt w:val="bullet"/>
      <w:lvlText w:val="o"/>
      <w:lvlJc w:val="left"/>
      <w:pPr>
        <w:ind w:left="1440" w:hanging="360"/>
      </w:pPr>
      <w:rPr>
        <w:rFonts w:ascii="Courier New" w:hAnsi="Courier New" w:hint="default"/>
      </w:rPr>
    </w:lvl>
    <w:lvl w:ilvl="2" w:tplc="AC0A7F54">
      <w:start w:val="1"/>
      <w:numFmt w:val="bullet"/>
      <w:lvlText w:val=""/>
      <w:lvlJc w:val="left"/>
      <w:pPr>
        <w:ind w:left="2160" w:hanging="360"/>
      </w:pPr>
      <w:rPr>
        <w:rFonts w:ascii="Wingdings" w:hAnsi="Wingdings" w:hint="default"/>
      </w:rPr>
    </w:lvl>
    <w:lvl w:ilvl="3" w:tplc="544AEEB8">
      <w:start w:val="1"/>
      <w:numFmt w:val="bullet"/>
      <w:lvlText w:val=""/>
      <w:lvlJc w:val="left"/>
      <w:pPr>
        <w:ind w:left="2880" w:hanging="360"/>
      </w:pPr>
      <w:rPr>
        <w:rFonts w:ascii="Symbol" w:hAnsi="Symbol" w:hint="default"/>
      </w:rPr>
    </w:lvl>
    <w:lvl w:ilvl="4" w:tplc="B36A7DF0">
      <w:start w:val="1"/>
      <w:numFmt w:val="bullet"/>
      <w:lvlText w:val="o"/>
      <w:lvlJc w:val="left"/>
      <w:pPr>
        <w:ind w:left="3600" w:hanging="360"/>
      </w:pPr>
      <w:rPr>
        <w:rFonts w:ascii="Courier New" w:hAnsi="Courier New" w:hint="default"/>
      </w:rPr>
    </w:lvl>
    <w:lvl w:ilvl="5" w:tplc="D7B854FC">
      <w:start w:val="1"/>
      <w:numFmt w:val="bullet"/>
      <w:lvlText w:val=""/>
      <w:lvlJc w:val="left"/>
      <w:pPr>
        <w:ind w:left="4320" w:hanging="360"/>
      </w:pPr>
      <w:rPr>
        <w:rFonts w:ascii="Wingdings" w:hAnsi="Wingdings" w:hint="default"/>
      </w:rPr>
    </w:lvl>
    <w:lvl w:ilvl="6" w:tplc="A2CAA9F8">
      <w:start w:val="1"/>
      <w:numFmt w:val="bullet"/>
      <w:lvlText w:val=""/>
      <w:lvlJc w:val="left"/>
      <w:pPr>
        <w:ind w:left="5040" w:hanging="360"/>
      </w:pPr>
      <w:rPr>
        <w:rFonts w:ascii="Symbol" w:hAnsi="Symbol" w:hint="default"/>
      </w:rPr>
    </w:lvl>
    <w:lvl w:ilvl="7" w:tplc="3E72127C">
      <w:start w:val="1"/>
      <w:numFmt w:val="bullet"/>
      <w:lvlText w:val="o"/>
      <w:lvlJc w:val="left"/>
      <w:pPr>
        <w:ind w:left="5760" w:hanging="360"/>
      </w:pPr>
      <w:rPr>
        <w:rFonts w:ascii="Courier New" w:hAnsi="Courier New" w:hint="default"/>
      </w:rPr>
    </w:lvl>
    <w:lvl w:ilvl="8" w:tplc="8B28E52C">
      <w:start w:val="1"/>
      <w:numFmt w:val="bullet"/>
      <w:lvlText w:val=""/>
      <w:lvlJc w:val="left"/>
      <w:pPr>
        <w:ind w:left="6480" w:hanging="360"/>
      </w:pPr>
      <w:rPr>
        <w:rFonts w:ascii="Wingdings" w:hAnsi="Wingdings" w:hint="default"/>
      </w:rPr>
    </w:lvl>
  </w:abstractNum>
  <w:abstractNum w:abstractNumId="20" w15:restartNumberingAfterBreak="0">
    <w:nsid w:val="3C4A1FF8"/>
    <w:multiLevelType w:val="multilevel"/>
    <w:tmpl w:val="622238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886CF0"/>
    <w:multiLevelType w:val="multilevel"/>
    <w:tmpl w:val="F8CEC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505288"/>
    <w:multiLevelType w:val="hybridMultilevel"/>
    <w:tmpl w:val="E4C4E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90541"/>
    <w:multiLevelType w:val="multilevel"/>
    <w:tmpl w:val="61821F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691529"/>
    <w:multiLevelType w:val="multilevel"/>
    <w:tmpl w:val="EAE4EA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49D2DA"/>
    <w:multiLevelType w:val="hybridMultilevel"/>
    <w:tmpl w:val="239697B4"/>
    <w:lvl w:ilvl="0" w:tplc="815886F6">
      <w:start w:val="1"/>
      <w:numFmt w:val="bullet"/>
      <w:lvlText w:val=""/>
      <w:lvlJc w:val="left"/>
      <w:pPr>
        <w:ind w:left="720" w:hanging="360"/>
      </w:pPr>
      <w:rPr>
        <w:rFonts w:ascii="Symbol" w:hAnsi="Symbol" w:hint="default"/>
      </w:rPr>
    </w:lvl>
    <w:lvl w:ilvl="1" w:tplc="22CEB3E4">
      <w:start w:val="1"/>
      <w:numFmt w:val="bullet"/>
      <w:lvlText w:val="o"/>
      <w:lvlJc w:val="left"/>
      <w:pPr>
        <w:ind w:left="1440" w:hanging="360"/>
      </w:pPr>
      <w:rPr>
        <w:rFonts w:ascii="Courier New" w:hAnsi="Courier New" w:hint="default"/>
      </w:rPr>
    </w:lvl>
    <w:lvl w:ilvl="2" w:tplc="D2409AA4">
      <w:start w:val="1"/>
      <w:numFmt w:val="bullet"/>
      <w:lvlText w:val=""/>
      <w:lvlJc w:val="left"/>
      <w:pPr>
        <w:ind w:left="2160" w:hanging="360"/>
      </w:pPr>
      <w:rPr>
        <w:rFonts w:ascii="Wingdings" w:hAnsi="Wingdings" w:hint="default"/>
      </w:rPr>
    </w:lvl>
    <w:lvl w:ilvl="3" w:tplc="FC0C1000">
      <w:start w:val="1"/>
      <w:numFmt w:val="bullet"/>
      <w:lvlText w:val=""/>
      <w:lvlJc w:val="left"/>
      <w:pPr>
        <w:ind w:left="2880" w:hanging="360"/>
      </w:pPr>
      <w:rPr>
        <w:rFonts w:ascii="Symbol" w:hAnsi="Symbol" w:hint="default"/>
      </w:rPr>
    </w:lvl>
    <w:lvl w:ilvl="4" w:tplc="173EE52C">
      <w:start w:val="1"/>
      <w:numFmt w:val="bullet"/>
      <w:lvlText w:val="o"/>
      <w:lvlJc w:val="left"/>
      <w:pPr>
        <w:ind w:left="3600" w:hanging="360"/>
      </w:pPr>
      <w:rPr>
        <w:rFonts w:ascii="Courier New" w:hAnsi="Courier New" w:hint="default"/>
      </w:rPr>
    </w:lvl>
    <w:lvl w:ilvl="5" w:tplc="50BCAAC4">
      <w:start w:val="1"/>
      <w:numFmt w:val="bullet"/>
      <w:lvlText w:val=""/>
      <w:lvlJc w:val="left"/>
      <w:pPr>
        <w:ind w:left="4320" w:hanging="360"/>
      </w:pPr>
      <w:rPr>
        <w:rFonts w:ascii="Wingdings" w:hAnsi="Wingdings" w:hint="default"/>
      </w:rPr>
    </w:lvl>
    <w:lvl w:ilvl="6" w:tplc="B4BE6F8A">
      <w:start w:val="1"/>
      <w:numFmt w:val="bullet"/>
      <w:lvlText w:val=""/>
      <w:lvlJc w:val="left"/>
      <w:pPr>
        <w:ind w:left="5040" w:hanging="360"/>
      </w:pPr>
      <w:rPr>
        <w:rFonts w:ascii="Symbol" w:hAnsi="Symbol" w:hint="default"/>
      </w:rPr>
    </w:lvl>
    <w:lvl w:ilvl="7" w:tplc="8454ED1A">
      <w:start w:val="1"/>
      <w:numFmt w:val="bullet"/>
      <w:lvlText w:val="o"/>
      <w:lvlJc w:val="left"/>
      <w:pPr>
        <w:ind w:left="5760" w:hanging="360"/>
      </w:pPr>
      <w:rPr>
        <w:rFonts w:ascii="Courier New" w:hAnsi="Courier New" w:hint="default"/>
      </w:rPr>
    </w:lvl>
    <w:lvl w:ilvl="8" w:tplc="B076357A">
      <w:start w:val="1"/>
      <w:numFmt w:val="bullet"/>
      <w:lvlText w:val=""/>
      <w:lvlJc w:val="left"/>
      <w:pPr>
        <w:ind w:left="6480" w:hanging="360"/>
      </w:pPr>
      <w:rPr>
        <w:rFonts w:ascii="Wingdings" w:hAnsi="Wingdings" w:hint="default"/>
      </w:rPr>
    </w:lvl>
  </w:abstractNum>
  <w:abstractNum w:abstractNumId="26" w15:restartNumberingAfterBreak="0">
    <w:nsid w:val="45CF5E3E"/>
    <w:multiLevelType w:val="multilevel"/>
    <w:tmpl w:val="620E2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373EE9"/>
    <w:multiLevelType w:val="hybridMultilevel"/>
    <w:tmpl w:val="8130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67F8E"/>
    <w:multiLevelType w:val="multilevel"/>
    <w:tmpl w:val="7382B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BE2D81"/>
    <w:multiLevelType w:val="hybridMultilevel"/>
    <w:tmpl w:val="FFFFFFFF"/>
    <w:lvl w:ilvl="0" w:tplc="D458ABB0">
      <w:start w:val="1"/>
      <w:numFmt w:val="bullet"/>
      <w:lvlText w:val=""/>
      <w:lvlJc w:val="left"/>
      <w:pPr>
        <w:ind w:left="720" w:hanging="360"/>
      </w:pPr>
      <w:rPr>
        <w:rFonts w:ascii="Symbol" w:hAnsi="Symbol" w:hint="default"/>
      </w:rPr>
    </w:lvl>
    <w:lvl w:ilvl="1" w:tplc="1B2EF7A6">
      <w:start w:val="1"/>
      <w:numFmt w:val="bullet"/>
      <w:lvlText w:val="o"/>
      <w:lvlJc w:val="left"/>
      <w:pPr>
        <w:ind w:left="1440" w:hanging="360"/>
      </w:pPr>
      <w:rPr>
        <w:rFonts w:ascii="Courier New" w:hAnsi="Courier New" w:hint="default"/>
      </w:rPr>
    </w:lvl>
    <w:lvl w:ilvl="2" w:tplc="58B6C72C">
      <w:start w:val="1"/>
      <w:numFmt w:val="bullet"/>
      <w:lvlText w:val=""/>
      <w:lvlJc w:val="left"/>
      <w:pPr>
        <w:ind w:left="2160" w:hanging="360"/>
      </w:pPr>
      <w:rPr>
        <w:rFonts w:ascii="Wingdings" w:hAnsi="Wingdings" w:hint="default"/>
      </w:rPr>
    </w:lvl>
    <w:lvl w:ilvl="3" w:tplc="6E2630D6">
      <w:start w:val="1"/>
      <w:numFmt w:val="bullet"/>
      <w:lvlText w:val=""/>
      <w:lvlJc w:val="left"/>
      <w:pPr>
        <w:ind w:left="2880" w:hanging="360"/>
      </w:pPr>
      <w:rPr>
        <w:rFonts w:ascii="Symbol" w:hAnsi="Symbol" w:hint="default"/>
      </w:rPr>
    </w:lvl>
    <w:lvl w:ilvl="4" w:tplc="F03E2F7E">
      <w:start w:val="1"/>
      <w:numFmt w:val="bullet"/>
      <w:lvlText w:val="o"/>
      <w:lvlJc w:val="left"/>
      <w:pPr>
        <w:ind w:left="3600" w:hanging="360"/>
      </w:pPr>
      <w:rPr>
        <w:rFonts w:ascii="Courier New" w:hAnsi="Courier New" w:hint="default"/>
      </w:rPr>
    </w:lvl>
    <w:lvl w:ilvl="5" w:tplc="84EA6CF2">
      <w:start w:val="1"/>
      <w:numFmt w:val="bullet"/>
      <w:lvlText w:val=""/>
      <w:lvlJc w:val="left"/>
      <w:pPr>
        <w:ind w:left="4320" w:hanging="360"/>
      </w:pPr>
      <w:rPr>
        <w:rFonts w:ascii="Wingdings" w:hAnsi="Wingdings" w:hint="default"/>
      </w:rPr>
    </w:lvl>
    <w:lvl w:ilvl="6" w:tplc="2116B52E">
      <w:start w:val="1"/>
      <w:numFmt w:val="bullet"/>
      <w:lvlText w:val=""/>
      <w:lvlJc w:val="left"/>
      <w:pPr>
        <w:ind w:left="5040" w:hanging="360"/>
      </w:pPr>
      <w:rPr>
        <w:rFonts w:ascii="Symbol" w:hAnsi="Symbol" w:hint="default"/>
      </w:rPr>
    </w:lvl>
    <w:lvl w:ilvl="7" w:tplc="45B469EE">
      <w:start w:val="1"/>
      <w:numFmt w:val="bullet"/>
      <w:lvlText w:val="o"/>
      <w:lvlJc w:val="left"/>
      <w:pPr>
        <w:ind w:left="5760" w:hanging="360"/>
      </w:pPr>
      <w:rPr>
        <w:rFonts w:ascii="Courier New" w:hAnsi="Courier New" w:hint="default"/>
      </w:rPr>
    </w:lvl>
    <w:lvl w:ilvl="8" w:tplc="555AF4BE">
      <w:start w:val="1"/>
      <w:numFmt w:val="bullet"/>
      <w:lvlText w:val=""/>
      <w:lvlJc w:val="left"/>
      <w:pPr>
        <w:ind w:left="6480" w:hanging="360"/>
      </w:pPr>
      <w:rPr>
        <w:rFonts w:ascii="Wingdings" w:hAnsi="Wingdings" w:hint="default"/>
      </w:rPr>
    </w:lvl>
  </w:abstractNum>
  <w:abstractNum w:abstractNumId="30" w15:restartNumberingAfterBreak="0">
    <w:nsid w:val="4F8CA2DA"/>
    <w:multiLevelType w:val="hybridMultilevel"/>
    <w:tmpl w:val="FFFFFFFF"/>
    <w:lvl w:ilvl="0" w:tplc="0E22A99A">
      <w:start w:val="1"/>
      <w:numFmt w:val="bullet"/>
      <w:lvlText w:val=""/>
      <w:lvlJc w:val="left"/>
      <w:pPr>
        <w:ind w:left="720" w:hanging="360"/>
      </w:pPr>
      <w:rPr>
        <w:rFonts w:ascii="Symbol" w:hAnsi="Symbol" w:hint="default"/>
      </w:rPr>
    </w:lvl>
    <w:lvl w:ilvl="1" w:tplc="F0C4400A">
      <w:start w:val="1"/>
      <w:numFmt w:val="bullet"/>
      <w:lvlText w:val="o"/>
      <w:lvlJc w:val="left"/>
      <w:pPr>
        <w:ind w:left="1440" w:hanging="360"/>
      </w:pPr>
      <w:rPr>
        <w:rFonts w:ascii="Courier New" w:hAnsi="Courier New" w:hint="default"/>
      </w:rPr>
    </w:lvl>
    <w:lvl w:ilvl="2" w:tplc="27EC130C">
      <w:start w:val="1"/>
      <w:numFmt w:val="bullet"/>
      <w:lvlText w:val=""/>
      <w:lvlJc w:val="left"/>
      <w:pPr>
        <w:ind w:left="2160" w:hanging="360"/>
      </w:pPr>
      <w:rPr>
        <w:rFonts w:ascii="Wingdings" w:hAnsi="Wingdings" w:hint="default"/>
      </w:rPr>
    </w:lvl>
    <w:lvl w:ilvl="3" w:tplc="0A08317E">
      <w:start w:val="1"/>
      <w:numFmt w:val="bullet"/>
      <w:lvlText w:val=""/>
      <w:lvlJc w:val="left"/>
      <w:pPr>
        <w:ind w:left="2880" w:hanging="360"/>
      </w:pPr>
      <w:rPr>
        <w:rFonts w:ascii="Symbol" w:hAnsi="Symbol" w:hint="default"/>
      </w:rPr>
    </w:lvl>
    <w:lvl w:ilvl="4" w:tplc="FD9E4D40">
      <w:start w:val="1"/>
      <w:numFmt w:val="bullet"/>
      <w:lvlText w:val="o"/>
      <w:lvlJc w:val="left"/>
      <w:pPr>
        <w:ind w:left="3600" w:hanging="360"/>
      </w:pPr>
      <w:rPr>
        <w:rFonts w:ascii="Courier New" w:hAnsi="Courier New" w:hint="default"/>
      </w:rPr>
    </w:lvl>
    <w:lvl w:ilvl="5" w:tplc="EBE40BF6">
      <w:start w:val="1"/>
      <w:numFmt w:val="bullet"/>
      <w:lvlText w:val=""/>
      <w:lvlJc w:val="left"/>
      <w:pPr>
        <w:ind w:left="4320" w:hanging="360"/>
      </w:pPr>
      <w:rPr>
        <w:rFonts w:ascii="Wingdings" w:hAnsi="Wingdings" w:hint="default"/>
      </w:rPr>
    </w:lvl>
    <w:lvl w:ilvl="6" w:tplc="5ECC1EEC">
      <w:start w:val="1"/>
      <w:numFmt w:val="bullet"/>
      <w:lvlText w:val=""/>
      <w:lvlJc w:val="left"/>
      <w:pPr>
        <w:ind w:left="5040" w:hanging="360"/>
      </w:pPr>
      <w:rPr>
        <w:rFonts w:ascii="Symbol" w:hAnsi="Symbol" w:hint="default"/>
      </w:rPr>
    </w:lvl>
    <w:lvl w:ilvl="7" w:tplc="A37AECAC">
      <w:start w:val="1"/>
      <w:numFmt w:val="bullet"/>
      <w:lvlText w:val="o"/>
      <w:lvlJc w:val="left"/>
      <w:pPr>
        <w:ind w:left="5760" w:hanging="360"/>
      </w:pPr>
      <w:rPr>
        <w:rFonts w:ascii="Courier New" w:hAnsi="Courier New" w:hint="default"/>
      </w:rPr>
    </w:lvl>
    <w:lvl w:ilvl="8" w:tplc="30A23D62">
      <w:start w:val="1"/>
      <w:numFmt w:val="bullet"/>
      <w:lvlText w:val=""/>
      <w:lvlJc w:val="left"/>
      <w:pPr>
        <w:ind w:left="6480" w:hanging="360"/>
      </w:pPr>
      <w:rPr>
        <w:rFonts w:ascii="Wingdings" w:hAnsi="Wingdings" w:hint="default"/>
      </w:rPr>
    </w:lvl>
  </w:abstractNum>
  <w:abstractNum w:abstractNumId="31" w15:restartNumberingAfterBreak="0">
    <w:nsid w:val="5D7DA4FD"/>
    <w:multiLevelType w:val="hybridMultilevel"/>
    <w:tmpl w:val="FFFFFFFF"/>
    <w:lvl w:ilvl="0" w:tplc="2F66D21E">
      <w:start w:val="1"/>
      <w:numFmt w:val="bullet"/>
      <w:lvlText w:val=""/>
      <w:lvlJc w:val="left"/>
      <w:pPr>
        <w:ind w:left="720" w:hanging="360"/>
      </w:pPr>
      <w:rPr>
        <w:rFonts w:ascii="Symbol" w:hAnsi="Symbol" w:hint="default"/>
      </w:rPr>
    </w:lvl>
    <w:lvl w:ilvl="1" w:tplc="4C76C5C0">
      <w:start w:val="1"/>
      <w:numFmt w:val="bullet"/>
      <w:lvlText w:val="o"/>
      <w:lvlJc w:val="left"/>
      <w:pPr>
        <w:ind w:left="1440" w:hanging="360"/>
      </w:pPr>
      <w:rPr>
        <w:rFonts w:ascii="Courier New" w:hAnsi="Courier New" w:hint="default"/>
      </w:rPr>
    </w:lvl>
    <w:lvl w:ilvl="2" w:tplc="E8ACAECC">
      <w:start w:val="1"/>
      <w:numFmt w:val="bullet"/>
      <w:lvlText w:val=""/>
      <w:lvlJc w:val="left"/>
      <w:pPr>
        <w:ind w:left="2160" w:hanging="360"/>
      </w:pPr>
      <w:rPr>
        <w:rFonts w:ascii="Wingdings" w:hAnsi="Wingdings" w:hint="default"/>
      </w:rPr>
    </w:lvl>
    <w:lvl w:ilvl="3" w:tplc="35E03E88">
      <w:start w:val="1"/>
      <w:numFmt w:val="bullet"/>
      <w:lvlText w:val=""/>
      <w:lvlJc w:val="left"/>
      <w:pPr>
        <w:ind w:left="2880" w:hanging="360"/>
      </w:pPr>
      <w:rPr>
        <w:rFonts w:ascii="Symbol" w:hAnsi="Symbol" w:hint="default"/>
      </w:rPr>
    </w:lvl>
    <w:lvl w:ilvl="4" w:tplc="3E828A7A">
      <w:start w:val="1"/>
      <w:numFmt w:val="bullet"/>
      <w:lvlText w:val="o"/>
      <w:lvlJc w:val="left"/>
      <w:pPr>
        <w:ind w:left="3600" w:hanging="360"/>
      </w:pPr>
      <w:rPr>
        <w:rFonts w:ascii="Courier New" w:hAnsi="Courier New" w:hint="default"/>
      </w:rPr>
    </w:lvl>
    <w:lvl w:ilvl="5" w:tplc="D160C898">
      <w:start w:val="1"/>
      <w:numFmt w:val="bullet"/>
      <w:lvlText w:val=""/>
      <w:lvlJc w:val="left"/>
      <w:pPr>
        <w:ind w:left="4320" w:hanging="360"/>
      </w:pPr>
      <w:rPr>
        <w:rFonts w:ascii="Wingdings" w:hAnsi="Wingdings" w:hint="default"/>
      </w:rPr>
    </w:lvl>
    <w:lvl w:ilvl="6" w:tplc="07548EEE">
      <w:start w:val="1"/>
      <w:numFmt w:val="bullet"/>
      <w:lvlText w:val=""/>
      <w:lvlJc w:val="left"/>
      <w:pPr>
        <w:ind w:left="5040" w:hanging="360"/>
      </w:pPr>
      <w:rPr>
        <w:rFonts w:ascii="Symbol" w:hAnsi="Symbol" w:hint="default"/>
      </w:rPr>
    </w:lvl>
    <w:lvl w:ilvl="7" w:tplc="B0A896F4">
      <w:start w:val="1"/>
      <w:numFmt w:val="bullet"/>
      <w:lvlText w:val="o"/>
      <w:lvlJc w:val="left"/>
      <w:pPr>
        <w:ind w:left="5760" w:hanging="360"/>
      </w:pPr>
      <w:rPr>
        <w:rFonts w:ascii="Courier New" w:hAnsi="Courier New" w:hint="default"/>
      </w:rPr>
    </w:lvl>
    <w:lvl w:ilvl="8" w:tplc="AB3A6B34">
      <w:start w:val="1"/>
      <w:numFmt w:val="bullet"/>
      <w:lvlText w:val=""/>
      <w:lvlJc w:val="left"/>
      <w:pPr>
        <w:ind w:left="6480" w:hanging="360"/>
      </w:pPr>
      <w:rPr>
        <w:rFonts w:ascii="Wingdings" w:hAnsi="Wingdings" w:hint="default"/>
      </w:rPr>
    </w:lvl>
  </w:abstractNum>
  <w:abstractNum w:abstractNumId="32" w15:restartNumberingAfterBreak="0">
    <w:nsid w:val="6011333B"/>
    <w:multiLevelType w:val="multilevel"/>
    <w:tmpl w:val="1C2AF8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C3067D"/>
    <w:multiLevelType w:val="multilevel"/>
    <w:tmpl w:val="408EE3C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FD6503"/>
    <w:multiLevelType w:val="multilevel"/>
    <w:tmpl w:val="D2A6BE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EE16C3"/>
    <w:multiLevelType w:val="multilevel"/>
    <w:tmpl w:val="C6C643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0A77BA"/>
    <w:multiLevelType w:val="hybridMultilevel"/>
    <w:tmpl w:val="DCB6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761688">
    <w:abstractNumId w:val="11"/>
  </w:num>
  <w:num w:numId="2" w16cid:durableId="1417626881">
    <w:abstractNumId w:val="30"/>
  </w:num>
  <w:num w:numId="3" w16cid:durableId="2031446398">
    <w:abstractNumId w:val="29"/>
  </w:num>
  <w:num w:numId="4" w16cid:durableId="1390575298">
    <w:abstractNumId w:val="1"/>
  </w:num>
  <w:num w:numId="5" w16cid:durableId="695471194">
    <w:abstractNumId w:val="4"/>
  </w:num>
  <w:num w:numId="6" w16cid:durableId="20253060">
    <w:abstractNumId w:val="19"/>
  </w:num>
  <w:num w:numId="7" w16cid:durableId="998508739">
    <w:abstractNumId w:val="31"/>
  </w:num>
  <w:num w:numId="8" w16cid:durableId="1469712972">
    <w:abstractNumId w:val="25"/>
  </w:num>
  <w:num w:numId="9" w16cid:durableId="955989175">
    <w:abstractNumId w:val="26"/>
  </w:num>
  <w:num w:numId="10" w16cid:durableId="180508658">
    <w:abstractNumId w:val="28"/>
  </w:num>
  <w:num w:numId="11" w16cid:durableId="373235666">
    <w:abstractNumId w:val="2"/>
  </w:num>
  <w:num w:numId="12" w16cid:durableId="1961497013">
    <w:abstractNumId w:val="32"/>
  </w:num>
  <w:num w:numId="13" w16cid:durableId="2011130325">
    <w:abstractNumId w:val="34"/>
  </w:num>
  <w:num w:numId="14" w16cid:durableId="1700201090">
    <w:abstractNumId w:val="20"/>
  </w:num>
  <w:num w:numId="15" w16cid:durableId="1484739669">
    <w:abstractNumId w:val="14"/>
  </w:num>
  <w:num w:numId="16" w16cid:durableId="2055618484">
    <w:abstractNumId w:val="3"/>
  </w:num>
  <w:num w:numId="17" w16cid:durableId="792288442">
    <w:abstractNumId w:val="21"/>
  </w:num>
  <w:num w:numId="18" w16cid:durableId="237983903">
    <w:abstractNumId w:val="33"/>
  </w:num>
  <w:num w:numId="19" w16cid:durableId="510681274">
    <w:abstractNumId w:val="24"/>
  </w:num>
  <w:num w:numId="20" w16cid:durableId="116338049">
    <w:abstractNumId w:val="15"/>
  </w:num>
  <w:num w:numId="21" w16cid:durableId="1570001489">
    <w:abstractNumId w:val="5"/>
  </w:num>
  <w:num w:numId="22" w16cid:durableId="1072510529">
    <w:abstractNumId w:val="7"/>
  </w:num>
  <w:num w:numId="23" w16cid:durableId="335695103">
    <w:abstractNumId w:val="8"/>
  </w:num>
  <w:num w:numId="24" w16cid:durableId="459499767">
    <w:abstractNumId w:val="35"/>
  </w:num>
  <w:num w:numId="25" w16cid:durableId="124740015">
    <w:abstractNumId w:val="16"/>
  </w:num>
  <w:num w:numId="26" w16cid:durableId="1022436320">
    <w:abstractNumId w:val="10"/>
  </w:num>
  <w:num w:numId="27" w16cid:durableId="2082292981">
    <w:abstractNumId w:val="0"/>
  </w:num>
  <w:num w:numId="28" w16cid:durableId="713844497">
    <w:abstractNumId w:val="23"/>
  </w:num>
  <w:num w:numId="29" w16cid:durableId="1066876655">
    <w:abstractNumId w:val="36"/>
  </w:num>
  <w:num w:numId="30" w16cid:durableId="688602090">
    <w:abstractNumId w:val="12"/>
  </w:num>
  <w:num w:numId="31" w16cid:durableId="1353066085">
    <w:abstractNumId w:val="13"/>
  </w:num>
  <w:num w:numId="32" w16cid:durableId="979916769">
    <w:abstractNumId w:val="22"/>
  </w:num>
  <w:num w:numId="33" w16cid:durableId="612054349">
    <w:abstractNumId w:val="27"/>
  </w:num>
  <w:num w:numId="34" w16cid:durableId="299190770">
    <w:abstractNumId w:val="9"/>
  </w:num>
  <w:num w:numId="35" w16cid:durableId="562254073">
    <w:abstractNumId w:val="18"/>
  </w:num>
  <w:num w:numId="36" w16cid:durableId="1606035387">
    <w:abstractNumId w:val="6"/>
  </w:num>
  <w:num w:numId="37" w16cid:durableId="18334495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B770D65"/>
    <w:rsid w:val="0000265D"/>
    <w:rsid w:val="00002F67"/>
    <w:rsid w:val="00003481"/>
    <w:rsid w:val="00004D97"/>
    <w:rsid w:val="00004F2C"/>
    <w:rsid w:val="0000773B"/>
    <w:rsid w:val="00010E12"/>
    <w:rsid w:val="000110E7"/>
    <w:rsid w:val="00011874"/>
    <w:rsid w:val="00013B0C"/>
    <w:rsid w:val="00013E78"/>
    <w:rsid w:val="00013F02"/>
    <w:rsid w:val="00024574"/>
    <w:rsid w:val="00024ADB"/>
    <w:rsid w:val="00035F3A"/>
    <w:rsid w:val="000363D9"/>
    <w:rsid w:val="0004238D"/>
    <w:rsid w:val="00042EA0"/>
    <w:rsid w:val="00046306"/>
    <w:rsid w:val="000469CA"/>
    <w:rsid w:val="00046B22"/>
    <w:rsid w:val="0004721A"/>
    <w:rsid w:val="0005015E"/>
    <w:rsid w:val="000509C6"/>
    <w:rsid w:val="000523AF"/>
    <w:rsid w:val="00053B4D"/>
    <w:rsid w:val="000628C4"/>
    <w:rsid w:val="00064B7A"/>
    <w:rsid w:val="00064D3B"/>
    <w:rsid w:val="000727B2"/>
    <w:rsid w:val="00073D2C"/>
    <w:rsid w:val="00074D80"/>
    <w:rsid w:val="0007650F"/>
    <w:rsid w:val="00080F89"/>
    <w:rsid w:val="000845EE"/>
    <w:rsid w:val="00085715"/>
    <w:rsid w:val="000941FC"/>
    <w:rsid w:val="000A1D57"/>
    <w:rsid w:val="000A48FA"/>
    <w:rsid w:val="000A70DD"/>
    <w:rsid w:val="000B0AA4"/>
    <w:rsid w:val="000B1434"/>
    <w:rsid w:val="000B2463"/>
    <w:rsid w:val="000C05DC"/>
    <w:rsid w:val="000C075D"/>
    <w:rsid w:val="000C182C"/>
    <w:rsid w:val="000C2A9D"/>
    <w:rsid w:val="000C3FA2"/>
    <w:rsid w:val="000D0C71"/>
    <w:rsid w:val="000D2C5E"/>
    <w:rsid w:val="000D31BA"/>
    <w:rsid w:val="000D3DCE"/>
    <w:rsid w:val="000D55CA"/>
    <w:rsid w:val="000E2ADA"/>
    <w:rsid w:val="000E3EF5"/>
    <w:rsid w:val="000E5B7F"/>
    <w:rsid w:val="000E715A"/>
    <w:rsid w:val="000F3A59"/>
    <w:rsid w:val="000F645E"/>
    <w:rsid w:val="000F6508"/>
    <w:rsid w:val="000F7B68"/>
    <w:rsid w:val="000F7DE8"/>
    <w:rsid w:val="00104A03"/>
    <w:rsid w:val="00107D96"/>
    <w:rsid w:val="00107EF1"/>
    <w:rsid w:val="00111A33"/>
    <w:rsid w:val="0011285B"/>
    <w:rsid w:val="00113C01"/>
    <w:rsid w:val="00115307"/>
    <w:rsid w:val="00116E35"/>
    <w:rsid w:val="00117A30"/>
    <w:rsid w:val="0012233F"/>
    <w:rsid w:val="00122D1D"/>
    <w:rsid w:val="00122D3D"/>
    <w:rsid w:val="00134F51"/>
    <w:rsid w:val="00135215"/>
    <w:rsid w:val="001502B3"/>
    <w:rsid w:val="001529F9"/>
    <w:rsid w:val="001545BA"/>
    <w:rsid w:val="00154A17"/>
    <w:rsid w:val="00160ACA"/>
    <w:rsid w:val="0016704A"/>
    <w:rsid w:val="00170538"/>
    <w:rsid w:val="001742BA"/>
    <w:rsid w:val="00177AF5"/>
    <w:rsid w:val="001819A4"/>
    <w:rsid w:val="001833ED"/>
    <w:rsid w:val="00183838"/>
    <w:rsid w:val="00184177"/>
    <w:rsid w:val="00185249"/>
    <w:rsid w:val="00190A07"/>
    <w:rsid w:val="00192B89"/>
    <w:rsid w:val="00193CB8"/>
    <w:rsid w:val="001A7FA5"/>
    <w:rsid w:val="001B3FB5"/>
    <w:rsid w:val="001B5CAC"/>
    <w:rsid w:val="001C279A"/>
    <w:rsid w:val="001C4C5E"/>
    <w:rsid w:val="001C59EA"/>
    <w:rsid w:val="001C6DCD"/>
    <w:rsid w:val="001D37ED"/>
    <w:rsid w:val="001E27C2"/>
    <w:rsid w:val="001E7216"/>
    <w:rsid w:val="001F0BB1"/>
    <w:rsid w:val="001F6B3D"/>
    <w:rsid w:val="001F707E"/>
    <w:rsid w:val="001F7D43"/>
    <w:rsid w:val="0020078C"/>
    <w:rsid w:val="00210AD2"/>
    <w:rsid w:val="00211E30"/>
    <w:rsid w:val="00214107"/>
    <w:rsid w:val="002146DD"/>
    <w:rsid w:val="0021481B"/>
    <w:rsid w:val="00215DB6"/>
    <w:rsid w:val="002206A6"/>
    <w:rsid w:val="00226521"/>
    <w:rsid w:val="0022696B"/>
    <w:rsid w:val="0023079B"/>
    <w:rsid w:val="002307D5"/>
    <w:rsid w:val="0023198D"/>
    <w:rsid w:val="00231D66"/>
    <w:rsid w:val="00232CEA"/>
    <w:rsid w:val="002330D0"/>
    <w:rsid w:val="0023451A"/>
    <w:rsid w:val="00235E07"/>
    <w:rsid w:val="0023632E"/>
    <w:rsid w:val="002408E1"/>
    <w:rsid w:val="00241A0D"/>
    <w:rsid w:val="00242647"/>
    <w:rsid w:val="0025151E"/>
    <w:rsid w:val="0025356E"/>
    <w:rsid w:val="00257D81"/>
    <w:rsid w:val="002622B6"/>
    <w:rsid w:val="0026399D"/>
    <w:rsid w:val="00263FBA"/>
    <w:rsid w:val="002678F6"/>
    <w:rsid w:val="00270AC5"/>
    <w:rsid w:val="002718A4"/>
    <w:rsid w:val="0028211E"/>
    <w:rsid w:val="00282B1C"/>
    <w:rsid w:val="00283E32"/>
    <w:rsid w:val="00284757"/>
    <w:rsid w:val="0029343F"/>
    <w:rsid w:val="002A13AB"/>
    <w:rsid w:val="002A409D"/>
    <w:rsid w:val="002A7B71"/>
    <w:rsid w:val="002B550A"/>
    <w:rsid w:val="002B7815"/>
    <w:rsid w:val="002C1FBB"/>
    <w:rsid w:val="002C216C"/>
    <w:rsid w:val="002C2B30"/>
    <w:rsid w:val="002D142E"/>
    <w:rsid w:val="002D2EDD"/>
    <w:rsid w:val="002D5F54"/>
    <w:rsid w:val="002E60F0"/>
    <w:rsid w:val="002E64B3"/>
    <w:rsid w:val="002F1604"/>
    <w:rsid w:val="002F42F6"/>
    <w:rsid w:val="002F49E3"/>
    <w:rsid w:val="002F53CB"/>
    <w:rsid w:val="002F5421"/>
    <w:rsid w:val="002F6640"/>
    <w:rsid w:val="003015AB"/>
    <w:rsid w:val="0030166F"/>
    <w:rsid w:val="00302DA7"/>
    <w:rsid w:val="003038E7"/>
    <w:rsid w:val="00305270"/>
    <w:rsid w:val="00305834"/>
    <w:rsid w:val="003077C5"/>
    <w:rsid w:val="00307C85"/>
    <w:rsid w:val="00313265"/>
    <w:rsid w:val="003138EE"/>
    <w:rsid w:val="0031558D"/>
    <w:rsid w:val="00316FF7"/>
    <w:rsid w:val="00321B4F"/>
    <w:rsid w:val="00326252"/>
    <w:rsid w:val="00330C01"/>
    <w:rsid w:val="0033320D"/>
    <w:rsid w:val="00334BD0"/>
    <w:rsid w:val="00341220"/>
    <w:rsid w:val="00342248"/>
    <w:rsid w:val="00344CDF"/>
    <w:rsid w:val="00346AA8"/>
    <w:rsid w:val="003532AB"/>
    <w:rsid w:val="00356632"/>
    <w:rsid w:val="00361989"/>
    <w:rsid w:val="00361E1D"/>
    <w:rsid w:val="00362426"/>
    <w:rsid w:val="00362E98"/>
    <w:rsid w:val="00363E33"/>
    <w:rsid w:val="0036661C"/>
    <w:rsid w:val="00373FC8"/>
    <w:rsid w:val="0037632E"/>
    <w:rsid w:val="00387E7B"/>
    <w:rsid w:val="00390F83"/>
    <w:rsid w:val="00391369"/>
    <w:rsid w:val="003916F3"/>
    <w:rsid w:val="00392C35"/>
    <w:rsid w:val="003939B9"/>
    <w:rsid w:val="0039419F"/>
    <w:rsid w:val="003957A3"/>
    <w:rsid w:val="00395820"/>
    <w:rsid w:val="00396D8A"/>
    <w:rsid w:val="003A59EF"/>
    <w:rsid w:val="003A7E98"/>
    <w:rsid w:val="003B08DA"/>
    <w:rsid w:val="003B111D"/>
    <w:rsid w:val="003B39F1"/>
    <w:rsid w:val="003C50BD"/>
    <w:rsid w:val="003C5A2C"/>
    <w:rsid w:val="003C6008"/>
    <w:rsid w:val="003C63EB"/>
    <w:rsid w:val="003D1B2D"/>
    <w:rsid w:val="003D3192"/>
    <w:rsid w:val="003D55A1"/>
    <w:rsid w:val="003D7B91"/>
    <w:rsid w:val="003E110B"/>
    <w:rsid w:val="003E149B"/>
    <w:rsid w:val="003E223B"/>
    <w:rsid w:val="003E3885"/>
    <w:rsid w:val="003E57F3"/>
    <w:rsid w:val="003E6D93"/>
    <w:rsid w:val="003F56CA"/>
    <w:rsid w:val="003F6EC1"/>
    <w:rsid w:val="004003BF"/>
    <w:rsid w:val="0040206D"/>
    <w:rsid w:val="00403F2F"/>
    <w:rsid w:val="00403F55"/>
    <w:rsid w:val="0041065F"/>
    <w:rsid w:val="00414118"/>
    <w:rsid w:val="00414955"/>
    <w:rsid w:val="00415A49"/>
    <w:rsid w:val="00416205"/>
    <w:rsid w:val="0042085E"/>
    <w:rsid w:val="00421A9D"/>
    <w:rsid w:val="004228E3"/>
    <w:rsid w:val="00423F7F"/>
    <w:rsid w:val="00425673"/>
    <w:rsid w:val="00431FD3"/>
    <w:rsid w:val="00444313"/>
    <w:rsid w:val="0044449E"/>
    <w:rsid w:val="00450EB1"/>
    <w:rsid w:val="00450F8C"/>
    <w:rsid w:val="004537FE"/>
    <w:rsid w:val="0045502B"/>
    <w:rsid w:val="0045689A"/>
    <w:rsid w:val="00460797"/>
    <w:rsid w:val="00461703"/>
    <w:rsid w:val="00464ACA"/>
    <w:rsid w:val="00471340"/>
    <w:rsid w:val="0047325D"/>
    <w:rsid w:val="00473FF0"/>
    <w:rsid w:val="0047522F"/>
    <w:rsid w:val="004768A1"/>
    <w:rsid w:val="00476E0D"/>
    <w:rsid w:val="00477EB1"/>
    <w:rsid w:val="0048032F"/>
    <w:rsid w:val="00481A38"/>
    <w:rsid w:val="00481F76"/>
    <w:rsid w:val="004934A3"/>
    <w:rsid w:val="0049389D"/>
    <w:rsid w:val="004946F9"/>
    <w:rsid w:val="004961A6"/>
    <w:rsid w:val="00496BDF"/>
    <w:rsid w:val="0049770D"/>
    <w:rsid w:val="00497E3C"/>
    <w:rsid w:val="004A1E43"/>
    <w:rsid w:val="004A51CF"/>
    <w:rsid w:val="004C0AD8"/>
    <w:rsid w:val="004C1128"/>
    <w:rsid w:val="004C34D4"/>
    <w:rsid w:val="004C3F86"/>
    <w:rsid w:val="004C4A25"/>
    <w:rsid w:val="004C651F"/>
    <w:rsid w:val="004D176C"/>
    <w:rsid w:val="004D775C"/>
    <w:rsid w:val="004E18FD"/>
    <w:rsid w:val="004E2924"/>
    <w:rsid w:val="004E3E03"/>
    <w:rsid w:val="004E73FD"/>
    <w:rsid w:val="00500CBB"/>
    <w:rsid w:val="005032D0"/>
    <w:rsid w:val="005036A2"/>
    <w:rsid w:val="00503ADB"/>
    <w:rsid w:val="00505182"/>
    <w:rsid w:val="00506954"/>
    <w:rsid w:val="00510E43"/>
    <w:rsid w:val="00513438"/>
    <w:rsid w:val="00514B7C"/>
    <w:rsid w:val="00515BE5"/>
    <w:rsid w:val="00515FB4"/>
    <w:rsid w:val="005214FC"/>
    <w:rsid w:val="00523519"/>
    <w:rsid w:val="005265D7"/>
    <w:rsid w:val="0054061D"/>
    <w:rsid w:val="005419DF"/>
    <w:rsid w:val="00542ACF"/>
    <w:rsid w:val="0054394E"/>
    <w:rsid w:val="00543BB7"/>
    <w:rsid w:val="0054465D"/>
    <w:rsid w:val="00545880"/>
    <w:rsid w:val="0055301B"/>
    <w:rsid w:val="005532F1"/>
    <w:rsid w:val="0055573C"/>
    <w:rsid w:val="005557D3"/>
    <w:rsid w:val="00555A3B"/>
    <w:rsid w:val="0055602C"/>
    <w:rsid w:val="00556A79"/>
    <w:rsid w:val="00557F6C"/>
    <w:rsid w:val="005605E0"/>
    <w:rsid w:val="00561CDA"/>
    <w:rsid w:val="005646CE"/>
    <w:rsid w:val="00570440"/>
    <w:rsid w:val="00571E36"/>
    <w:rsid w:val="00577E3E"/>
    <w:rsid w:val="00580D02"/>
    <w:rsid w:val="0058662A"/>
    <w:rsid w:val="005A177E"/>
    <w:rsid w:val="005A39AA"/>
    <w:rsid w:val="005A3E74"/>
    <w:rsid w:val="005A48B6"/>
    <w:rsid w:val="005B2C2F"/>
    <w:rsid w:val="005B560E"/>
    <w:rsid w:val="005B6515"/>
    <w:rsid w:val="005C44B7"/>
    <w:rsid w:val="005D227C"/>
    <w:rsid w:val="005D3A17"/>
    <w:rsid w:val="005E2B76"/>
    <w:rsid w:val="005E2CF3"/>
    <w:rsid w:val="005E42DE"/>
    <w:rsid w:val="005E65F7"/>
    <w:rsid w:val="005F2D21"/>
    <w:rsid w:val="005F4A88"/>
    <w:rsid w:val="005F598C"/>
    <w:rsid w:val="00603527"/>
    <w:rsid w:val="00604456"/>
    <w:rsid w:val="0060621B"/>
    <w:rsid w:val="00610746"/>
    <w:rsid w:val="00616DA7"/>
    <w:rsid w:val="00617E6F"/>
    <w:rsid w:val="00621B32"/>
    <w:rsid w:val="0062324D"/>
    <w:rsid w:val="00623DD8"/>
    <w:rsid w:val="00624600"/>
    <w:rsid w:val="006260C8"/>
    <w:rsid w:val="006323EE"/>
    <w:rsid w:val="006355CA"/>
    <w:rsid w:val="00637B46"/>
    <w:rsid w:val="00640FD6"/>
    <w:rsid w:val="006416B8"/>
    <w:rsid w:val="00641B05"/>
    <w:rsid w:val="0064702B"/>
    <w:rsid w:val="00651142"/>
    <w:rsid w:val="0065222E"/>
    <w:rsid w:val="00653D4D"/>
    <w:rsid w:val="00657044"/>
    <w:rsid w:val="00657503"/>
    <w:rsid w:val="00661664"/>
    <w:rsid w:val="0066314F"/>
    <w:rsid w:val="00665423"/>
    <w:rsid w:val="00671B42"/>
    <w:rsid w:val="00675350"/>
    <w:rsid w:val="006779E7"/>
    <w:rsid w:val="00682DC1"/>
    <w:rsid w:val="0068378C"/>
    <w:rsid w:val="00687A51"/>
    <w:rsid w:val="0069020C"/>
    <w:rsid w:val="00691533"/>
    <w:rsid w:val="00691FE6"/>
    <w:rsid w:val="00692289"/>
    <w:rsid w:val="006937F0"/>
    <w:rsid w:val="00695A17"/>
    <w:rsid w:val="00695E82"/>
    <w:rsid w:val="006A03F1"/>
    <w:rsid w:val="006A53B4"/>
    <w:rsid w:val="006A57DE"/>
    <w:rsid w:val="006A6210"/>
    <w:rsid w:val="006A7C96"/>
    <w:rsid w:val="006B0640"/>
    <w:rsid w:val="006B06C8"/>
    <w:rsid w:val="006B1971"/>
    <w:rsid w:val="006B1CB8"/>
    <w:rsid w:val="006B78F1"/>
    <w:rsid w:val="006C13D6"/>
    <w:rsid w:val="006C49F3"/>
    <w:rsid w:val="006D0673"/>
    <w:rsid w:val="006D38E3"/>
    <w:rsid w:val="006D6B7B"/>
    <w:rsid w:val="006D717B"/>
    <w:rsid w:val="006D78BE"/>
    <w:rsid w:val="006E0276"/>
    <w:rsid w:val="006E2DC9"/>
    <w:rsid w:val="006E46E2"/>
    <w:rsid w:val="006E6FDB"/>
    <w:rsid w:val="006F099C"/>
    <w:rsid w:val="006F40BC"/>
    <w:rsid w:val="006F4AFF"/>
    <w:rsid w:val="0070006F"/>
    <w:rsid w:val="00702334"/>
    <w:rsid w:val="007038F4"/>
    <w:rsid w:val="00706462"/>
    <w:rsid w:val="007066C2"/>
    <w:rsid w:val="00712587"/>
    <w:rsid w:val="00713552"/>
    <w:rsid w:val="007163B2"/>
    <w:rsid w:val="00717A3C"/>
    <w:rsid w:val="007201CD"/>
    <w:rsid w:val="0072287C"/>
    <w:rsid w:val="00722DAB"/>
    <w:rsid w:val="00726C57"/>
    <w:rsid w:val="00732338"/>
    <w:rsid w:val="00733898"/>
    <w:rsid w:val="00742103"/>
    <w:rsid w:val="00742807"/>
    <w:rsid w:val="00746218"/>
    <w:rsid w:val="00747326"/>
    <w:rsid w:val="0074749F"/>
    <w:rsid w:val="0075093B"/>
    <w:rsid w:val="00752C24"/>
    <w:rsid w:val="00752E36"/>
    <w:rsid w:val="00753C0E"/>
    <w:rsid w:val="007542DF"/>
    <w:rsid w:val="0075691B"/>
    <w:rsid w:val="0076135F"/>
    <w:rsid w:val="00762226"/>
    <w:rsid w:val="0076360A"/>
    <w:rsid w:val="00766CBA"/>
    <w:rsid w:val="00767A3E"/>
    <w:rsid w:val="00770819"/>
    <w:rsid w:val="0077470C"/>
    <w:rsid w:val="00775A61"/>
    <w:rsid w:val="0077741F"/>
    <w:rsid w:val="00777E28"/>
    <w:rsid w:val="00780261"/>
    <w:rsid w:val="00781A6E"/>
    <w:rsid w:val="00781FB6"/>
    <w:rsid w:val="0078359F"/>
    <w:rsid w:val="007902AF"/>
    <w:rsid w:val="007961C1"/>
    <w:rsid w:val="00797A10"/>
    <w:rsid w:val="007A13C1"/>
    <w:rsid w:val="007A1FE9"/>
    <w:rsid w:val="007A235F"/>
    <w:rsid w:val="007A4E90"/>
    <w:rsid w:val="007B0E41"/>
    <w:rsid w:val="007B3739"/>
    <w:rsid w:val="007B6B89"/>
    <w:rsid w:val="007C5C02"/>
    <w:rsid w:val="007C6132"/>
    <w:rsid w:val="007C65A9"/>
    <w:rsid w:val="007C7004"/>
    <w:rsid w:val="007D1946"/>
    <w:rsid w:val="007D1BF1"/>
    <w:rsid w:val="007D58F5"/>
    <w:rsid w:val="007D7C17"/>
    <w:rsid w:val="007E02F7"/>
    <w:rsid w:val="007E49BA"/>
    <w:rsid w:val="007E6F42"/>
    <w:rsid w:val="007F019D"/>
    <w:rsid w:val="007F1B8B"/>
    <w:rsid w:val="007F2D3B"/>
    <w:rsid w:val="007F56A2"/>
    <w:rsid w:val="007F71E4"/>
    <w:rsid w:val="0080310C"/>
    <w:rsid w:val="00804854"/>
    <w:rsid w:val="00812854"/>
    <w:rsid w:val="00814F26"/>
    <w:rsid w:val="00816354"/>
    <w:rsid w:val="0082048F"/>
    <w:rsid w:val="008220AC"/>
    <w:rsid w:val="008252E3"/>
    <w:rsid w:val="00827631"/>
    <w:rsid w:val="008301DB"/>
    <w:rsid w:val="008304F5"/>
    <w:rsid w:val="00832A2A"/>
    <w:rsid w:val="008339C4"/>
    <w:rsid w:val="00836DBF"/>
    <w:rsid w:val="00841110"/>
    <w:rsid w:val="0084434E"/>
    <w:rsid w:val="008445EB"/>
    <w:rsid w:val="00846EF4"/>
    <w:rsid w:val="00851A43"/>
    <w:rsid w:val="008542C5"/>
    <w:rsid w:val="00854DC3"/>
    <w:rsid w:val="008573F2"/>
    <w:rsid w:val="0085747B"/>
    <w:rsid w:val="00857EE0"/>
    <w:rsid w:val="00860F4E"/>
    <w:rsid w:val="00865061"/>
    <w:rsid w:val="00866248"/>
    <w:rsid w:val="00870579"/>
    <w:rsid w:val="00872926"/>
    <w:rsid w:val="00873591"/>
    <w:rsid w:val="00876F1A"/>
    <w:rsid w:val="00877BB7"/>
    <w:rsid w:val="00877E1E"/>
    <w:rsid w:val="00881404"/>
    <w:rsid w:val="00882183"/>
    <w:rsid w:val="00882411"/>
    <w:rsid w:val="00882BB0"/>
    <w:rsid w:val="00883ABF"/>
    <w:rsid w:val="00891252"/>
    <w:rsid w:val="00891484"/>
    <w:rsid w:val="00892BB7"/>
    <w:rsid w:val="008A56D4"/>
    <w:rsid w:val="008B1F62"/>
    <w:rsid w:val="008B38BF"/>
    <w:rsid w:val="008B3D40"/>
    <w:rsid w:val="008C3463"/>
    <w:rsid w:val="008D5767"/>
    <w:rsid w:val="008E2C80"/>
    <w:rsid w:val="008E4D8E"/>
    <w:rsid w:val="008E5AEE"/>
    <w:rsid w:val="008F1169"/>
    <w:rsid w:val="008F1D6B"/>
    <w:rsid w:val="008F334B"/>
    <w:rsid w:val="008F42A4"/>
    <w:rsid w:val="008F7504"/>
    <w:rsid w:val="00901194"/>
    <w:rsid w:val="00912071"/>
    <w:rsid w:val="009125E9"/>
    <w:rsid w:val="009141C1"/>
    <w:rsid w:val="009171D4"/>
    <w:rsid w:val="00920521"/>
    <w:rsid w:val="0092499A"/>
    <w:rsid w:val="00925209"/>
    <w:rsid w:val="00926978"/>
    <w:rsid w:val="00933DDF"/>
    <w:rsid w:val="00936DC6"/>
    <w:rsid w:val="009424AA"/>
    <w:rsid w:val="00943222"/>
    <w:rsid w:val="00947FB2"/>
    <w:rsid w:val="0095019E"/>
    <w:rsid w:val="00951067"/>
    <w:rsid w:val="009528E0"/>
    <w:rsid w:val="009528E2"/>
    <w:rsid w:val="00955578"/>
    <w:rsid w:val="0096138C"/>
    <w:rsid w:val="009643A5"/>
    <w:rsid w:val="0096462E"/>
    <w:rsid w:val="009659E5"/>
    <w:rsid w:val="00965A78"/>
    <w:rsid w:val="00972099"/>
    <w:rsid w:val="00973530"/>
    <w:rsid w:val="00974D5B"/>
    <w:rsid w:val="00976D0A"/>
    <w:rsid w:val="00985411"/>
    <w:rsid w:val="00985DFB"/>
    <w:rsid w:val="00992CC3"/>
    <w:rsid w:val="00993384"/>
    <w:rsid w:val="00994719"/>
    <w:rsid w:val="0099627E"/>
    <w:rsid w:val="00997789"/>
    <w:rsid w:val="009A5EEA"/>
    <w:rsid w:val="009B6458"/>
    <w:rsid w:val="009B7B65"/>
    <w:rsid w:val="009C18EE"/>
    <w:rsid w:val="009C39A3"/>
    <w:rsid w:val="009C3D93"/>
    <w:rsid w:val="009C6A0E"/>
    <w:rsid w:val="009D1EE9"/>
    <w:rsid w:val="009D5509"/>
    <w:rsid w:val="009D6243"/>
    <w:rsid w:val="009D62D9"/>
    <w:rsid w:val="009D6E65"/>
    <w:rsid w:val="009F1C9B"/>
    <w:rsid w:val="009F39C9"/>
    <w:rsid w:val="009F456F"/>
    <w:rsid w:val="009F5280"/>
    <w:rsid w:val="009F543F"/>
    <w:rsid w:val="00A002C0"/>
    <w:rsid w:val="00A03F81"/>
    <w:rsid w:val="00A050C1"/>
    <w:rsid w:val="00A105CF"/>
    <w:rsid w:val="00A1216E"/>
    <w:rsid w:val="00A12AEB"/>
    <w:rsid w:val="00A1402B"/>
    <w:rsid w:val="00A14193"/>
    <w:rsid w:val="00A148D7"/>
    <w:rsid w:val="00A15704"/>
    <w:rsid w:val="00A21474"/>
    <w:rsid w:val="00A3049E"/>
    <w:rsid w:val="00A306EF"/>
    <w:rsid w:val="00A30F63"/>
    <w:rsid w:val="00A33560"/>
    <w:rsid w:val="00A401A8"/>
    <w:rsid w:val="00A402C1"/>
    <w:rsid w:val="00A41288"/>
    <w:rsid w:val="00A4697D"/>
    <w:rsid w:val="00A46D76"/>
    <w:rsid w:val="00A51A40"/>
    <w:rsid w:val="00A52A0F"/>
    <w:rsid w:val="00A56270"/>
    <w:rsid w:val="00A6222C"/>
    <w:rsid w:val="00A711C8"/>
    <w:rsid w:val="00A733F5"/>
    <w:rsid w:val="00A75EE6"/>
    <w:rsid w:val="00A80026"/>
    <w:rsid w:val="00A81896"/>
    <w:rsid w:val="00A85F85"/>
    <w:rsid w:val="00A90C8D"/>
    <w:rsid w:val="00A91103"/>
    <w:rsid w:val="00A928AA"/>
    <w:rsid w:val="00A933E0"/>
    <w:rsid w:val="00A94AA7"/>
    <w:rsid w:val="00A94B81"/>
    <w:rsid w:val="00A97247"/>
    <w:rsid w:val="00AA42E6"/>
    <w:rsid w:val="00AA5228"/>
    <w:rsid w:val="00AB6A2D"/>
    <w:rsid w:val="00AC03A1"/>
    <w:rsid w:val="00AC04B8"/>
    <w:rsid w:val="00AC4F91"/>
    <w:rsid w:val="00AD027F"/>
    <w:rsid w:val="00AD19EB"/>
    <w:rsid w:val="00AD1C49"/>
    <w:rsid w:val="00AD1CBB"/>
    <w:rsid w:val="00AD4B8A"/>
    <w:rsid w:val="00AE0E69"/>
    <w:rsid w:val="00AE33E7"/>
    <w:rsid w:val="00AE3ADB"/>
    <w:rsid w:val="00AF00C7"/>
    <w:rsid w:val="00AF2209"/>
    <w:rsid w:val="00AF2AE3"/>
    <w:rsid w:val="00AF601F"/>
    <w:rsid w:val="00B05DDE"/>
    <w:rsid w:val="00B0641B"/>
    <w:rsid w:val="00B077CF"/>
    <w:rsid w:val="00B12819"/>
    <w:rsid w:val="00B13103"/>
    <w:rsid w:val="00B1353C"/>
    <w:rsid w:val="00B13651"/>
    <w:rsid w:val="00B14AF6"/>
    <w:rsid w:val="00B15374"/>
    <w:rsid w:val="00B16B54"/>
    <w:rsid w:val="00B22235"/>
    <w:rsid w:val="00B26B57"/>
    <w:rsid w:val="00B41F55"/>
    <w:rsid w:val="00B46123"/>
    <w:rsid w:val="00B4756D"/>
    <w:rsid w:val="00B50F34"/>
    <w:rsid w:val="00B5247A"/>
    <w:rsid w:val="00B601CF"/>
    <w:rsid w:val="00B619A1"/>
    <w:rsid w:val="00B631B7"/>
    <w:rsid w:val="00B63CD7"/>
    <w:rsid w:val="00B64AA8"/>
    <w:rsid w:val="00B66525"/>
    <w:rsid w:val="00B8145D"/>
    <w:rsid w:val="00B82F4F"/>
    <w:rsid w:val="00B875A7"/>
    <w:rsid w:val="00B878C9"/>
    <w:rsid w:val="00B90614"/>
    <w:rsid w:val="00B961B7"/>
    <w:rsid w:val="00BA60E6"/>
    <w:rsid w:val="00BB0C20"/>
    <w:rsid w:val="00BB0EB8"/>
    <w:rsid w:val="00BB3119"/>
    <w:rsid w:val="00BB5AF4"/>
    <w:rsid w:val="00BC2BA4"/>
    <w:rsid w:val="00BC2E6F"/>
    <w:rsid w:val="00BC57C9"/>
    <w:rsid w:val="00BC5E71"/>
    <w:rsid w:val="00BD66A0"/>
    <w:rsid w:val="00BE1903"/>
    <w:rsid w:val="00BF1A2D"/>
    <w:rsid w:val="00BF3BC2"/>
    <w:rsid w:val="00C00F14"/>
    <w:rsid w:val="00C01C48"/>
    <w:rsid w:val="00C061E0"/>
    <w:rsid w:val="00C10293"/>
    <w:rsid w:val="00C13B93"/>
    <w:rsid w:val="00C13C42"/>
    <w:rsid w:val="00C1450E"/>
    <w:rsid w:val="00C162B9"/>
    <w:rsid w:val="00C16421"/>
    <w:rsid w:val="00C20A55"/>
    <w:rsid w:val="00C22748"/>
    <w:rsid w:val="00C23BFB"/>
    <w:rsid w:val="00C24268"/>
    <w:rsid w:val="00C31AF6"/>
    <w:rsid w:val="00C370DE"/>
    <w:rsid w:val="00C41A12"/>
    <w:rsid w:val="00C43F69"/>
    <w:rsid w:val="00C44B0B"/>
    <w:rsid w:val="00C459C2"/>
    <w:rsid w:val="00C578FC"/>
    <w:rsid w:val="00C60168"/>
    <w:rsid w:val="00C60799"/>
    <w:rsid w:val="00C65DBA"/>
    <w:rsid w:val="00C666E0"/>
    <w:rsid w:val="00C70DD5"/>
    <w:rsid w:val="00C75C3F"/>
    <w:rsid w:val="00C839E9"/>
    <w:rsid w:val="00C84BC8"/>
    <w:rsid w:val="00C90A07"/>
    <w:rsid w:val="00C92947"/>
    <w:rsid w:val="00C97211"/>
    <w:rsid w:val="00C97A52"/>
    <w:rsid w:val="00CA5C6E"/>
    <w:rsid w:val="00CB141A"/>
    <w:rsid w:val="00CB1FC5"/>
    <w:rsid w:val="00CB2E27"/>
    <w:rsid w:val="00CB34D1"/>
    <w:rsid w:val="00CB3B66"/>
    <w:rsid w:val="00CB4B6E"/>
    <w:rsid w:val="00CB5654"/>
    <w:rsid w:val="00CB6744"/>
    <w:rsid w:val="00CB7B79"/>
    <w:rsid w:val="00CC6226"/>
    <w:rsid w:val="00CC6F6C"/>
    <w:rsid w:val="00CC7B97"/>
    <w:rsid w:val="00CD15F0"/>
    <w:rsid w:val="00CD1987"/>
    <w:rsid w:val="00CD54C3"/>
    <w:rsid w:val="00CE19EA"/>
    <w:rsid w:val="00CE1E94"/>
    <w:rsid w:val="00CE26BF"/>
    <w:rsid w:val="00CE4011"/>
    <w:rsid w:val="00CE45EE"/>
    <w:rsid w:val="00CE71D8"/>
    <w:rsid w:val="00CF1805"/>
    <w:rsid w:val="00CF3907"/>
    <w:rsid w:val="00D03174"/>
    <w:rsid w:val="00D04FAB"/>
    <w:rsid w:val="00D10114"/>
    <w:rsid w:val="00D17664"/>
    <w:rsid w:val="00D25BC9"/>
    <w:rsid w:val="00D331C3"/>
    <w:rsid w:val="00D34B7F"/>
    <w:rsid w:val="00D34FC0"/>
    <w:rsid w:val="00D43C11"/>
    <w:rsid w:val="00D4524D"/>
    <w:rsid w:val="00D479A4"/>
    <w:rsid w:val="00D52294"/>
    <w:rsid w:val="00D523FB"/>
    <w:rsid w:val="00D54C29"/>
    <w:rsid w:val="00D54D31"/>
    <w:rsid w:val="00D54F1F"/>
    <w:rsid w:val="00D5741C"/>
    <w:rsid w:val="00D60B0A"/>
    <w:rsid w:val="00D62042"/>
    <w:rsid w:val="00D73A6E"/>
    <w:rsid w:val="00D74000"/>
    <w:rsid w:val="00D74194"/>
    <w:rsid w:val="00D766C7"/>
    <w:rsid w:val="00D81D90"/>
    <w:rsid w:val="00D822E2"/>
    <w:rsid w:val="00D8391D"/>
    <w:rsid w:val="00D83AB1"/>
    <w:rsid w:val="00D909FF"/>
    <w:rsid w:val="00D9439D"/>
    <w:rsid w:val="00D9539B"/>
    <w:rsid w:val="00D97ADB"/>
    <w:rsid w:val="00DA04AB"/>
    <w:rsid w:val="00DA6ACE"/>
    <w:rsid w:val="00DA755E"/>
    <w:rsid w:val="00DB1242"/>
    <w:rsid w:val="00DB1899"/>
    <w:rsid w:val="00DB4AC1"/>
    <w:rsid w:val="00DB4BA6"/>
    <w:rsid w:val="00DB5F33"/>
    <w:rsid w:val="00DC0D61"/>
    <w:rsid w:val="00DC47BD"/>
    <w:rsid w:val="00DC689B"/>
    <w:rsid w:val="00DC7C90"/>
    <w:rsid w:val="00DD0B7E"/>
    <w:rsid w:val="00DDE45D"/>
    <w:rsid w:val="00DE077A"/>
    <w:rsid w:val="00DE5253"/>
    <w:rsid w:val="00DE5AE4"/>
    <w:rsid w:val="00DF1241"/>
    <w:rsid w:val="00DF27E4"/>
    <w:rsid w:val="00DF66B4"/>
    <w:rsid w:val="00E0244C"/>
    <w:rsid w:val="00E0570A"/>
    <w:rsid w:val="00E113C4"/>
    <w:rsid w:val="00E11603"/>
    <w:rsid w:val="00E120F5"/>
    <w:rsid w:val="00E134A4"/>
    <w:rsid w:val="00E15721"/>
    <w:rsid w:val="00E21FBD"/>
    <w:rsid w:val="00E26735"/>
    <w:rsid w:val="00E26D59"/>
    <w:rsid w:val="00E30980"/>
    <w:rsid w:val="00E32472"/>
    <w:rsid w:val="00E35BCC"/>
    <w:rsid w:val="00E4171A"/>
    <w:rsid w:val="00E448C7"/>
    <w:rsid w:val="00E45872"/>
    <w:rsid w:val="00E505B4"/>
    <w:rsid w:val="00E514B3"/>
    <w:rsid w:val="00E53B53"/>
    <w:rsid w:val="00E55F32"/>
    <w:rsid w:val="00E569EE"/>
    <w:rsid w:val="00E603BB"/>
    <w:rsid w:val="00E625F0"/>
    <w:rsid w:val="00E661B3"/>
    <w:rsid w:val="00E67790"/>
    <w:rsid w:val="00E70575"/>
    <w:rsid w:val="00E73217"/>
    <w:rsid w:val="00E74E81"/>
    <w:rsid w:val="00E8018D"/>
    <w:rsid w:val="00E83EFA"/>
    <w:rsid w:val="00E85666"/>
    <w:rsid w:val="00E90E43"/>
    <w:rsid w:val="00E91A82"/>
    <w:rsid w:val="00EA5CE8"/>
    <w:rsid w:val="00EA5F4D"/>
    <w:rsid w:val="00EA7B73"/>
    <w:rsid w:val="00EB46C7"/>
    <w:rsid w:val="00EB739B"/>
    <w:rsid w:val="00EB7DD8"/>
    <w:rsid w:val="00EC6ED2"/>
    <w:rsid w:val="00ED4282"/>
    <w:rsid w:val="00ED50AD"/>
    <w:rsid w:val="00ED5B4C"/>
    <w:rsid w:val="00EE2859"/>
    <w:rsid w:val="00EE360B"/>
    <w:rsid w:val="00EF590C"/>
    <w:rsid w:val="00F00DC5"/>
    <w:rsid w:val="00F04151"/>
    <w:rsid w:val="00F05FCA"/>
    <w:rsid w:val="00F0630F"/>
    <w:rsid w:val="00F11B6D"/>
    <w:rsid w:val="00F12A4D"/>
    <w:rsid w:val="00F14599"/>
    <w:rsid w:val="00F17CC7"/>
    <w:rsid w:val="00F222F2"/>
    <w:rsid w:val="00F226F8"/>
    <w:rsid w:val="00F233D4"/>
    <w:rsid w:val="00F23D37"/>
    <w:rsid w:val="00F30190"/>
    <w:rsid w:val="00F30945"/>
    <w:rsid w:val="00F45460"/>
    <w:rsid w:val="00F463E5"/>
    <w:rsid w:val="00F4657E"/>
    <w:rsid w:val="00F517C6"/>
    <w:rsid w:val="00F55186"/>
    <w:rsid w:val="00F55544"/>
    <w:rsid w:val="00F563CC"/>
    <w:rsid w:val="00F56642"/>
    <w:rsid w:val="00F575E1"/>
    <w:rsid w:val="00F66485"/>
    <w:rsid w:val="00F67D6E"/>
    <w:rsid w:val="00F71C5D"/>
    <w:rsid w:val="00F73503"/>
    <w:rsid w:val="00F74018"/>
    <w:rsid w:val="00F74439"/>
    <w:rsid w:val="00F80810"/>
    <w:rsid w:val="00F80D26"/>
    <w:rsid w:val="00F81993"/>
    <w:rsid w:val="00F81A2A"/>
    <w:rsid w:val="00F847F3"/>
    <w:rsid w:val="00F8778D"/>
    <w:rsid w:val="00F87FDF"/>
    <w:rsid w:val="00F90D4C"/>
    <w:rsid w:val="00F92D43"/>
    <w:rsid w:val="00F935FE"/>
    <w:rsid w:val="00F9565E"/>
    <w:rsid w:val="00FA46C3"/>
    <w:rsid w:val="00FA5262"/>
    <w:rsid w:val="00FA53E3"/>
    <w:rsid w:val="00FA5463"/>
    <w:rsid w:val="00FA6465"/>
    <w:rsid w:val="00FA656F"/>
    <w:rsid w:val="00FA6AEB"/>
    <w:rsid w:val="00FA7422"/>
    <w:rsid w:val="00FA76EE"/>
    <w:rsid w:val="00FB776F"/>
    <w:rsid w:val="00FC3C02"/>
    <w:rsid w:val="00FC54FF"/>
    <w:rsid w:val="00FC6577"/>
    <w:rsid w:val="00FD2958"/>
    <w:rsid w:val="00FD2B53"/>
    <w:rsid w:val="00FD3DBE"/>
    <w:rsid w:val="00FD567A"/>
    <w:rsid w:val="00FD590D"/>
    <w:rsid w:val="00FD7241"/>
    <w:rsid w:val="00FE2F98"/>
    <w:rsid w:val="00FE4284"/>
    <w:rsid w:val="00FE4B00"/>
    <w:rsid w:val="00FE61AE"/>
    <w:rsid w:val="00FE65EC"/>
    <w:rsid w:val="00FE66AA"/>
    <w:rsid w:val="00FF0184"/>
    <w:rsid w:val="00FF17D8"/>
    <w:rsid w:val="00FF223B"/>
    <w:rsid w:val="00FF4128"/>
    <w:rsid w:val="0104A3B9"/>
    <w:rsid w:val="01604B7B"/>
    <w:rsid w:val="0195518E"/>
    <w:rsid w:val="01968681"/>
    <w:rsid w:val="01AC1F74"/>
    <w:rsid w:val="01E5F8AB"/>
    <w:rsid w:val="01E71FB8"/>
    <w:rsid w:val="022725EB"/>
    <w:rsid w:val="023DC2F2"/>
    <w:rsid w:val="024096A0"/>
    <w:rsid w:val="024254CE"/>
    <w:rsid w:val="02504397"/>
    <w:rsid w:val="02B2F22F"/>
    <w:rsid w:val="0304582C"/>
    <w:rsid w:val="033F9DC1"/>
    <w:rsid w:val="038FA7F4"/>
    <w:rsid w:val="0399C5B8"/>
    <w:rsid w:val="03B5B672"/>
    <w:rsid w:val="03D99353"/>
    <w:rsid w:val="03DFC0A5"/>
    <w:rsid w:val="03F2B486"/>
    <w:rsid w:val="03FFD2B6"/>
    <w:rsid w:val="0417EAC6"/>
    <w:rsid w:val="04238A1A"/>
    <w:rsid w:val="044C655C"/>
    <w:rsid w:val="044DF1EE"/>
    <w:rsid w:val="04BE4583"/>
    <w:rsid w:val="04CC14B5"/>
    <w:rsid w:val="04E01163"/>
    <w:rsid w:val="04EBEEB0"/>
    <w:rsid w:val="0601EEDA"/>
    <w:rsid w:val="0614BE81"/>
    <w:rsid w:val="065752AD"/>
    <w:rsid w:val="06826AF2"/>
    <w:rsid w:val="06866837"/>
    <w:rsid w:val="068BD813"/>
    <w:rsid w:val="06961A5A"/>
    <w:rsid w:val="06B15563"/>
    <w:rsid w:val="06B66A68"/>
    <w:rsid w:val="06C876CE"/>
    <w:rsid w:val="06CEB566"/>
    <w:rsid w:val="06DC51D3"/>
    <w:rsid w:val="077041EB"/>
    <w:rsid w:val="07A73BB3"/>
    <w:rsid w:val="07F024FC"/>
    <w:rsid w:val="080382FF"/>
    <w:rsid w:val="08068A9F"/>
    <w:rsid w:val="0860E3E5"/>
    <w:rsid w:val="0865AEF7"/>
    <w:rsid w:val="087C4FCF"/>
    <w:rsid w:val="08AD0476"/>
    <w:rsid w:val="09B699E1"/>
    <w:rsid w:val="09C152CF"/>
    <w:rsid w:val="0A1A2169"/>
    <w:rsid w:val="0A519D65"/>
    <w:rsid w:val="0A720932"/>
    <w:rsid w:val="0A847CCA"/>
    <w:rsid w:val="0A994E0E"/>
    <w:rsid w:val="0B05230A"/>
    <w:rsid w:val="0B299B83"/>
    <w:rsid w:val="0B57C152"/>
    <w:rsid w:val="0C213A67"/>
    <w:rsid w:val="0CC9E22F"/>
    <w:rsid w:val="0CD8682B"/>
    <w:rsid w:val="0D3F8F82"/>
    <w:rsid w:val="0D6C827A"/>
    <w:rsid w:val="0D84BB59"/>
    <w:rsid w:val="0D93202D"/>
    <w:rsid w:val="0D9ED64E"/>
    <w:rsid w:val="0E15CF3D"/>
    <w:rsid w:val="0E18D2A8"/>
    <w:rsid w:val="0E949AA8"/>
    <w:rsid w:val="0EE4916B"/>
    <w:rsid w:val="0EE913C5"/>
    <w:rsid w:val="0F258E69"/>
    <w:rsid w:val="0F555C66"/>
    <w:rsid w:val="0F88D477"/>
    <w:rsid w:val="0FF68659"/>
    <w:rsid w:val="105E05F1"/>
    <w:rsid w:val="10A1B2B7"/>
    <w:rsid w:val="1103D4F6"/>
    <w:rsid w:val="1139C15D"/>
    <w:rsid w:val="119791BE"/>
    <w:rsid w:val="1198C9C4"/>
    <w:rsid w:val="11AB5EFA"/>
    <w:rsid w:val="11D614E2"/>
    <w:rsid w:val="12427864"/>
    <w:rsid w:val="130038D9"/>
    <w:rsid w:val="1300B79A"/>
    <w:rsid w:val="137105F4"/>
    <w:rsid w:val="1377E903"/>
    <w:rsid w:val="13BC6CE0"/>
    <w:rsid w:val="13C060D0"/>
    <w:rsid w:val="13D43030"/>
    <w:rsid w:val="13EABBDB"/>
    <w:rsid w:val="13FDED71"/>
    <w:rsid w:val="13FFE840"/>
    <w:rsid w:val="140A5A6B"/>
    <w:rsid w:val="1426CA0F"/>
    <w:rsid w:val="144BC320"/>
    <w:rsid w:val="144FAC75"/>
    <w:rsid w:val="146045C7"/>
    <w:rsid w:val="147AE2B6"/>
    <w:rsid w:val="149DD5E8"/>
    <w:rsid w:val="14A06DCA"/>
    <w:rsid w:val="14A10B9F"/>
    <w:rsid w:val="14B6A64E"/>
    <w:rsid w:val="14BCB505"/>
    <w:rsid w:val="1547E1D1"/>
    <w:rsid w:val="1565A264"/>
    <w:rsid w:val="1574E055"/>
    <w:rsid w:val="15A93C02"/>
    <w:rsid w:val="16307B08"/>
    <w:rsid w:val="1651F563"/>
    <w:rsid w:val="16923E1B"/>
    <w:rsid w:val="16DF6342"/>
    <w:rsid w:val="16E64B57"/>
    <w:rsid w:val="16FC3CC8"/>
    <w:rsid w:val="172BEF80"/>
    <w:rsid w:val="1762B80E"/>
    <w:rsid w:val="17CCD4E7"/>
    <w:rsid w:val="17E1A62B"/>
    <w:rsid w:val="18161985"/>
    <w:rsid w:val="1833CF35"/>
    <w:rsid w:val="185DEAE5"/>
    <w:rsid w:val="1865E3B9"/>
    <w:rsid w:val="18691FA7"/>
    <w:rsid w:val="1895EA58"/>
    <w:rsid w:val="19804805"/>
    <w:rsid w:val="19862FF8"/>
    <w:rsid w:val="19A383A2"/>
    <w:rsid w:val="1A0F89FF"/>
    <w:rsid w:val="1A319A9A"/>
    <w:rsid w:val="1A765A96"/>
    <w:rsid w:val="1AC87361"/>
    <w:rsid w:val="1AD2BB5D"/>
    <w:rsid w:val="1ADB1377"/>
    <w:rsid w:val="1AF7FC2C"/>
    <w:rsid w:val="1B200A66"/>
    <w:rsid w:val="1B44A52E"/>
    <w:rsid w:val="1B5B3202"/>
    <w:rsid w:val="1C4363D6"/>
    <w:rsid w:val="1C7662D1"/>
    <w:rsid w:val="1CD05DD5"/>
    <w:rsid w:val="1CE8BCF8"/>
    <w:rsid w:val="1D323CA7"/>
    <w:rsid w:val="1D73F124"/>
    <w:rsid w:val="1DD1AFA3"/>
    <w:rsid w:val="1DF2399B"/>
    <w:rsid w:val="1E51B9E6"/>
    <w:rsid w:val="1E6F6CE1"/>
    <w:rsid w:val="1E800C9D"/>
    <w:rsid w:val="1E9D6C47"/>
    <w:rsid w:val="1EB73B13"/>
    <w:rsid w:val="1EC1B5A7"/>
    <w:rsid w:val="1ED479BD"/>
    <w:rsid w:val="1F4C1000"/>
    <w:rsid w:val="1F74D144"/>
    <w:rsid w:val="1F859D11"/>
    <w:rsid w:val="1FD8B644"/>
    <w:rsid w:val="20177D39"/>
    <w:rsid w:val="2017BE25"/>
    <w:rsid w:val="205E8C27"/>
    <w:rsid w:val="2120F327"/>
    <w:rsid w:val="2128200F"/>
    <w:rsid w:val="21659E45"/>
    <w:rsid w:val="220C2320"/>
    <w:rsid w:val="22843DCD"/>
    <w:rsid w:val="22B644B5"/>
    <w:rsid w:val="22FA5D37"/>
    <w:rsid w:val="23501C5B"/>
    <w:rsid w:val="23D375C0"/>
    <w:rsid w:val="23E2DDFA"/>
    <w:rsid w:val="240B67A5"/>
    <w:rsid w:val="244CCB36"/>
    <w:rsid w:val="247BF98A"/>
    <w:rsid w:val="24BBE2E5"/>
    <w:rsid w:val="24BC9461"/>
    <w:rsid w:val="24D53438"/>
    <w:rsid w:val="24E10459"/>
    <w:rsid w:val="2511AE77"/>
    <w:rsid w:val="25468DD1"/>
    <w:rsid w:val="25A07967"/>
    <w:rsid w:val="25B2BD36"/>
    <w:rsid w:val="25B4EAF8"/>
    <w:rsid w:val="25DE4275"/>
    <w:rsid w:val="263B74BA"/>
    <w:rsid w:val="265F8080"/>
    <w:rsid w:val="26931570"/>
    <w:rsid w:val="26E714C1"/>
    <w:rsid w:val="26EBDBBF"/>
    <w:rsid w:val="271EEF96"/>
    <w:rsid w:val="275465F3"/>
    <w:rsid w:val="275F3383"/>
    <w:rsid w:val="27A55D9C"/>
    <w:rsid w:val="27A750E7"/>
    <w:rsid w:val="27EAA05F"/>
    <w:rsid w:val="28236B94"/>
    <w:rsid w:val="28A424A7"/>
    <w:rsid w:val="290F0A51"/>
    <w:rsid w:val="296D4863"/>
    <w:rsid w:val="29851CF9"/>
    <w:rsid w:val="298527CB"/>
    <w:rsid w:val="298FE43C"/>
    <w:rsid w:val="29E7496A"/>
    <w:rsid w:val="2A05CDB8"/>
    <w:rsid w:val="2A28F70A"/>
    <w:rsid w:val="2A5145DE"/>
    <w:rsid w:val="2A6015CE"/>
    <w:rsid w:val="2B0918C4"/>
    <w:rsid w:val="2B85A25B"/>
    <w:rsid w:val="2B8A77F7"/>
    <w:rsid w:val="2BDDBC1C"/>
    <w:rsid w:val="2C324337"/>
    <w:rsid w:val="2C4EB75F"/>
    <w:rsid w:val="2C671DBD"/>
    <w:rsid w:val="2C840298"/>
    <w:rsid w:val="2CABA390"/>
    <w:rsid w:val="2CB7747A"/>
    <w:rsid w:val="2CBA5248"/>
    <w:rsid w:val="2CF32F76"/>
    <w:rsid w:val="2D5B6FAD"/>
    <w:rsid w:val="2D6C3770"/>
    <w:rsid w:val="2D97408A"/>
    <w:rsid w:val="2DD692D1"/>
    <w:rsid w:val="2DEB6415"/>
    <w:rsid w:val="2E106CE0"/>
    <w:rsid w:val="2E39179D"/>
    <w:rsid w:val="2E40AD94"/>
    <w:rsid w:val="2E5ECF69"/>
    <w:rsid w:val="2E7053AD"/>
    <w:rsid w:val="2E8CBA34"/>
    <w:rsid w:val="2EBD8A1F"/>
    <w:rsid w:val="2F0AA625"/>
    <w:rsid w:val="2F5CD940"/>
    <w:rsid w:val="2F8B035F"/>
    <w:rsid w:val="2FC1F094"/>
    <w:rsid w:val="2FD2B72A"/>
    <w:rsid w:val="301524FE"/>
    <w:rsid w:val="304975B2"/>
    <w:rsid w:val="30797F26"/>
    <w:rsid w:val="308EC1F5"/>
    <w:rsid w:val="31082C70"/>
    <w:rsid w:val="3162E973"/>
    <w:rsid w:val="31750619"/>
    <w:rsid w:val="31AD6602"/>
    <w:rsid w:val="31D49927"/>
    <w:rsid w:val="31DF03C5"/>
    <w:rsid w:val="31F0B223"/>
    <w:rsid w:val="31F4E946"/>
    <w:rsid w:val="320196A9"/>
    <w:rsid w:val="3219A4EC"/>
    <w:rsid w:val="32202742"/>
    <w:rsid w:val="32E64367"/>
    <w:rsid w:val="334E1FEB"/>
    <w:rsid w:val="3362B66C"/>
    <w:rsid w:val="336DAC7B"/>
    <w:rsid w:val="33BAB787"/>
    <w:rsid w:val="34272FDE"/>
    <w:rsid w:val="34EC3FA4"/>
    <w:rsid w:val="35158A67"/>
    <w:rsid w:val="35452902"/>
    <w:rsid w:val="35650605"/>
    <w:rsid w:val="3588C9F7"/>
    <w:rsid w:val="3630D92B"/>
    <w:rsid w:val="36C08B24"/>
    <w:rsid w:val="37264B9E"/>
    <w:rsid w:val="3748FFAF"/>
    <w:rsid w:val="374E0A99"/>
    <w:rsid w:val="375AC8EF"/>
    <w:rsid w:val="3760E3FE"/>
    <w:rsid w:val="3783F21C"/>
    <w:rsid w:val="37BC0A99"/>
    <w:rsid w:val="37CCF8BD"/>
    <w:rsid w:val="3836278F"/>
    <w:rsid w:val="3859A344"/>
    <w:rsid w:val="38AC6489"/>
    <w:rsid w:val="38BB146A"/>
    <w:rsid w:val="38D68779"/>
    <w:rsid w:val="38D82F64"/>
    <w:rsid w:val="391757C8"/>
    <w:rsid w:val="3932E3A7"/>
    <w:rsid w:val="394803B6"/>
    <w:rsid w:val="395703EC"/>
    <w:rsid w:val="395C2B3B"/>
    <w:rsid w:val="3998B065"/>
    <w:rsid w:val="39ACCFF8"/>
    <w:rsid w:val="39B46148"/>
    <w:rsid w:val="39E45422"/>
    <w:rsid w:val="39E635EF"/>
    <w:rsid w:val="3A057618"/>
    <w:rsid w:val="3A12EE1A"/>
    <w:rsid w:val="3A25C776"/>
    <w:rsid w:val="3A5BE2A0"/>
    <w:rsid w:val="3A7E0587"/>
    <w:rsid w:val="3ACCCA21"/>
    <w:rsid w:val="3B33BC32"/>
    <w:rsid w:val="3B376CD7"/>
    <w:rsid w:val="3B41C25D"/>
    <w:rsid w:val="3B494AEE"/>
    <w:rsid w:val="3B770D65"/>
    <w:rsid w:val="3BB000EC"/>
    <w:rsid w:val="3BDFEFB6"/>
    <w:rsid w:val="3C2EA262"/>
    <w:rsid w:val="3C3F10F1"/>
    <w:rsid w:val="3CD8C7AF"/>
    <w:rsid w:val="3CDDD8CA"/>
    <w:rsid w:val="3CF599A9"/>
    <w:rsid w:val="3D2B4DFF"/>
    <w:rsid w:val="3D673EBA"/>
    <w:rsid w:val="3DA82865"/>
    <w:rsid w:val="3DF40D59"/>
    <w:rsid w:val="3DF6FE58"/>
    <w:rsid w:val="3E2D297E"/>
    <w:rsid w:val="3E6AC57C"/>
    <w:rsid w:val="3E72206D"/>
    <w:rsid w:val="3E84BB61"/>
    <w:rsid w:val="3E89DCFE"/>
    <w:rsid w:val="3F0952C8"/>
    <w:rsid w:val="3F491DA4"/>
    <w:rsid w:val="400470AC"/>
    <w:rsid w:val="401AF628"/>
    <w:rsid w:val="40400629"/>
    <w:rsid w:val="4049679B"/>
    <w:rsid w:val="40887932"/>
    <w:rsid w:val="41021831"/>
    <w:rsid w:val="41030FA4"/>
    <w:rsid w:val="41745855"/>
    <w:rsid w:val="41D353BB"/>
    <w:rsid w:val="41DF3BD6"/>
    <w:rsid w:val="4204BC85"/>
    <w:rsid w:val="423F8325"/>
    <w:rsid w:val="427F9668"/>
    <w:rsid w:val="42CDA3EF"/>
    <w:rsid w:val="432ACC75"/>
    <w:rsid w:val="43E9D67E"/>
    <w:rsid w:val="43F521FF"/>
    <w:rsid w:val="446F831B"/>
    <w:rsid w:val="44A1E2F8"/>
    <w:rsid w:val="44B39543"/>
    <w:rsid w:val="451286DB"/>
    <w:rsid w:val="459448AF"/>
    <w:rsid w:val="45A1FB61"/>
    <w:rsid w:val="45A6E7B9"/>
    <w:rsid w:val="45BF280C"/>
    <w:rsid w:val="45C4C9CC"/>
    <w:rsid w:val="45F576D6"/>
    <w:rsid w:val="45F9C639"/>
    <w:rsid w:val="45FE8D10"/>
    <w:rsid w:val="4641F4BC"/>
    <w:rsid w:val="4670EDE3"/>
    <w:rsid w:val="46B73C7B"/>
    <w:rsid w:val="46E48BA7"/>
    <w:rsid w:val="46FE0DA7"/>
    <w:rsid w:val="470BF5EF"/>
    <w:rsid w:val="4736213B"/>
    <w:rsid w:val="473C89CB"/>
    <w:rsid w:val="4742B231"/>
    <w:rsid w:val="475887BA"/>
    <w:rsid w:val="47817002"/>
    <w:rsid w:val="4781C742"/>
    <w:rsid w:val="480B7E77"/>
    <w:rsid w:val="482A8B27"/>
    <w:rsid w:val="48885B88"/>
    <w:rsid w:val="48F46FA5"/>
    <w:rsid w:val="490EBEC6"/>
    <w:rsid w:val="49291F20"/>
    <w:rsid w:val="49A82CF0"/>
    <w:rsid w:val="49B505CC"/>
    <w:rsid w:val="49BA312C"/>
    <w:rsid w:val="4A188D54"/>
    <w:rsid w:val="4A2A707E"/>
    <w:rsid w:val="4ABE1142"/>
    <w:rsid w:val="4B068020"/>
    <w:rsid w:val="4B5AD329"/>
    <w:rsid w:val="4B861B8E"/>
    <w:rsid w:val="4BEA0B4E"/>
    <w:rsid w:val="4C062831"/>
    <w:rsid w:val="4C17C8AA"/>
    <w:rsid w:val="4C25B436"/>
    <w:rsid w:val="4C27AF8E"/>
    <w:rsid w:val="4C36D24D"/>
    <w:rsid w:val="4C6056AB"/>
    <w:rsid w:val="4CB901DB"/>
    <w:rsid w:val="4CBE8958"/>
    <w:rsid w:val="4DD2A2AE"/>
    <w:rsid w:val="4E2AA1EE"/>
    <w:rsid w:val="4E4A0288"/>
    <w:rsid w:val="4E6B13B0"/>
    <w:rsid w:val="4EC617B6"/>
    <w:rsid w:val="4F137201"/>
    <w:rsid w:val="4F67D6FE"/>
    <w:rsid w:val="4F9DBEC4"/>
    <w:rsid w:val="4FDC88D7"/>
    <w:rsid w:val="50116269"/>
    <w:rsid w:val="5022A6C2"/>
    <w:rsid w:val="5031313E"/>
    <w:rsid w:val="50772CBF"/>
    <w:rsid w:val="5091FA5A"/>
    <w:rsid w:val="50B57865"/>
    <w:rsid w:val="50B8E184"/>
    <w:rsid w:val="50CCBA60"/>
    <w:rsid w:val="510D30DF"/>
    <w:rsid w:val="5127C0D9"/>
    <w:rsid w:val="5128A8D8"/>
    <w:rsid w:val="512C7861"/>
    <w:rsid w:val="517E3583"/>
    <w:rsid w:val="518B2DA4"/>
    <w:rsid w:val="51E73114"/>
    <w:rsid w:val="521C7095"/>
    <w:rsid w:val="52505EC7"/>
    <w:rsid w:val="52B49FD8"/>
    <w:rsid w:val="52F2F74B"/>
    <w:rsid w:val="53299598"/>
    <w:rsid w:val="5355C06D"/>
    <w:rsid w:val="538FAC56"/>
    <w:rsid w:val="53BD5349"/>
    <w:rsid w:val="53FF60B1"/>
    <w:rsid w:val="54028EF5"/>
    <w:rsid w:val="5408C760"/>
    <w:rsid w:val="542344FB"/>
    <w:rsid w:val="54734F3B"/>
    <w:rsid w:val="547A5F43"/>
    <w:rsid w:val="54A7E7CD"/>
    <w:rsid w:val="551B18BF"/>
    <w:rsid w:val="55250F85"/>
    <w:rsid w:val="5532F056"/>
    <w:rsid w:val="556671D2"/>
    <w:rsid w:val="55DDDA2B"/>
    <w:rsid w:val="55DF82B6"/>
    <w:rsid w:val="562F6903"/>
    <w:rsid w:val="56784C6F"/>
    <w:rsid w:val="56C98D09"/>
    <w:rsid w:val="56F67675"/>
    <w:rsid w:val="57542740"/>
    <w:rsid w:val="576B59FD"/>
    <w:rsid w:val="577EEA46"/>
    <w:rsid w:val="57AF3686"/>
    <w:rsid w:val="57CB40D2"/>
    <w:rsid w:val="57FFBBFA"/>
    <w:rsid w:val="5883272E"/>
    <w:rsid w:val="5883F293"/>
    <w:rsid w:val="58F14C6F"/>
    <w:rsid w:val="5923E15C"/>
    <w:rsid w:val="595BDC96"/>
    <w:rsid w:val="5964487D"/>
    <w:rsid w:val="59644C84"/>
    <w:rsid w:val="59957540"/>
    <w:rsid w:val="599EE0AC"/>
    <w:rsid w:val="59E9493F"/>
    <w:rsid w:val="5A0E8174"/>
    <w:rsid w:val="5A24C000"/>
    <w:rsid w:val="5A55563C"/>
    <w:rsid w:val="5A627BD4"/>
    <w:rsid w:val="5A884F31"/>
    <w:rsid w:val="5B024A1C"/>
    <w:rsid w:val="5B4F2824"/>
    <w:rsid w:val="5B537409"/>
    <w:rsid w:val="5BABB94B"/>
    <w:rsid w:val="5BBB5CB2"/>
    <w:rsid w:val="5BD4B34A"/>
    <w:rsid w:val="5BFE4C35"/>
    <w:rsid w:val="5C753EE9"/>
    <w:rsid w:val="5CA32481"/>
    <w:rsid w:val="5CB3C570"/>
    <w:rsid w:val="5CF4B44E"/>
    <w:rsid w:val="5CF9AEDD"/>
    <w:rsid w:val="5D31B134"/>
    <w:rsid w:val="5D559D55"/>
    <w:rsid w:val="5E358B43"/>
    <w:rsid w:val="5E425990"/>
    <w:rsid w:val="5E432F45"/>
    <w:rsid w:val="5E48F770"/>
    <w:rsid w:val="5E58D4B7"/>
    <w:rsid w:val="5ED1300D"/>
    <w:rsid w:val="5ED22419"/>
    <w:rsid w:val="5F65AD00"/>
    <w:rsid w:val="5F794832"/>
    <w:rsid w:val="5F8DFD0F"/>
    <w:rsid w:val="5FE844B2"/>
    <w:rsid w:val="600103F1"/>
    <w:rsid w:val="6013B55D"/>
    <w:rsid w:val="601A7432"/>
    <w:rsid w:val="6032DF1C"/>
    <w:rsid w:val="6065B77C"/>
    <w:rsid w:val="60B643CE"/>
    <w:rsid w:val="60CDFD5F"/>
    <w:rsid w:val="60E0BE82"/>
    <w:rsid w:val="60EBBCB3"/>
    <w:rsid w:val="61234E9D"/>
    <w:rsid w:val="6146B1BC"/>
    <w:rsid w:val="617F3F85"/>
    <w:rsid w:val="61CA1EBB"/>
    <w:rsid w:val="61D65580"/>
    <w:rsid w:val="61FB01D0"/>
    <w:rsid w:val="6236DD44"/>
    <w:rsid w:val="62B822C1"/>
    <w:rsid w:val="62C26B63"/>
    <w:rsid w:val="62CE42DD"/>
    <w:rsid w:val="62E0FBBC"/>
    <w:rsid w:val="62E76017"/>
    <w:rsid w:val="63037AA3"/>
    <w:rsid w:val="633212F2"/>
    <w:rsid w:val="6339C20B"/>
    <w:rsid w:val="635686B3"/>
    <w:rsid w:val="6385DE14"/>
    <w:rsid w:val="6396D231"/>
    <w:rsid w:val="639FEDAC"/>
    <w:rsid w:val="63ACE112"/>
    <w:rsid w:val="63C8C6C4"/>
    <w:rsid w:val="64223E15"/>
    <w:rsid w:val="644918E4"/>
    <w:rsid w:val="645EF340"/>
    <w:rsid w:val="6470A590"/>
    <w:rsid w:val="64AFA1A5"/>
    <w:rsid w:val="64F1706B"/>
    <w:rsid w:val="650A9027"/>
    <w:rsid w:val="6568F15E"/>
    <w:rsid w:val="656A5D28"/>
    <w:rsid w:val="65C6D387"/>
    <w:rsid w:val="65D1AC6F"/>
    <w:rsid w:val="660CCBA7"/>
    <w:rsid w:val="661A32EF"/>
    <w:rsid w:val="663FBEED"/>
    <w:rsid w:val="6698D173"/>
    <w:rsid w:val="66CB474F"/>
    <w:rsid w:val="66D89F1E"/>
    <w:rsid w:val="6744DA8C"/>
    <w:rsid w:val="67473806"/>
    <w:rsid w:val="676770CC"/>
    <w:rsid w:val="67D68C28"/>
    <w:rsid w:val="67F0DA06"/>
    <w:rsid w:val="6805AB4A"/>
    <w:rsid w:val="680CFFBE"/>
    <w:rsid w:val="6810C4A3"/>
    <w:rsid w:val="6884B9AE"/>
    <w:rsid w:val="6949E922"/>
    <w:rsid w:val="695E7759"/>
    <w:rsid w:val="69A99781"/>
    <w:rsid w:val="69E1C48A"/>
    <w:rsid w:val="6A89B4FA"/>
    <w:rsid w:val="6B7BFB33"/>
    <w:rsid w:val="6B93F4A0"/>
    <w:rsid w:val="6B96FDBD"/>
    <w:rsid w:val="6BD6A71C"/>
    <w:rsid w:val="6C93339B"/>
    <w:rsid w:val="6C9A9AC1"/>
    <w:rsid w:val="6C9B36AF"/>
    <w:rsid w:val="6CB24CCC"/>
    <w:rsid w:val="6CC417FA"/>
    <w:rsid w:val="6CEB6AD4"/>
    <w:rsid w:val="6D0EDEB6"/>
    <w:rsid w:val="6D4E5AEB"/>
    <w:rsid w:val="6D5E9083"/>
    <w:rsid w:val="6D88D75B"/>
    <w:rsid w:val="6D925B78"/>
    <w:rsid w:val="6D933682"/>
    <w:rsid w:val="6DF9B27E"/>
    <w:rsid w:val="6E370710"/>
    <w:rsid w:val="6F09B420"/>
    <w:rsid w:val="6F82E8E3"/>
    <w:rsid w:val="6F98816A"/>
    <w:rsid w:val="6FA473B8"/>
    <w:rsid w:val="6FD1A40B"/>
    <w:rsid w:val="7000D21F"/>
    <w:rsid w:val="703C95AF"/>
    <w:rsid w:val="704075E6"/>
    <w:rsid w:val="70E03F39"/>
    <w:rsid w:val="70FDE48C"/>
    <w:rsid w:val="71D5FBD8"/>
    <w:rsid w:val="7258E089"/>
    <w:rsid w:val="72968613"/>
    <w:rsid w:val="7297C39C"/>
    <w:rsid w:val="729B82C4"/>
    <w:rsid w:val="7344B3CA"/>
    <w:rsid w:val="734C2929"/>
    <w:rsid w:val="73634C02"/>
    <w:rsid w:val="738E0C22"/>
    <w:rsid w:val="7391CE81"/>
    <w:rsid w:val="742B98D9"/>
    <w:rsid w:val="746292A1"/>
    <w:rsid w:val="748F9023"/>
    <w:rsid w:val="74C3D0AC"/>
    <w:rsid w:val="74EC2C25"/>
    <w:rsid w:val="752009C6"/>
    <w:rsid w:val="75393223"/>
    <w:rsid w:val="759817B0"/>
    <w:rsid w:val="75B7676A"/>
    <w:rsid w:val="75C47CAD"/>
    <w:rsid w:val="75C51B35"/>
    <w:rsid w:val="75E7BD5B"/>
    <w:rsid w:val="75F71852"/>
    <w:rsid w:val="76025EC6"/>
    <w:rsid w:val="76309252"/>
    <w:rsid w:val="76323A6E"/>
    <w:rsid w:val="765FA10D"/>
    <w:rsid w:val="768023FD"/>
    <w:rsid w:val="76A9415E"/>
    <w:rsid w:val="76AD19EB"/>
    <w:rsid w:val="771DF023"/>
    <w:rsid w:val="773F020E"/>
    <w:rsid w:val="776CD13A"/>
    <w:rsid w:val="777660CE"/>
    <w:rsid w:val="77F9FDD4"/>
    <w:rsid w:val="78091BFA"/>
    <w:rsid w:val="7857AA88"/>
    <w:rsid w:val="78ADDFA7"/>
    <w:rsid w:val="78BB4673"/>
    <w:rsid w:val="78DEEC9F"/>
    <w:rsid w:val="79204D13"/>
    <w:rsid w:val="79A7CB42"/>
    <w:rsid w:val="79B8E42B"/>
    <w:rsid w:val="79BF65FF"/>
    <w:rsid w:val="7A129925"/>
    <w:rsid w:val="7A7993EC"/>
    <w:rsid w:val="7A7F999B"/>
    <w:rsid w:val="7A9E2539"/>
    <w:rsid w:val="7C45F480"/>
    <w:rsid w:val="7D0C0E0C"/>
    <w:rsid w:val="7D31C2C4"/>
    <w:rsid w:val="7D7E78DE"/>
    <w:rsid w:val="7DDE0E84"/>
    <w:rsid w:val="7E49D6D4"/>
    <w:rsid w:val="7E62BA06"/>
    <w:rsid w:val="7E87F10E"/>
    <w:rsid w:val="7EFDCF52"/>
    <w:rsid w:val="7F03E6F3"/>
    <w:rsid w:val="7F2ACCD4"/>
    <w:rsid w:val="7F5072C3"/>
    <w:rsid w:val="7F837866"/>
    <w:rsid w:val="7FA22F9E"/>
    <w:rsid w:val="7FA3E965"/>
    <w:rsid w:val="7FD301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0D65"/>
  <w15:chartTrackingRefBased/>
  <w15:docId w15:val="{1AFF17AD-042C-4842-A83C-930A74BA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7B6B89"/>
    <w:rPr>
      <w:sz w:val="16"/>
      <w:szCs w:val="16"/>
    </w:rPr>
  </w:style>
  <w:style w:type="paragraph" w:styleId="CommentText">
    <w:name w:val="annotation text"/>
    <w:basedOn w:val="Normal"/>
    <w:link w:val="CommentTextChar"/>
    <w:uiPriority w:val="99"/>
    <w:unhideWhenUsed/>
    <w:rsid w:val="007B6B89"/>
    <w:pPr>
      <w:spacing w:line="240" w:lineRule="auto"/>
    </w:pPr>
    <w:rPr>
      <w:sz w:val="20"/>
      <w:szCs w:val="20"/>
    </w:rPr>
  </w:style>
  <w:style w:type="character" w:customStyle="1" w:styleId="CommentTextChar">
    <w:name w:val="Comment Text Char"/>
    <w:basedOn w:val="DefaultParagraphFont"/>
    <w:link w:val="CommentText"/>
    <w:uiPriority w:val="99"/>
    <w:rsid w:val="007B6B89"/>
    <w:rPr>
      <w:sz w:val="20"/>
      <w:szCs w:val="20"/>
    </w:rPr>
  </w:style>
  <w:style w:type="paragraph" w:styleId="CommentSubject">
    <w:name w:val="annotation subject"/>
    <w:basedOn w:val="CommentText"/>
    <w:next w:val="CommentText"/>
    <w:link w:val="CommentSubjectChar"/>
    <w:uiPriority w:val="99"/>
    <w:semiHidden/>
    <w:unhideWhenUsed/>
    <w:rsid w:val="007B6B89"/>
    <w:rPr>
      <w:b/>
      <w:bCs/>
    </w:rPr>
  </w:style>
  <w:style w:type="character" w:customStyle="1" w:styleId="CommentSubjectChar">
    <w:name w:val="Comment Subject Char"/>
    <w:basedOn w:val="CommentTextChar"/>
    <w:link w:val="CommentSubject"/>
    <w:uiPriority w:val="99"/>
    <w:semiHidden/>
    <w:rsid w:val="007B6B89"/>
    <w:rPr>
      <w:b/>
      <w:bCs/>
      <w:sz w:val="20"/>
      <w:szCs w:val="20"/>
    </w:rPr>
  </w:style>
  <w:style w:type="character" w:customStyle="1" w:styleId="normaltextrun">
    <w:name w:val="normaltextrun"/>
    <w:basedOn w:val="DefaultParagraphFont"/>
    <w:rsid w:val="0084434E"/>
  </w:style>
  <w:style w:type="paragraph" w:customStyle="1" w:styleId="paragraph">
    <w:name w:val="paragraph"/>
    <w:basedOn w:val="Normal"/>
    <w:rsid w:val="00F12A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12A4D"/>
  </w:style>
  <w:style w:type="paragraph" w:styleId="Header">
    <w:name w:val="header"/>
    <w:basedOn w:val="Normal"/>
    <w:link w:val="HeaderChar"/>
    <w:uiPriority w:val="99"/>
    <w:unhideWhenUsed/>
    <w:rsid w:val="00FD56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67A"/>
  </w:style>
  <w:style w:type="paragraph" w:styleId="Footer">
    <w:name w:val="footer"/>
    <w:basedOn w:val="Normal"/>
    <w:link w:val="FooterChar"/>
    <w:uiPriority w:val="99"/>
    <w:unhideWhenUsed/>
    <w:rsid w:val="00FD56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67A"/>
  </w:style>
  <w:style w:type="paragraph" w:styleId="BalloonText">
    <w:name w:val="Balloon Text"/>
    <w:basedOn w:val="Normal"/>
    <w:link w:val="BalloonTextChar"/>
    <w:uiPriority w:val="99"/>
    <w:semiHidden/>
    <w:unhideWhenUsed/>
    <w:rsid w:val="00477E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EB1"/>
    <w:rPr>
      <w:rFonts w:ascii="Segoe UI" w:hAnsi="Segoe UI" w:cs="Segoe UI"/>
      <w:sz w:val="18"/>
      <w:szCs w:val="18"/>
    </w:rPr>
  </w:style>
  <w:style w:type="table" w:styleId="TableGrid">
    <w:name w:val="Table Grid"/>
    <w:basedOn w:val="TableNormal"/>
    <w:uiPriority w:val="39"/>
    <w:rsid w:val="000B14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5B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828116">
      <w:bodyDiv w:val="1"/>
      <w:marLeft w:val="0"/>
      <w:marRight w:val="0"/>
      <w:marTop w:val="0"/>
      <w:marBottom w:val="0"/>
      <w:divBdr>
        <w:top w:val="none" w:sz="0" w:space="0" w:color="auto"/>
        <w:left w:val="none" w:sz="0" w:space="0" w:color="auto"/>
        <w:bottom w:val="none" w:sz="0" w:space="0" w:color="auto"/>
        <w:right w:val="none" w:sz="0" w:space="0" w:color="auto"/>
      </w:divBdr>
      <w:divsChild>
        <w:div w:id="43481251">
          <w:marLeft w:val="0"/>
          <w:marRight w:val="0"/>
          <w:marTop w:val="0"/>
          <w:marBottom w:val="0"/>
          <w:divBdr>
            <w:top w:val="none" w:sz="0" w:space="0" w:color="auto"/>
            <w:left w:val="none" w:sz="0" w:space="0" w:color="auto"/>
            <w:bottom w:val="none" w:sz="0" w:space="0" w:color="auto"/>
            <w:right w:val="none" w:sz="0" w:space="0" w:color="auto"/>
          </w:divBdr>
        </w:div>
        <w:div w:id="98919220">
          <w:marLeft w:val="0"/>
          <w:marRight w:val="0"/>
          <w:marTop w:val="0"/>
          <w:marBottom w:val="0"/>
          <w:divBdr>
            <w:top w:val="none" w:sz="0" w:space="0" w:color="auto"/>
            <w:left w:val="none" w:sz="0" w:space="0" w:color="auto"/>
            <w:bottom w:val="none" w:sz="0" w:space="0" w:color="auto"/>
            <w:right w:val="none" w:sz="0" w:space="0" w:color="auto"/>
          </w:divBdr>
        </w:div>
        <w:div w:id="335034681">
          <w:marLeft w:val="0"/>
          <w:marRight w:val="0"/>
          <w:marTop w:val="0"/>
          <w:marBottom w:val="0"/>
          <w:divBdr>
            <w:top w:val="none" w:sz="0" w:space="0" w:color="auto"/>
            <w:left w:val="none" w:sz="0" w:space="0" w:color="auto"/>
            <w:bottom w:val="none" w:sz="0" w:space="0" w:color="auto"/>
            <w:right w:val="none" w:sz="0" w:space="0" w:color="auto"/>
          </w:divBdr>
        </w:div>
        <w:div w:id="423960008">
          <w:marLeft w:val="0"/>
          <w:marRight w:val="0"/>
          <w:marTop w:val="0"/>
          <w:marBottom w:val="0"/>
          <w:divBdr>
            <w:top w:val="none" w:sz="0" w:space="0" w:color="auto"/>
            <w:left w:val="none" w:sz="0" w:space="0" w:color="auto"/>
            <w:bottom w:val="none" w:sz="0" w:space="0" w:color="auto"/>
            <w:right w:val="none" w:sz="0" w:space="0" w:color="auto"/>
          </w:divBdr>
        </w:div>
        <w:div w:id="454181800">
          <w:marLeft w:val="0"/>
          <w:marRight w:val="0"/>
          <w:marTop w:val="0"/>
          <w:marBottom w:val="0"/>
          <w:divBdr>
            <w:top w:val="none" w:sz="0" w:space="0" w:color="auto"/>
            <w:left w:val="none" w:sz="0" w:space="0" w:color="auto"/>
            <w:bottom w:val="none" w:sz="0" w:space="0" w:color="auto"/>
            <w:right w:val="none" w:sz="0" w:space="0" w:color="auto"/>
          </w:divBdr>
        </w:div>
        <w:div w:id="520121935">
          <w:marLeft w:val="0"/>
          <w:marRight w:val="0"/>
          <w:marTop w:val="0"/>
          <w:marBottom w:val="0"/>
          <w:divBdr>
            <w:top w:val="none" w:sz="0" w:space="0" w:color="auto"/>
            <w:left w:val="none" w:sz="0" w:space="0" w:color="auto"/>
            <w:bottom w:val="none" w:sz="0" w:space="0" w:color="auto"/>
            <w:right w:val="none" w:sz="0" w:space="0" w:color="auto"/>
          </w:divBdr>
        </w:div>
        <w:div w:id="528374889">
          <w:marLeft w:val="0"/>
          <w:marRight w:val="0"/>
          <w:marTop w:val="0"/>
          <w:marBottom w:val="0"/>
          <w:divBdr>
            <w:top w:val="none" w:sz="0" w:space="0" w:color="auto"/>
            <w:left w:val="none" w:sz="0" w:space="0" w:color="auto"/>
            <w:bottom w:val="none" w:sz="0" w:space="0" w:color="auto"/>
            <w:right w:val="none" w:sz="0" w:space="0" w:color="auto"/>
          </w:divBdr>
        </w:div>
        <w:div w:id="551582180">
          <w:marLeft w:val="0"/>
          <w:marRight w:val="0"/>
          <w:marTop w:val="0"/>
          <w:marBottom w:val="0"/>
          <w:divBdr>
            <w:top w:val="none" w:sz="0" w:space="0" w:color="auto"/>
            <w:left w:val="none" w:sz="0" w:space="0" w:color="auto"/>
            <w:bottom w:val="none" w:sz="0" w:space="0" w:color="auto"/>
            <w:right w:val="none" w:sz="0" w:space="0" w:color="auto"/>
          </w:divBdr>
        </w:div>
        <w:div w:id="802114372">
          <w:marLeft w:val="0"/>
          <w:marRight w:val="0"/>
          <w:marTop w:val="0"/>
          <w:marBottom w:val="0"/>
          <w:divBdr>
            <w:top w:val="none" w:sz="0" w:space="0" w:color="auto"/>
            <w:left w:val="none" w:sz="0" w:space="0" w:color="auto"/>
            <w:bottom w:val="none" w:sz="0" w:space="0" w:color="auto"/>
            <w:right w:val="none" w:sz="0" w:space="0" w:color="auto"/>
          </w:divBdr>
        </w:div>
        <w:div w:id="952977051">
          <w:marLeft w:val="0"/>
          <w:marRight w:val="0"/>
          <w:marTop w:val="0"/>
          <w:marBottom w:val="0"/>
          <w:divBdr>
            <w:top w:val="none" w:sz="0" w:space="0" w:color="auto"/>
            <w:left w:val="none" w:sz="0" w:space="0" w:color="auto"/>
            <w:bottom w:val="none" w:sz="0" w:space="0" w:color="auto"/>
            <w:right w:val="none" w:sz="0" w:space="0" w:color="auto"/>
          </w:divBdr>
        </w:div>
        <w:div w:id="1014573279">
          <w:marLeft w:val="0"/>
          <w:marRight w:val="0"/>
          <w:marTop w:val="0"/>
          <w:marBottom w:val="0"/>
          <w:divBdr>
            <w:top w:val="none" w:sz="0" w:space="0" w:color="auto"/>
            <w:left w:val="none" w:sz="0" w:space="0" w:color="auto"/>
            <w:bottom w:val="none" w:sz="0" w:space="0" w:color="auto"/>
            <w:right w:val="none" w:sz="0" w:space="0" w:color="auto"/>
          </w:divBdr>
        </w:div>
        <w:div w:id="1064524196">
          <w:marLeft w:val="0"/>
          <w:marRight w:val="0"/>
          <w:marTop w:val="0"/>
          <w:marBottom w:val="0"/>
          <w:divBdr>
            <w:top w:val="none" w:sz="0" w:space="0" w:color="auto"/>
            <w:left w:val="none" w:sz="0" w:space="0" w:color="auto"/>
            <w:bottom w:val="none" w:sz="0" w:space="0" w:color="auto"/>
            <w:right w:val="none" w:sz="0" w:space="0" w:color="auto"/>
          </w:divBdr>
        </w:div>
        <w:div w:id="1139689106">
          <w:marLeft w:val="0"/>
          <w:marRight w:val="0"/>
          <w:marTop w:val="0"/>
          <w:marBottom w:val="0"/>
          <w:divBdr>
            <w:top w:val="none" w:sz="0" w:space="0" w:color="auto"/>
            <w:left w:val="none" w:sz="0" w:space="0" w:color="auto"/>
            <w:bottom w:val="none" w:sz="0" w:space="0" w:color="auto"/>
            <w:right w:val="none" w:sz="0" w:space="0" w:color="auto"/>
          </w:divBdr>
        </w:div>
        <w:div w:id="1177696647">
          <w:marLeft w:val="0"/>
          <w:marRight w:val="0"/>
          <w:marTop w:val="0"/>
          <w:marBottom w:val="0"/>
          <w:divBdr>
            <w:top w:val="none" w:sz="0" w:space="0" w:color="auto"/>
            <w:left w:val="none" w:sz="0" w:space="0" w:color="auto"/>
            <w:bottom w:val="none" w:sz="0" w:space="0" w:color="auto"/>
            <w:right w:val="none" w:sz="0" w:space="0" w:color="auto"/>
          </w:divBdr>
        </w:div>
        <w:div w:id="1282492422">
          <w:marLeft w:val="0"/>
          <w:marRight w:val="0"/>
          <w:marTop w:val="0"/>
          <w:marBottom w:val="0"/>
          <w:divBdr>
            <w:top w:val="none" w:sz="0" w:space="0" w:color="auto"/>
            <w:left w:val="none" w:sz="0" w:space="0" w:color="auto"/>
            <w:bottom w:val="none" w:sz="0" w:space="0" w:color="auto"/>
            <w:right w:val="none" w:sz="0" w:space="0" w:color="auto"/>
          </w:divBdr>
        </w:div>
        <w:div w:id="1508255058">
          <w:marLeft w:val="0"/>
          <w:marRight w:val="0"/>
          <w:marTop w:val="0"/>
          <w:marBottom w:val="0"/>
          <w:divBdr>
            <w:top w:val="none" w:sz="0" w:space="0" w:color="auto"/>
            <w:left w:val="none" w:sz="0" w:space="0" w:color="auto"/>
            <w:bottom w:val="none" w:sz="0" w:space="0" w:color="auto"/>
            <w:right w:val="none" w:sz="0" w:space="0" w:color="auto"/>
          </w:divBdr>
        </w:div>
        <w:div w:id="1788043249">
          <w:marLeft w:val="0"/>
          <w:marRight w:val="0"/>
          <w:marTop w:val="0"/>
          <w:marBottom w:val="0"/>
          <w:divBdr>
            <w:top w:val="none" w:sz="0" w:space="0" w:color="auto"/>
            <w:left w:val="none" w:sz="0" w:space="0" w:color="auto"/>
            <w:bottom w:val="none" w:sz="0" w:space="0" w:color="auto"/>
            <w:right w:val="none" w:sz="0" w:space="0" w:color="auto"/>
          </w:divBdr>
        </w:div>
        <w:div w:id="1950578536">
          <w:marLeft w:val="0"/>
          <w:marRight w:val="0"/>
          <w:marTop w:val="0"/>
          <w:marBottom w:val="0"/>
          <w:divBdr>
            <w:top w:val="none" w:sz="0" w:space="0" w:color="auto"/>
            <w:left w:val="none" w:sz="0" w:space="0" w:color="auto"/>
            <w:bottom w:val="none" w:sz="0" w:space="0" w:color="auto"/>
            <w:right w:val="none" w:sz="0" w:space="0" w:color="auto"/>
          </w:divBdr>
        </w:div>
        <w:div w:id="2036038908">
          <w:marLeft w:val="0"/>
          <w:marRight w:val="0"/>
          <w:marTop w:val="0"/>
          <w:marBottom w:val="0"/>
          <w:divBdr>
            <w:top w:val="none" w:sz="0" w:space="0" w:color="auto"/>
            <w:left w:val="none" w:sz="0" w:space="0" w:color="auto"/>
            <w:bottom w:val="none" w:sz="0" w:space="0" w:color="auto"/>
            <w:right w:val="none" w:sz="0" w:space="0" w:color="auto"/>
          </w:divBdr>
        </w:div>
        <w:div w:id="2094082282">
          <w:marLeft w:val="0"/>
          <w:marRight w:val="0"/>
          <w:marTop w:val="0"/>
          <w:marBottom w:val="0"/>
          <w:divBdr>
            <w:top w:val="none" w:sz="0" w:space="0" w:color="auto"/>
            <w:left w:val="none" w:sz="0" w:space="0" w:color="auto"/>
            <w:bottom w:val="none" w:sz="0" w:space="0" w:color="auto"/>
            <w:right w:val="none" w:sz="0" w:space="0" w:color="auto"/>
          </w:divBdr>
        </w:div>
        <w:div w:id="2146503372">
          <w:marLeft w:val="0"/>
          <w:marRight w:val="0"/>
          <w:marTop w:val="0"/>
          <w:marBottom w:val="0"/>
          <w:divBdr>
            <w:top w:val="none" w:sz="0" w:space="0" w:color="auto"/>
            <w:left w:val="none" w:sz="0" w:space="0" w:color="auto"/>
            <w:bottom w:val="none" w:sz="0" w:space="0" w:color="auto"/>
            <w:right w:val="none" w:sz="0" w:space="0" w:color="auto"/>
          </w:divBdr>
        </w:div>
      </w:divsChild>
    </w:div>
    <w:div w:id="1546989137">
      <w:bodyDiv w:val="1"/>
      <w:marLeft w:val="0"/>
      <w:marRight w:val="0"/>
      <w:marTop w:val="0"/>
      <w:marBottom w:val="0"/>
      <w:divBdr>
        <w:top w:val="none" w:sz="0" w:space="0" w:color="auto"/>
        <w:left w:val="none" w:sz="0" w:space="0" w:color="auto"/>
        <w:bottom w:val="none" w:sz="0" w:space="0" w:color="auto"/>
        <w:right w:val="none" w:sz="0" w:space="0" w:color="auto"/>
      </w:divBdr>
      <w:divsChild>
        <w:div w:id="83452421">
          <w:marLeft w:val="0"/>
          <w:marRight w:val="0"/>
          <w:marTop w:val="0"/>
          <w:marBottom w:val="0"/>
          <w:divBdr>
            <w:top w:val="none" w:sz="0" w:space="0" w:color="auto"/>
            <w:left w:val="none" w:sz="0" w:space="0" w:color="auto"/>
            <w:bottom w:val="none" w:sz="0" w:space="0" w:color="auto"/>
            <w:right w:val="none" w:sz="0" w:space="0" w:color="auto"/>
          </w:divBdr>
        </w:div>
        <w:div w:id="230628464">
          <w:marLeft w:val="0"/>
          <w:marRight w:val="0"/>
          <w:marTop w:val="0"/>
          <w:marBottom w:val="0"/>
          <w:divBdr>
            <w:top w:val="none" w:sz="0" w:space="0" w:color="auto"/>
            <w:left w:val="none" w:sz="0" w:space="0" w:color="auto"/>
            <w:bottom w:val="none" w:sz="0" w:space="0" w:color="auto"/>
            <w:right w:val="none" w:sz="0" w:space="0" w:color="auto"/>
          </w:divBdr>
        </w:div>
        <w:div w:id="288753382">
          <w:marLeft w:val="0"/>
          <w:marRight w:val="0"/>
          <w:marTop w:val="0"/>
          <w:marBottom w:val="0"/>
          <w:divBdr>
            <w:top w:val="none" w:sz="0" w:space="0" w:color="auto"/>
            <w:left w:val="none" w:sz="0" w:space="0" w:color="auto"/>
            <w:bottom w:val="none" w:sz="0" w:space="0" w:color="auto"/>
            <w:right w:val="none" w:sz="0" w:space="0" w:color="auto"/>
          </w:divBdr>
        </w:div>
        <w:div w:id="563029152">
          <w:marLeft w:val="0"/>
          <w:marRight w:val="0"/>
          <w:marTop w:val="0"/>
          <w:marBottom w:val="0"/>
          <w:divBdr>
            <w:top w:val="none" w:sz="0" w:space="0" w:color="auto"/>
            <w:left w:val="none" w:sz="0" w:space="0" w:color="auto"/>
            <w:bottom w:val="none" w:sz="0" w:space="0" w:color="auto"/>
            <w:right w:val="none" w:sz="0" w:space="0" w:color="auto"/>
          </w:divBdr>
        </w:div>
        <w:div w:id="699402176">
          <w:marLeft w:val="0"/>
          <w:marRight w:val="0"/>
          <w:marTop w:val="0"/>
          <w:marBottom w:val="0"/>
          <w:divBdr>
            <w:top w:val="none" w:sz="0" w:space="0" w:color="auto"/>
            <w:left w:val="none" w:sz="0" w:space="0" w:color="auto"/>
            <w:bottom w:val="none" w:sz="0" w:space="0" w:color="auto"/>
            <w:right w:val="none" w:sz="0" w:space="0" w:color="auto"/>
          </w:divBdr>
        </w:div>
        <w:div w:id="918946950">
          <w:marLeft w:val="0"/>
          <w:marRight w:val="0"/>
          <w:marTop w:val="0"/>
          <w:marBottom w:val="0"/>
          <w:divBdr>
            <w:top w:val="none" w:sz="0" w:space="0" w:color="auto"/>
            <w:left w:val="none" w:sz="0" w:space="0" w:color="auto"/>
            <w:bottom w:val="none" w:sz="0" w:space="0" w:color="auto"/>
            <w:right w:val="none" w:sz="0" w:space="0" w:color="auto"/>
          </w:divBdr>
        </w:div>
        <w:div w:id="1254780253">
          <w:marLeft w:val="0"/>
          <w:marRight w:val="0"/>
          <w:marTop w:val="0"/>
          <w:marBottom w:val="0"/>
          <w:divBdr>
            <w:top w:val="none" w:sz="0" w:space="0" w:color="auto"/>
            <w:left w:val="none" w:sz="0" w:space="0" w:color="auto"/>
            <w:bottom w:val="none" w:sz="0" w:space="0" w:color="auto"/>
            <w:right w:val="none" w:sz="0" w:space="0" w:color="auto"/>
          </w:divBdr>
          <w:divsChild>
            <w:div w:id="810899454">
              <w:marLeft w:val="-75"/>
              <w:marRight w:val="0"/>
              <w:marTop w:val="30"/>
              <w:marBottom w:val="30"/>
              <w:divBdr>
                <w:top w:val="none" w:sz="0" w:space="0" w:color="auto"/>
                <w:left w:val="none" w:sz="0" w:space="0" w:color="auto"/>
                <w:bottom w:val="none" w:sz="0" w:space="0" w:color="auto"/>
                <w:right w:val="none" w:sz="0" w:space="0" w:color="auto"/>
              </w:divBdr>
              <w:divsChild>
                <w:div w:id="183903396">
                  <w:marLeft w:val="0"/>
                  <w:marRight w:val="0"/>
                  <w:marTop w:val="0"/>
                  <w:marBottom w:val="0"/>
                  <w:divBdr>
                    <w:top w:val="none" w:sz="0" w:space="0" w:color="auto"/>
                    <w:left w:val="none" w:sz="0" w:space="0" w:color="auto"/>
                    <w:bottom w:val="none" w:sz="0" w:space="0" w:color="auto"/>
                    <w:right w:val="none" w:sz="0" w:space="0" w:color="auto"/>
                  </w:divBdr>
                  <w:divsChild>
                    <w:div w:id="805397061">
                      <w:marLeft w:val="0"/>
                      <w:marRight w:val="0"/>
                      <w:marTop w:val="0"/>
                      <w:marBottom w:val="0"/>
                      <w:divBdr>
                        <w:top w:val="none" w:sz="0" w:space="0" w:color="auto"/>
                        <w:left w:val="none" w:sz="0" w:space="0" w:color="auto"/>
                        <w:bottom w:val="none" w:sz="0" w:space="0" w:color="auto"/>
                        <w:right w:val="none" w:sz="0" w:space="0" w:color="auto"/>
                      </w:divBdr>
                    </w:div>
                  </w:divsChild>
                </w:div>
                <w:div w:id="374081831">
                  <w:marLeft w:val="0"/>
                  <w:marRight w:val="0"/>
                  <w:marTop w:val="0"/>
                  <w:marBottom w:val="0"/>
                  <w:divBdr>
                    <w:top w:val="none" w:sz="0" w:space="0" w:color="auto"/>
                    <w:left w:val="none" w:sz="0" w:space="0" w:color="auto"/>
                    <w:bottom w:val="none" w:sz="0" w:space="0" w:color="auto"/>
                    <w:right w:val="none" w:sz="0" w:space="0" w:color="auto"/>
                  </w:divBdr>
                  <w:divsChild>
                    <w:div w:id="1968731818">
                      <w:marLeft w:val="0"/>
                      <w:marRight w:val="0"/>
                      <w:marTop w:val="0"/>
                      <w:marBottom w:val="0"/>
                      <w:divBdr>
                        <w:top w:val="none" w:sz="0" w:space="0" w:color="auto"/>
                        <w:left w:val="none" w:sz="0" w:space="0" w:color="auto"/>
                        <w:bottom w:val="none" w:sz="0" w:space="0" w:color="auto"/>
                        <w:right w:val="none" w:sz="0" w:space="0" w:color="auto"/>
                      </w:divBdr>
                    </w:div>
                  </w:divsChild>
                </w:div>
                <w:div w:id="402988882">
                  <w:marLeft w:val="0"/>
                  <w:marRight w:val="0"/>
                  <w:marTop w:val="0"/>
                  <w:marBottom w:val="0"/>
                  <w:divBdr>
                    <w:top w:val="none" w:sz="0" w:space="0" w:color="auto"/>
                    <w:left w:val="none" w:sz="0" w:space="0" w:color="auto"/>
                    <w:bottom w:val="none" w:sz="0" w:space="0" w:color="auto"/>
                    <w:right w:val="none" w:sz="0" w:space="0" w:color="auto"/>
                  </w:divBdr>
                  <w:divsChild>
                    <w:div w:id="1158226653">
                      <w:marLeft w:val="0"/>
                      <w:marRight w:val="0"/>
                      <w:marTop w:val="0"/>
                      <w:marBottom w:val="0"/>
                      <w:divBdr>
                        <w:top w:val="none" w:sz="0" w:space="0" w:color="auto"/>
                        <w:left w:val="none" w:sz="0" w:space="0" w:color="auto"/>
                        <w:bottom w:val="none" w:sz="0" w:space="0" w:color="auto"/>
                        <w:right w:val="none" w:sz="0" w:space="0" w:color="auto"/>
                      </w:divBdr>
                    </w:div>
                  </w:divsChild>
                </w:div>
                <w:div w:id="481772229">
                  <w:marLeft w:val="0"/>
                  <w:marRight w:val="0"/>
                  <w:marTop w:val="0"/>
                  <w:marBottom w:val="0"/>
                  <w:divBdr>
                    <w:top w:val="none" w:sz="0" w:space="0" w:color="auto"/>
                    <w:left w:val="none" w:sz="0" w:space="0" w:color="auto"/>
                    <w:bottom w:val="none" w:sz="0" w:space="0" w:color="auto"/>
                    <w:right w:val="none" w:sz="0" w:space="0" w:color="auto"/>
                  </w:divBdr>
                  <w:divsChild>
                    <w:div w:id="433944718">
                      <w:marLeft w:val="0"/>
                      <w:marRight w:val="0"/>
                      <w:marTop w:val="0"/>
                      <w:marBottom w:val="0"/>
                      <w:divBdr>
                        <w:top w:val="none" w:sz="0" w:space="0" w:color="auto"/>
                        <w:left w:val="none" w:sz="0" w:space="0" w:color="auto"/>
                        <w:bottom w:val="none" w:sz="0" w:space="0" w:color="auto"/>
                        <w:right w:val="none" w:sz="0" w:space="0" w:color="auto"/>
                      </w:divBdr>
                    </w:div>
                  </w:divsChild>
                </w:div>
                <w:div w:id="502814622">
                  <w:marLeft w:val="0"/>
                  <w:marRight w:val="0"/>
                  <w:marTop w:val="0"/>
                  <w:marBottom w:val="0"/>
                  <w:divBdr>
                    <w:top w:val="none" w:sz="0" w:space="0" w:color="auto"/>
                    <w:left w:val="none" w:sz="0" w:space="0" w:color="auto"/>
                    <w:bottom w:val="none" w:sz="0" w:space="0" w:color="auto"/>
                    <w:right w:val="none" w:sz="0" w:space="0" w:color="auto"/>
                  </w:divBdr>
                  <w:divsChild>
                    <w:div w:id="1973250883">
                      <w:marLeft w:val="0"/>
                      <w:marRight w:val="0"/>
                      <w:marTop w:val="0"/>
                      <w:marBottom w:val="0"/>
                      <w:divBdr>
                        <w:top w:val="none" w:sz="0" w:space="0" w:color="auto"/>
                        <w:left w:val="none" w:sz="0" w:space="0" w:color="auto"/>
                        <w:bottom w:val="none" w:sz="0" w:space="0" w:color="auto"/>
                        <w:right w:val="none" w:sz="0" w:space="0" w:color="auto"/>
                      </w:divBdr>
                    </w:div>
                  </w:divsChild>
                </w:div>
                <w:div w:id="527375166">
                  <w:marLeft w:val="0"/>
                  <w:marRight w:val="0"/>
                  <w:marTop w:val="0"/>
                  <w:marBottom w:val="0"/>
                  <w:divBdr>
                    <w:top w:val="none" w:sz="0" w:space="0" w:color="auto"/>
                    <w:left w:val="none" w:sz="0" w:space="0" w:color="auto"/>
                    <w:bottom w:val="none" w:sz="0" w:space="0" w:color="auto"/>
                    <w:right w:val="none" w:sz="0" w:space="0" w:color="auto"/>
                  </w:divBdr>
                  <w:divsChild>
                    <w:div w:id="537401947">
                      <w:marLeft w:val="0"/>
                      <w:marRight w:val="0"/>
                      <w:marTop w:val="0"/>
                      <w:marBottom w:val="0"/>
                      <w:divBdr>
                        <w:top w:val="none" w:sz="0" w:space="0" w:color="auto"/>
                        <w:left w:val="none" w:sz="0" w:space="0" w:color="auto"/>
                        <w:bottom w:val="none" w:sz="0" w:space="0" w:color="auto"/>
                        <w:right w:val="none" w:sz="0" w:space="0" w:color="auto"/>
                      </w:divBdr>
                    </w:div>
                  </w:divsChild>
                </w:div>
                <w:div w:id="548343611">
                  <w:marLeft w:val="0"/>
                  <w:marRight w:val="0"/>
                  <w:marTop w:val="0"/>
                  <w:marBottom w:val="0"/>
                  <w:divBdr>
                    <w:top w:val="none" w:sz="0" w:space="0" w:color="auto"/>
                    <w:left w:val="none" w:sz="0" w:space="0" w:color="auto"/>
                    <w:bottom w:val="none" w:sz="0" w:space="0" w:color="auto"/>
                    <w:right w:val="none" w:sz="0" w:space="0" w:color="auto"/>
                  </w:divBdr>
                  <w:divsChild>
                    <w:div w:id="668211923">
                      <w:marLeft w:val="0"/>
                      <w:marRight w:val="0"/>
                      <w:marTop w:val="0"/>
                      <w:marBottom w:val="0"/>
                      <w:divBdr>
                        <w:top w:val="none" w:sz="0" w:space="0" w:color="auto"/>
                        <w:left w:val="none" w:sz="0" w:space="0" w:color="auto"/>
                        <w:bottom w:val="none" w:sz="0" w:space="0" w:color="auto"/>
                        <w:right w:val="none" w:sz="0" w:space="0" w:color="auto"/>
                      </w:divBdr>
                    </w:div>
                  </w:divsChild>
                </w:div>
                <w:div w:id="655573241">
                  <w:marLeft w:val="0"/>
                  <w:marRight w:val="0"/>
                  <w:marTop w:val="0"/>
                  <w:marBottom w:val="0"/>
                  <w:divBdr>
                    <w:top w:val="none" w:sz="0" w:space="0" w:color="auto"/>
                    <w:left w:val="none" w:sz="0" w:space="0" w:color="auto"/>
                    <w:bottom w:val="none" w:sz="0" w:space="0" w:color="auto"/>
                    <w:right w:val="none" w:sz="0" w:space="0" w:color="auto"/>
                  </w:divBdr>
                  <w:divsChild>
                    <w:div w:id="1848514599">
                      <w:marLeft w:val="0"/>
                      <w:marRight w:val="0"/>
                      <w:marTop w:val="0"/>
                      <w:marBottom w:val="0"/>
                      <w:divBdr>
                        <w:top w:val="none" w:sz="0" w:space="0" w:color="auto"/>
                        <w:left w:val="none" w:sz="0" w:space="0" w:color="auto"/>
                        <w:bottom w:val="none" w:sz="0" w:space="0" w:color="auto"/>
                        <w:right w:val="none" w:sz="0" w:space="0" w:color="auto"/>
                      </w:divBdr>
                    </w:div>
                  </w:divsChild>
                </w:div>
                <w:div w:id="805314014">
                  <w:marLeft w:val="0"/>
                  <w:marRight w:val="0"/>
                  <w:marTop w:val="0"/>
                  <w:marBottom w:val="0"/>
                  <w:divBdr>
                    <w:top w:val="none" w:sz="0" w:space="0" w:color="auto"/>
                    <w:left w:val="none" w:sz="0" w:space="0" w:color="auto"/>
                    <w:bottom w:val="none" w:sz="0" w:space="0" w:color="auto"/>
                    <w:right w:val="none" w:sz="0" w:space="0" w:color="auto"/>
                  </w:divBdr>
                  <w:divsChild>
                    <w:div w:id="1325821057">
                      <w:marLeft w:val="0"/>
                      <w:marRight w:val="0"/>
                      <w:marTop w:val="0"/>
                      <w:marBottom w:val="0"/>
                      <w:divBdr>
                        <w:top w:val="none" w:sz="0" w:space="0" w:color="auto"/>
                        <w:left w:val="none" w:sz="0" w:space="0" w:color="auto"/>
                        <w:bottom w:val="none" w:sz="0" w:space="0" w:color="auto"/>
                        <w:right w:val="none" w:sz="0" w:space="0" w:color="auto"/>
                      </w:divBdr>
                    </w:div>
                  </w:divsChild>
                </w:div>
                <w:div w:id="859205436">
                  <w:marLeft w:val="0"/>
                  <w:marRight w:val="0"/>
                  <w:marTop w:val="0"/>
                  <w:marBottom w:val="0"/>
                  <w:divBdr>
                    <w:top w:val="none" w:sz="0" w:space="0" w:color="auto"/>
                    <w:left w:val="none" w:sz="0" w:space="0" w:color="auto"/>
                    <w:bottom w:val="none" w:sz="0" w:space="0" w:color="auto"/>
                    <w:right w:val="none" w:sz="0" w:space="0" w:color="auto"/>
                  </w:divBdr>
                  <w:divsChild>
                    <w:div w:id="1584531534">
                      <w:marLeft w:val="0"/>
                      <w:marRight w:val="0"/>
                      <w:marTop w:val="0"/>
                      <w:marBottom w:val="0"/>
                      <w:divBdr>
                        <w:top w:val="none" w:sz="0" w:space="0" w:color="auto"/>
                        <w:left w:val="none" w:sz="0" w:space="0" w:color="auto"/>
                        <w:bottom w:val="none" w:sz="0" w:space="0" w:color="auto"/>
                        <w:right w:val="none" w:sz="0" w:space="0" w:color="auto"/>
                      </w:divBdr>
                    </w:div>
                  </w:divsChild>
                </w:div>
                <w:div w:id="880020345">
                  <w:marLeft w:val="0"/>
                  <w:marRight w:val="0"/>
                  <w:marTop w:val="0"/>
                  <w:marBottom w:val="0"/>
                  <w:divBdr>
                    <w:top w:val="none" w:sz="0" w:space="0" w:color="auto"/>
                    <w:left w:val="none" w:sz="0" w:space="0" w:color="auto"/>
                    <w:bottom w:val="none" w:sz="0" w:space="0" w:color="auto"/>
                    <w:right w:val="none" w:sz="0" w:space="0" w:color="auto"/>
                  </w:divBdr>
                  <w:divsChild>
                    <w:div w:id="1983191964">
                      <w:marLeft w:val="0"/>
                      <w:marRight w:val="0"/>
                      <w:marTop w:val="0"/>
                      <w:marBottom w:val="0"/>
                      <w:divBdr>
                        <w:top w:val="none" w:sz="0" w:space="0" w:color="auto"/>
                        <w:left w:val="none" w:sz="0" w:space="0" w:color="auto"/>
                        <w:bottom w:val="none" w:sz="0" w:space="0" w:color="auto"/>
                        <w:right w:val="none" w:sz="0" w:space="0" w:color="auto"/>
                      </w:divBdr>
                    </w:div>
                  </w:divsChild>
                </w:div>
                <w:div w:id="1117867139">
                  <w:marLeft w:val="0"/>
                  <w:marRight w:val="0"/>
                  <w:marTop w:val="0"/>
                  <w:marBottom w:val="0"/>
                  <w:divBdr>
                    <w:top w:val="none" w:sz="0" w:space="0" w:color="auto"/>
                    <w:left w:val="none" w:sz="0" w:space="0" w:color="auto"/>
                    <w:bottom w:val="none" w:sz="0" w:space="0" w:color="auto"/>
                    <w:right w:val="none" w:sz="0" w:space="0" w:color="auto"/>
                  </w:divBdr>
                  <w:divsChild>
                    <w:div w:id="1328244658">
                      <w:marLeft w:val="0"/>
                      <w:marRight w:val="0"/>
                      <w:marTop w:val="0"/>
                      <w:marBottom w:val="0"/>
                      <w:divBdr>
                        <w:top w:val="none" w:sz="0" w:space="0" w:color="auto"/>
                        <w:left w:val="none" w:sz="0" w:space="0" w:color="auto"/>
                        <w:bottom w:val="none" w:sz="0" w:space="0" w:color="auto"/>
                        <w:right w:val="none" w:sz="0" w:space="0" w:color="auto"/>
                      </w:divBdr>
                    </w:div>
                  </w:divsChild>
                </w:div>
                <w:div w:id="1250963278">
                  <w:marLeft w:val="0"/>
                  <w:marRight w:val="0"/>
                  <w:marTop w:val="0"/>
                  <w:marBottom w:val="0"/>
                  <w:divBdr>
                    <w:top w:val="none" w:sz="0" w:space="0" w:color="auto"/>
                    <w:left w:val="none" w:sz="0" w:space="0" w:color="auto"/>
                    <w:bottom w:val="none" w:sz="0" w:space="0" w:color="auto"/>
                    <w:right w:val="none" w:sz="0" w:space="0" w:color="auto"/>
                  </w:divBdr>
                  <w:divsChild>
                    <w:div w:id="868300702">
                      <w:marLeft w:val="0"/>
                      <w:marRight w:val="0"/>
                      <w:marTop w:val="0"/>
                      <w:marBottom w:val="0"/>
                      <w:divBdr>
                        <w:top w:val="none" w:sz="0" w:space="0" w:color="auto"/>
                        <w:left w:val="none" w:sz="0" w:space="0" w:color="auto"/>
                        <w:bottom w:val="none" w:sz="0" w:space="0" w:color="auto"/>
                        <w:right w:val="none" w:sz="0" w:space="0" w:color="auto"/>
                      </w:divBdr>
                    </w:div>
                  </w:divsChild>
                </w:div>
                <w:div w:id="1466464494">
                  <w:marLeft w:val="0"/>
                  <w:marRight w:val="0"/>
                  <w:marTop w:val="0"/>
                  <w:marBottom w:val="0"/>
                  <w:divBdr>
                    <w:top w:val="none" w:sz="0" w:space="0" w:color="auto"/>
                    <w:left w:val="none" w:sz="0" w:space="0" w:color="auto"/>
                    <w:bottom w:val="none" w:sz="0" w:space="0" w:color="auto"/>
                    <w:right w:val="none" w:sz="0" w:space="0" w:color="auto"/>
                  </w:divBdr>
                  <w:divsChild>
                    <w:div w:id="987519735">
                      <w:marLeft w:val="0"/>
                      <w:marRight w:val="0"/>
                      <w:marTop w:val="0"/>
                      <w:marBottom w:val="0"/>
                      <w:divBdr>
                        <w:top w:val="none" w:sz="0" w:space="0" w:color="auto"/>
                        <w:left w:val="none" w:sz="0" w:space="0" w:color="auto"/>
                        <w:bottom w:val="none" w:sz="0" w:space="0" w:color="auto"/>
                        <w:right w:val="none" w:sz="0" w:space="0" w:color="auto"/>
                      </w:divBdr>
                    </w:div>
                    <w:div w:id="1798251892">
                      <w:marLeft w:val="0"/>
                      <w:marRight w:val="0"/>
                      <w:marTop w:val="0"/>
                      <w:marBottom w:val="0"/>
                      <w:divBdr>
                        <w:top w:val="none" w:sz="0" w:space="0" w:color="auto"/>
                        <w:left w:val="none" w:sz="0" w:space="0" w:color="auto"/>
                        <w:bottom w:val="none" w:sz="0" w:space="0" w:color="auto"/>
                        <w:right w:val="none" w:sz="0" w:space="0" w:color="auto"/>
                      </w:divBdr>
                    </w:div>
                  </w:divsChild>
                </w:div>
                <w:div w:id="1527135031">
                  <w:marLeft w:val="0"/>
                  <w:marRight w:val="0"/>
                  <w:marTop w:val="0"/>
                  <w:marBottom w:val="0"/>
                  <w:divBdr>
                    <w:top w:val="none" w:sz="0" w:space="0" w:color="auto"/>
                    <w:left w:val="none" w:sz="0" w:space="0" w:color="auto"/>
                    <w:bottom w:val="none" w:sz="0" w:space="0" w:color="auto"/>
                    <w:right w:val="none" w:sz="0" w:space="0" w:color="auto"/>
                  </w:divBdr>
                  <w:divsChild>
                    <w:div w:id="100536036">
                      <w:marLeft w:val="0"/>
                      <w:marRight w:val="0"/>
                      <w:marTop w:val="0"/>
                      <w:marBottom w:val="0"/>
                      <w:divBdr>
                        <w:top w:val="none" w:sz="0" w:space="0" w:color="auto"/>
                        <w:left w:val="none" w:sz="0" w:space="0" w:color="auto"/>
                        <w:bottom w:val="none" w:sz="0" w:space="0" w:color="auto"/>
                        <w:right w:val="none" w:sz="0" w:space="0" w:color="auto"/>
                      </w:divBdr>
                    </w:div>
                  </w:divsChild>
                </w:div>
                <w:div w:id="1656107521">
                  <w:marLeft w:val="0"/>
                  <w:marRight w:val="0"/>
                  <w:marTop w:val="0"/>
                  <w:marBottom w:val="0"/>
                  <w:divBdr>
                    <w:top w:val="none" w:sz="0" w:space="0" w:color="auto"/>
                    <w:left w:val="none" w:sz="0" w:space="0" w:color="auto"/>
                    <w:bottom w:val="none" w:sz="0" w:space="0" w:color="auto"/>
                    <w:right w:val="none" w:sz="0" w:space="0" w:color="auto"/>
                  </w:divBdr>
                  <w:divsChild>
                    <w:div w:id="433526024">
                      <w:marLeft w:val="0"/>
                      <w:marRight w:val="0"/>
                      <w:marTop w:val="0"/>
                      <w:marBottom w:val="0"/>
                      <w:divBdr>
                        <w:top w:val="none" w:sz="0" w:space="0" w:color="auto"/>
                        <w:left w:val="none" w:sz="0" w:space="0" w:color="auto"/>
                        <w:bottom w:val="none" w:sz="0" w:space="0" w:color="auto"/>
                        <w:right w:val="none" w:sz="0" w:space="0" w:color="auto"/>
                      </w:divBdr>
                    </w:div>
                  </w:divsChild>
                </w:div>
                <w:div w:id="1743795009">
                  <w:marLeft w:val="0"/>
                  <w:marRight w:val="0"/>
                  <w:marTop w:val="0"/>
                  <w:marBottom w:val="0"/>
                  <w:divBdr>
                    <w:top w:val="none" w:sz="0" w:space="0" w:color="auto"/>
                    <w:left w:val="none" w:sz="0" w:space="0" w:color="auto"/>
                    <w:bottom w:val="none" w:sz="0" w:space="0" w:color="auto"/>
                    <w:right w:val="none" w:sz="0" w:space="0" w:color="auto"/>
                  </w:divBdr>
                  <w:divsChild>
                    <w:div w:id="1771270361">
                      <w:marLeft w:val="0"/>
                      <w:marRight w:val="0"/>
                      <w:marTop w:val="0"/>
                      <w:marBottom w:val="0"/>
                      <w:divBdr>
                        <w:top w:val="none" w:sz="0" w:space="0" w:color="auto"/>
                        <w:left w:val="none" w:sz="0" w:space="0" w:color="auto"/>
                        <w:bottom w:val="none" w:sz="0" w:space="0" w:color="auto"/>
                        <w:right w:val="none" w:sz="0" w:space="0" w:color="auto"/>
                      </w:divBdr>
                    </w:div>
                  </w:divsChild>
                </w:div>
                <w:div w:id="1770854125">
                  <w:marLeft w:val="0"/>
                  <w:marRight w:val="0"/>
                  <w:marTop w:val="0"/>
                  <w:marBottom w:val="0"/>
                  <w:divBdr>
                    <w:top w:val="none" w:sz="0" w:space="0" w:color="auto"/>
                    <w:left w:val="none" w:sz="0" w:space="0" w:color="auto"/>
                    <w:bottom w:val="none" w:sz="0" w:space="0" w:color="auto"/>
                    <w:right w:val="none" w:sz="0" w:space="0" w:color="auto"/>
                  </w:divBdr>
                  <w:divsChild>
                    <w:div w:id="481117598">
                      <w:marLeft w:val="0"/>
                      <w:marRight w:val="0"/>
                      <w:marTop w:val="0"/>
                      <w:marBottom w:val="0"/>
                      <w:divBdr>
                        <w:top w:val="none" w:sz="0" w:space="0" w:color="auto"/>
                        <w:left w:val="none" w:sz="0" w:space="0" w:color="auto"/>
                        <w:bottom w:val="none" w:sz="0" w:space="0" w:color="auto"/>
                        <w:right w:val="none" w:sz="0" w:space="0" w:color="auto"/>
                      </w:divBdr>
                    </w:div>
                  </w:divsChild>
                </w:div>
                <w:div w:id="1827433182">
                  <w:marLeft w:val="0"/>
                  <w:marRight w:val="0"/>
                  <w:marTop w:val="0"/>
                  <w:marBottom w:val="0"/>
                  <w:divBdr>
                    <w:top w:val="none" w:sz="0" w:space="0" w:color="auto"/>
                    <w:left w:val="none" w:sz="0" w:space="0" w:color="auto"/>
                    <w:bottom w:val="none" w:sz="0" w:space="0" w:color="auto"/>
                    <w:right w:val="none" w:sz="0" w:space="0" w:color="auto"/>
                  </w:divBdr>
                  <w:divsChild>
                    <w:div w:id="1595747644">
                      <w:marLeft w:val="0"/>
                      <w:marRight w:val="0"/>
                      <w:marTop w:val="0"/>
                      <w:marBottom w:val="0"/>
                      <w:divBdr>
                        <w:top w:val="none" w:sz="0" w:space="0" w:color="auto"/>
                        <w:left w:val="none" w:sz="0" w:space="0" w:color="auto"/>
                        <w:bottom w:val="none" w:sz="0" w:space="0" w:color="auto"/>
                        <w:right w:val="none" w:sz="0" w:space="0" w:color="auto"/>
                      </w:divBdr>
                    </w:div>
                  </w:divsChild>
                </w:div>
                <w:div w:id="1886403576">
                  <w:marLeft w:val="0"/>
                  <w:marRight w:val="0"/>
                  <w:marTop w:val="0"/>
                  <w:marBottom w:val="0"/>
                  <w:divBdr>
                    <w:top w:val="none" w:sz="0" w:space="0" w:color="auto"/>
                    <w:left w:val="none" w:sz="0" w:space="0" w:color="auto"/>
                    <w:bottom w:val="none" w:sz="0" w:space="0" w:color="auto"/>
                    <w:right w:val="none" w:sz="0" w:space="0" w:color="auto"/>
                  </w:divBdr>
                  <w:divsChild>
                    <w:div w:id="126734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308">
          <w:marLeft w:val="0"/>
          <w:marRight w:val="0"/>
          <w:marTop w:val="0"/>
          <w:marBottom w:val="0"/>
          <w:divBdr>
            <w:top w:val="none" w:sz="0" w:space="0" w:color="auto"/>
            <w:left w:val="none" w:sz="0" w:space="0" w:color="auto"/>
            <w:bottom w:val="none" w:sz="0" w:space="0" w:color="auto"/>
            <w:right w:val="none" w:sz="0" w:space="0" w:color="auto"/>
          </w:divBdr>
        </w:div>
      </w:divsChild>
    </w:div>
    <w:div w:id="1733235105">
      <w:bodyDiv w:val="1"/>
      <w:marLeft w:val="0"/>
      <w:marRight w:val="0"/>
      <w:marTop w:val="0"/>
      <w:marBottom w:val="0"/>
      <w:divBdr>
        <w:top w:val="none" w:sz="0" w:space="0" w:color="auto"/>
        <w:left w:val="none" w:sz="0" w:space="0" w:color="auto"/>
        <w:bottom w:val="none" w:sz="0" w:space="0" w:color="auto"/>
        <w:right w:val="none" w:sz="0" w:space="0" w:color="auto"/>
      </w:divBdr>
      <w:divsChild>
        <w:div w:id="1419600429">
          <w:marLeft w:val="0"/>
          <w:marRight w:val="0"/>
          <w:marTop w:val="0"/>
          <w:marBottom w:val="0"/>
          <w:divBdr>
            <w:top w:val="none" w:sz="0" w:space="0" w:color="auto"/>
            <w:left w:val="none" w:sz="0" w:space="0" w:color="auto"/>
            <w:bottom w:val="none" w:sz="0" w:space="0" w:color="auto"/>
            <w:right w:val="none" w:sz="0" w:space="0" w:color="auto"/>
          </w:divBdr>
        </w:div>
        <w:div w:id="1987926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B12B24-63E7-624C-ACF8-8EC6092CF38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421e03-d25e-4162-9d76-03d58e776e96">
      <Terms xmlns="http://schemas.microsoft.com/office/infopath/2007/PartnerControls"/>
    </lcf76f155ced4ddcb4097134ff3c332f>
    <TaxCatchAll xmlns="5ad4e555-31aa-4dac-8302-2af69222992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C8FAA3047136458F89C33DCE09F4BB" ma:contentTypeVersion="13" ma:contentTypeDescription="Create a new document." ma:contentTypeScope="" ma:versionID="4e1f3649fbfb0f1d8747382a06c523f1">
  <xsd:schema xmlns:xsd="http://www.w3.org/2001/XMLSchema" xmlns:xs="http://www.w3.org/2001/XMLSchema" xmlns:p="http://schemas.microsoft.com/office/2006/metadata/properties" xmlns:ns2="64421e03-d25e-4162-9d76-03d58e776e96" xmlns:ns3="5ad4e555-31aa-4dac-8302-2af692229922" targetNamespace="http://schemas.microsoft.com/office/2006/metadata/properties" ma:root="true" ma:fieldsID="e284abad6076be46378796c05dd574a9" ns2:_="" ns3:_="">
    <xsd:import namespace="64421e03-d25e-4162-9d76-03d58e776e96"/>
    <xsd:import namespace="5ad4e555-31aa-4dac-8302-2af6922299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21e03-d25e-4162-9d76-03d58e776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2150e22-90a9-4e97-8ddf-699fc54521c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d4e555-31aa-4dac-8302-2af6922299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714528-5071-4435-b6f6-ff7c385560a6}" ma:internalName="TaxCatchAll" ma:showField="CatchAllData" ma:web="5ad4e555-31aa-4dac-8302-2af6922299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5B57D-A31D-45C9-BE03-0E9B5A06182F}">
  <ds:schemaRefs>
    <ds:schemaRef ds:uri="http://schemas.microsoft.com/office/2006/metadata/properties"/>
    <ds:schemaRef ds:uri="http://schemas.microsoft.com/office/infopath/2007/PartnerControls"/>
    <ds:schemaRef ds:uri="64421e03-d25e-4162-9d76-03d58e776e96"/>
    <ds:schemaRef ds:uri="5ad4e555-31aa-4dac-8302-2af692229922"/>
  </ds:schemaRefs>
</ds:datastoreItem>
</file>

<file path=customXml/itemProps2.xml><?xml version="1.0" encoding="utf-8"?>
<ds:datastoreItem xmlns:ds="http://schemas.openxmlformats.org/officeDocument/2006/customXml" ds:itemID="{D023E941-0672-4F2C-920C-1F132B0309CC}">
  <ds:schemaRefs>
    <ds:schemaRef ds:uri="http://schemas.openxmlformats.org/officeDocument/2006/bibliography"/>
  </ds:schemaRefs>
</ds:datastoreItem>
</file>

<file path=customXml/itemProps3.xml><?xml version="1.0" encoding="utf-8"?>
<ds:datastoreItem xmlns:ds="http://schemas.openxmlformats.org/officeDocument/2006/customXml" ds:itemID="{F5157282-F98D-4C8F-A34F-A48B3751F2BA}">
  <ds:schemaRefs>
    <ds:schemaRef ds:uri="http://schemas.microsoft.com/sharepoint/v3/contenttype/forms"/>
  </ds:schemaRefs>
</ds:datastoreItem>
</file>

<file path=customXml/itemProps4.xml><?xml version="1.0" encoding="utf-8"?>
<ds:datastoreItem xmlns:ds="http://schemas.openxmlformats.org/officeDocument/2006/customXml" ds:itemID="{05B18A31-5A5E-4B4B-9BAE-B044C1E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21e03-d25e-4162-9d76-03d58e776e96"/>
    <ds:schemaRef ds:uri="5ad4e555-31aa-4dac-8302-2af692229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fae8262-b78e-4366-8929-a5d6aac95320}" enabled="1" method="Standard" siteId="{cf36141c-ddd7-45a7-b073-111f66d0b30c}" removed="0"/>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Normal.dotm</Template>
  <TotalTime>120</TotalTime>
  <Pages>5</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OG&amp;E - SOPO</dc:title>
  <dc:subject/>
  <dc:creator>Pietrantoni, Giuliana</dc:creator>
  <cp:keywords/>
  <dc:description/>
  <cp:lastModifiedBy>Smith, Kandace</cp:lastModifiedBy>
  <cp:revision>71</cp:revision>
  <dcterms:created xsi:type="dcterms:W3CDTF">2023-02-27T15:47:00Z</dcterms:created>
  <dcterms:modified xsi:type="dcterms:W3CDTF">2023-03-13T14:49:00Z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0x010100EAC8FAA3047136458F89C33DCE09F4BB</vt:lpwstr>
  </property>
  <property fmtid="{D5CDD505-2E9C-101B-9397-08002B2CF9AE}" pid="3" name="MediaServiceImageTags">
    <vt:lpwstr/>
  </property>
  <property fmtid="{D5CDD505-2E9C-101B-9397-08002B2CF9AE}" pid="4" name="grammarly_documentId">
    <vt:lpwstr>documentId_9931</vt:lpwstr>
  </property>
  <property fmtid="{D5CDD505-2E9C-101B-9397-08002B2CF9AE}" pid="5" name="grammarly_documentContext">
    <vt:lpwstr>{"goals":[],"domain":"general","emotions":[],"dialect":"american"}</vt:lpwstr>
  </property>
</Properties>
</file>