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551732737"/>
        <w:docPartObj>
          <w:docPartGallery w:val="Cover Pages"/>
          <w:docPartUnique/>
        </w:docPartObj>
      </w:sdtPr>
      <w:sdtEndPr>
        <w:rPr>
          <w:rFonts w:asciiTheme="minorHAnsi" w:hAnsiTheme="minorHAnsi"/>
          <w:noProof/>
          <w:color w:val="549E39" w:themeColor="accent1"/>
          <w:lang w:eastAsia="en-US"/>
        </w:rPr>
      </w:sdtEndPr>
      <w:sdtContent>
        <w:p w14:paraId="1D168630" w14:textId="59013806" w:rsidR="007B5026" w:rsidRDefault="007B5026">
          <w:r>
            <w:rPr>
              <w:noProof/>
            </w:rPr>
            <mc:AlternateContent>
              <mc:Choice Requires="wpg">
                <w:drawing>
                  <wp:anchor distT="0" distB="0" distL="114300" distR="114300" simplePos="0" relativeHeight="251658242" behindDoc="0" locked="0" layoutInCell="1" allowOverlap="1" wp14:anchorId="04269D8F" wp14:editId="58771A50">
                    <wp:simplePos x="0" y="0"/>
                    <wp:positionH relativeFrom="page">
                      <wp:align>center</wp:align>
                    </wp:positionH>
                    <mc:AlternateContent>
                      <mc:Choice Requires="wp14">
                        <wp:positionV relativeFrom="page">
                          <wp14:pctPosVOffset>2300</wp14:pctPosVOffset>
                        </wp:positionV>
                      </mc:Choice>
                      <mc:Fallback>
                        <wp:positionV relativeFrom="page">
                          <wp:posOffset>231140</wp:posOffset>
                        </wp:positionV>
                      </mc:Fallback>
                    </mc:AlternateContent>
                    <wp:extent cx="7315200" cy="1215391"/>
                    <wp:effectExtent l="0" t="0" r="1270" b="1905"/>
                    <wp:wrapNone/>
                    <wp:docPr id="149" name="Group 149"/>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Rectangle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tangle 151"/>
                            <wps:cNvSpPr/>
                            <wps:spPr>
                              <a:xfrm>
                                <a:off x="0" y="0"/>
                                <a:ext cx="7315200" cy="1216152"/>
                              </a:xfrm>
                              <a:prstGeom prst="rect">
                                <a:avLst/>
                              </a:prstGeom>
                              <a:blipFill>
                                <a:blip r:embed="rId11"/>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xmlns:arto="http://schemas.microsoft.com/office/word/2006/arto">
                <w:pict>
                  <v:group w14:anchorId="76682FB4" id="Group 149" o:spid="_x0000_s1026" style="position:absolute;margin-left:0;margin-top:0;width:8in;height:95.7pt;z-index:251658242;mso-width-percent:941;mso-height-percent:121;mso-top-percent:23;mso-position-horizontal:center;mso-position-horizontal-relative:page;mso-position-vertical-relative:page;mso-width-percent:941;mso-height-percent:121;mso-top-percent:23"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">
                    <v:shape id="Rectangle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549e39 [3204]" stroked="f" strokeweight="1pt">
                      <v:stroke joinstyle="miter"/>
                      <v:path arrowok="t" o:connecttype="custom" o:connectlocs="0,0;7315200,0;7315200,1130373;3620757,733885;0,1092249;0,0" o:connectangles="0,0,0,0,0,0"/>
                    </v:shape>
                    <v:rect id="Rectangle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12" o:title="" recolor="t" rotate="t" type="frame"/>
                    </v:rect>
                    <w10:wrap anchorx="page" anchory="page"/>
                  </v:group>
                </w:pict>
              </mc:Fallback>
            </mc:AlternateContent>
          </w:r>
          <w:r>
            <w:rPr>
              <w:noProof/>
            </w:rPr>
            <mc:AlternateContent>
              <mc:Choice Requires="wps">
                <w:drawing>
                  <wp:anchor distT="0" distB="0" distL="114300" distR="114300" simplePos="0" relativeHeight="251658241" behindDoc="0" locked="0" layoutInCell="1" allowOverlap="1" wp14:anchorId="6C396512" wp14:editId="70E766F6">
                    <wp:simplePos x="0" y="0"/>
                    <wp:positionH relativeFrom="page">
                      <wp:align>center</wp:align>
                    </wp:positionH>
                    <mc:AlternateContent>
                      <mc:Choice Requires="wp14">
                        <wp:positionV relativeFrom="page">
                          <wp14:pctPosVOffset>81800</wp14:pctPosVOffset>
                        </wp:positionV>
                      </mc:Choice>
                      <mc:Fallback>
                        <wp:positionV relativeFrom="page">
                          <wp:posOffset>8227695</wp:posOffset>
                        </wp:positionV>
                      </mc:Fallback>
                    </mc:AlternateContent>
                    <wp:extent cx="7315200" cy="914400"/>
                    <wp:effectExtent l="0" t="0" r="0" b="8255"/>
                    <wp:wrapSquare wrapText="bothSides"/>
                    <wp:docPr id="152" name="Text Box 152"/>
                    <wp:cNvGraphicFramePr/>
                    <a:graphic xmlns:a="http://schemas.openxmlformats.org/drawingml/2006/main">
                      <a:graphicData uri="http://schemas.microsoft.com/office/word/2010/wordprocessingShape">
                        <wps:wsp>
                          <wps:cNvSpPr txBox="1"/>
                          <wps:spPr>
                            <a:xfrm>
                              <a:off x="0" y="0"/>
                              <a:ext cx="73152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Century Gothic" w:hAnsi="Century Gothic"/>
                                    <w:color w:val="595959" w:themeColor="text1" w:themeTint="A6"/>
                                    <w:sz w:val="28"/>
                                    <w:szCs w:val="28"/>
                                  </w:rPr>
                                  <w:alias w:val="Author"/>
                                  <w:tag w:val=""/>
                                  <w:id w:val="789243997"/>
                                  <w:dataBinding w:prefixMappings="xmlns:ns0='http://purl.org/dc/elements/1.1/' xmlns:ns1='http://schemas.openxmlformats.org/package/2006/metadata/core-properties' " w:xpath="/ns1:coreProperties[1]/ns0:creator[1]" w:storeItemID="{6C3C8BC8-F283-45AE-878A-BAB7291924A1}"/>
                                  <w:text/>
                                </w:sdtPr>
                                <w:sdtContent>
                                  <w:p w14:paraId="3ADDBFBF" w14:textId="01BCDB1F" w:rsidR="005E15B6" w:rsidRPr="00996C87" w:rsidRDefault="005E15B6">
                                    <w:pPr>
                                      <w:pStyle w:val="NoSpacing"/>
                                      <w:jc w:val="right"/>
                                      <w:rPr>
                                        <w:color w:val="595959" w:themeColor="text1" w:themeTint="A6"/>
                                        <w:sz w:val="28"/>
                                        <w:szCs w:val="28"/>
                                      </w:rPr>
                                    </w:pPr>
                                    <w:r w:rsidRPr="00996C87">
                                      <w:rPr>
                                        <w:rFonts w:ascii="Century Gothic" w:hAnsi="Century Gothic"/>
                                        <w:color w:val="595959" w:themeColor="text1" w:themeTint="A6"/>
                                        <w:sz w:val="28"/>
                                        <w:szCs w:val="28"/>
                                      </w:rPr>
                                      <w:t>Author List</w:t>
                                    </w:r>
                                  </w:p>
                                </w:sdtContent>
                              </w:sdt>
                              <w:p w14:paraId="6811D63B" w14:textId="137EE355" w:rsidR="005E15B6" w:rsidRDefault="005E15B6" w:rsidP="007B5026">
                                <w:pPr>
                                  <w:pStyle w:val="NoSpacing"/>
                                  <w:jc w:val="center"/>
                                  <w:rPr>
                                    <w:color w:val="595959" w:themeColor="text1" w:themeTint="A6"/>
                                    <w:sz w:val="18"/>
                                    <w:szCs w:val="18"/>
                                  </w:rPr>
                                </w:pP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w:pict>
                  <v:shapetype w14:anchorId="6C396512" id="_x0000_t202" coordsize="21600,21600" o:spt="202" path="m,l,21600r21600,l21600,xe">
                    <v:stroke joinstyle="miter"/>
                    <v:path gradientshapeok="t" o:connecttype="rect"/>
                  </v:shapetype>
                  <v:shape id="Text Box 152" o:spid="_x0000_s1026" type="#_x0000_t202" style="position:absolute;margin-left:0;margin-top:0;width:8in;height:1in;z-index:251658241;visibility:visible;mso-wrap-style:square;mso-width-percent:941;mso-height-percent:92;mso-top-percent:818;mso-wrap-distance-left:9pt;mso-wrap-distance-top:0;mso-wrap-distance-right:9pt;mso-wrap-distance-bottom:0;mso-position-horizontal:center;mso-position-horizontal-relative:page;mso-position-vertical-relative:page;mso-width-percent:941;mso-height-percent:92;mso-top-percent:818;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" filled="f" stroked="f" strokeweight=".5pt">
                    <v:textbox inset="126pt,0,54pt,0">
                      <w:txbxContent>
                        <w:sdt>
                          <w:sdtPr>
                            <w:rPr>
                              <w:rFonts w:ascii="Century Gothic" w:hAnsi="Century Gothic"/>
                              <w:color w:val="595959" w:themeColor="text1" w:themeTint="A6"/>
                              <w:sz w:val="28"/>
                              <w:szCs w:val="28"/>
                            </w:rPr>
                            <w:alias w:val="Author"/>
                            <w:tag w:val=""/>
                            <w:id w:val="789243997"/>
                            <w:dataBinding w:prefixMappings="xmlns:ns0='http://purl.org/dc/elements/1.1/' xmlns:ns1='http://schemas.openxmlformats.org/package/2006/metadata/core-properties' " w:xpath="/ns1:coreProperties[1]/ns0:creator[1]" w:storeItemID="{6C3C8BC8-F283-45AE-878A-BAB7291924A1}"/>
                            <w:text/>
                          </w:sdtPr>
                          <w:sdtContent>
                            <w:p w14:paraId="3ADDBFBF" w14:textId="01BCDB1F" w:rsidR="005E15B6" w:rsidRPr="00996C87" w:rsidRDefault="005E15B6">
                              <w:pPr>
                                <w:pStyle w:val="NoSpacing"/>
                                <w:jc w:val="right"/>
                                <w:rPr>
                                  <w:color w:val="595959" w:themeColor="text1" w:themeTint="A6"/>
                                  <w:sz w:val="28"/>
                                  <w:szCs w:val="28"/>
                                </w:rPr>
                              </w:pPr>
                              <w:r w:rsidRPr="00996C87">
                                <w:rPr>
                                  <w:rFonts w:ascii="Century Gothic" w:hAnsi="Century Gothic"/>
                                  <w:color w:val="595959" w:themeColor="text1" w:themeTint="A6"/>
                                  <w:sz w:val="28"/>
                                  <w:szCs w:val="28"/>
                                </w:rPr>
                                <w:t>Author List</w:t>
                              </w:r>
                            </w:p>
                          </w:sdtContent>
                        </w:sdt>
                        <w:p w14:paraId="6811D63B" w14:textId="137EE355" w:rsidR="005E15B6" w:rsidRDefault="005E15B6" w:rsidP="007B5026">
                          <w:pPr>
                            <w:pStyle w:val="NoSpacing"/>
                            <w:jc w:val="center"/>
                            <w:rPr>
                              <w:color w:val="595959" w:themeColor="text1" w:themeTint="A6"/>
                              <w:sz w:val="18"/>
                              <w:szCs w:val="18"/>
                            </w:rPr>
                          </w:pPr>
                        </w:p>
                      </w:txbxContent>
                    </v:textbox>
                    <w10:wrap type="square" anchorx="page" anchory="page"/>
                  </v:shape>
                </w:pict>
              </mc:Fallback>
            </mc:AlternateContent>
          </w:r>
          <w:r>
            <w:rPr>
              <w:noProof/>
            </w:rPr>
            <mc:AlternateContent>
              <mc:Choice Requires="wps">
                <w:drawing>
                  <wp:anchor distT="0" distB="0" distL="114300" distR="114300" simplePos="0" relativeHeight="251658240" behindDoc="0" locked="0" layoutInCell="1" allowOverlap="1" wp14:anchorId="5899CAC1" wp14:editId="1ECF1B78">
                    <wp:simplePos x="0" y="0"/>
                    <wp:positionH relativeFrom="page">
                      <wp:align>center</wp:align>
                    </wp:positionH>
                    <mc:AlternateContent>
                      <mc:Choice Requires="wp14">
                        <wp:positionV relativeFrom="page">
                          <wp14:pctPosVOffset>30000</wp14:pctPosVOffset>
                        </wp:positionV>
                      </mc:Choice>
                      <mc:Fallback>
                        <wp:positionV relativeFrom="page">
                          <wp:posOffset>3017520</wp:posOffset>
                        </wp:positionV>
                      </mc:Fallback>
                    </mc:AlternateContent>
                    <wp:extent cx="7315200" cy="3638550"/>
                    <wp:effectExtent l="0" t="0" r="0" b="6350"/>
                    <wp:wrapSquare wrapText="bothSides"/>
                    <wp:docPr id="154" name="Text Box 154"/>
                    <wp:cNvGraphicFramePr/>
                    <a:graphic xmlns:a="http://schemas.openxmlformats.org/drawingml/2006/main">
                      <a:graphicData uri="http://schemas.microsoft.com/office/word/2010/wordprocessingShape">
                        <wps:wsp>
                          <wps:cNvSpPr txBox="1"/>
                          <wps:spPr>
                            <a:xfrm>
                              <a:off x="0" y="0"/>
                              <a:ext cx="7315200" cy="3638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688C884" w14:textId="6ED9DE83" w:rsidR="005E15B6" w:rsidRDefault="00F02BC6">
                                <w:pPr>
                                  <w:jc w:val="right"/>
                                  <w:rPr>
                                    <w:color w:val="549E39" w:themeColor="accent1"/>
                                    <w:sz w:val="64"/>
                                    <w:szCs w:val="64"/>
                                  </w:rPr>
                                </w:pPr>
                                <w:sdt>
                                  <w:sdtPr>
                                    <w:rPr>
                                      <w:caps/>
                                      <w:color w:val="549E39" w:themeColor="accent1"/>
                                      <w:sz w:val="64"/>
                                      <w:szCs w:val="64"/>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5E15B6">
                                      <w:rPr>
                                        <w:caps/>
                                        <w:color w:val="549E39" w:themeColor="accent1"/>
                                        <w:sz w:val="64"/>
                                        <w:szCs w:val="64"/>
                                      </w:rPr>
                                      <w:t>LCA Report Title</w:t>
                                    </w:r>
                                  </w:sdtContent>
                                </w:sdt>
                              </w:p>
                              <w:p w14:paraId="48812288" w14:textId="345BC904" w:rsidR="005E15B6" w:rsidRDefault="00F02BC6">
                                <w:pPr>
                                  <w:jc w:val="right"/>
                                  <w:rPr>
                                    <w:color w:val="404040" w:themeColor="text1" w:themeTint="BF"/>
                                    <w:sz w:val="36"/>
                                    <w:szCs w:val="36"/>
                                  </w:rPr>
                                </w:pPr>
                                <w:sdt>
                                  <w:sdtPr>
                                    <w:rPr>
                                      <w:color w:val="404040" w:themeColor="text1" w:themeTint="BF"/>
                                      <w:sz w:val="36"/>
                                      <w:szCs w:val="36"/>
                                    </w:r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Content>
                                    <w:r w:rsidR="005E15B6">
                                      <w:rPr>
                                        <w:color w:val="404040" w:themeColor="text1" w:themeTint="BF"/>
                                        <w:sz w:val="36"/>
                                        <w:szCs w:val="36"/>
                                      </w:rPr>
                                      <w:t xml:space="preserve">Company Name </w:t>
                                    </w:r>
                                    <w:r w:rsidR="00F6318B">
                                      <w:rPr>
                                        <w:color w:val="404040" w:themeColor="text1" w:themeTint="BF"/>
                                        <w:sz w:val="36"/>
                                        <w:szCs w:val="36"/>
                                      </w:rPr>
                                      <w:t xml:space="preserve">and </w:t>
                                    </w:r>
                                    <w:r w:rsidR="00525D3E">
                                      <w:rPr>
                                        <w:color w:val="404040" w:themeColor="text1" w:themeTint="BF"/>
                                        <w:sz w:val="36"/>
                                        <w:szCs w:val="36"/>
                                      </w:rPr>
                                      <w:t xml:space="preserve">Relevant </w:t>
                                    </w:r>
                                    <w:r w:rsidR="00F6318B">
                                      <w:rPr>
                                        <w:color w:val="404040" w:themeColor="text1" w:themeTint="BF"/>
                                        <w:sz w:val="36"/>
                                        <w:szCs w:val="36"/>
                                      </w:rPr>
                                      <w:t>Tax Year</w:t>
                                    </w:r>
                                  </w:sdtContent>
                                </w:sdt>
                              </w:p>
                              <w:p w14:paraId="298C0392" w14:textId="06EE89B5" w:rsidR="005E15B6" w:rsidRDefault="005E15B6">
                                <w:pPr>
                                  <w:jc w:val="right"/>
                                  <w:rPr>
                                    <w:smallCaps/>
                                    <w:color w:val="404040" w:themeColor="text1" w:themeTint="BF"/>
                                    <w:sz w:val="36"/>
                                    <w:szCs w:val="36"/>
                                  </w:rPr>
                                </w:pPr>
                                <w:r>
                                  <w:rPr>
                                    <w:smallCaps/>
                                    <w:color w:val="404040" w:themeColor="text1" w:themeTint="BF"/>
                                    <w:sz w:val="36"/>
                                    <w:szCs w:val="36"/>
                                  </w:rPr>
                                  <w:t>Submission Date</w:t>
                                </w: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36300</wp14:pctHeight>
                    </wp14:sizeRelV>
                  </wp:anchor>
                </w:drawing>
              </mc:Choice>
              <mc:Fallback>
                <w:pict>
                  <v:shape w14:anchorId="5899CAC1" id="Text Box 154" o:spid="_x0000_s1027" type="#_x0000_t202" style="position:absolute;margin-left:0;margin-top:0;width:8in;height:286.5pt;z-index:251658240;visibility:visible;mso-wrap-style:square;mso-width-percent:941;mso-height-percent:363;mso-top-percent:300;mso-wrap-distance-left:9pt;mso-wrap-distance-top:0;mso-wrap-distance-right:9pt;mso-wrap-distance-bottom:0;mso-position-horizontal:center;mso-position-horizontal-relative:page;mso-position-vertical-relative:page;mso-width-percent:941;mso-height-percent:363;mso-top-percent:30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" filled="f" stroked="f" strokeweight=".5pt">
                    <v:textbox inset="126pt,0,54pt,0">
                      <w:txbxContent>
                        <w:p w14:paraId="0688C884" w14:textId="6ED9DE83" w:rsidR="005E15B6" w:rsidRDefault="00F02BC6">
                          <w:pPr>
                            <w:jc w:val="right"/>
                            <w:rPr>
                              <w:color w:val="549E39" w:themeColor="accent1"/>
                              <w:sz w:val="64"/>
                              <w:szCs w:val="64"/>
                            </w:rPr>
                          </w:pPr>
                          <w:sdt>
                            <w:sdtPr>
                              <w:rPr>
                                <w:caps/>
                                <w:color w:val="549E39" w:themeColor="accent1"/>
                                <w:sz w:val="64"/>
                                <w:szCs w:val="64"/>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5E15B6">
                                <w:rPr>
                                  <w:caps/>
                                  <w:color w:val="549E39" w:themeColor="accent1"/>
                                  <w:sz w:val="64"/>
                                  <w:szCs w:val="64"/>
                                </w:rPr>
                                <w:t>LCA Report Title</w:t>
                              </w:r>
                            </w:sdtContent>
                          </w:sdt>
                        </w:p>
                        <w:p w14:paraId="48812288" w14:textId="345BC904" w:rsidR="005E15B6" w:rsidRDefault="00F02BC6">
                          <w:pPr>
                            <w:jc w:val="right"/>
                            <w:rPr>
                              <w:color w:val="404040" w:themeColor="text1" w:themeTint="BF"/>
                              <w:sz w:val="36"/>
                              <w:szCs w:val="36"/>
                            </w:rPr>
                          </w:pPr>
                          <w:sdt>
                            <w:sdtPr>
                              <w:rPr>
                                <w:color w:val="404040" w:themeColor="text1" w:themeTint="BF"/>
                                <w:sz w:val="36"/>
                                <w:szCs w:val="36"/>
                              </w:r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Content>
                              <w:r w:rsidR="005E15B6">
                                <w:rPr>
                                  <w:color w:val="404040" w:themeColor="text1" w:themeTint="BF"/>
                                  <w:sz w:val="36"/>
                                  <w:szCs w:val="36"/>
                                </w:rPr>
                                <w:t xml:space="preserve">Company Name </w:t>
                              </w:r>
                              <w:r w:rsidR="00F6318B">
                                <w:rPr>
                                  <w:color w:val="404040" w:themeColor="text1" w:themeTint="BF"/>
                                  <w:sz w:val="36"/>
                                  <w:szCs w:val="36"/>
                                </w:rPr>
                                <w:t xml:space="preserve">and </w:t>
                              </w:r>
                              <w:r w:rsidR="00525D3E">
                                <w:rPr>
                                  <w:color w:val="404040" w:themeColor="text1" w:themeTint="BF"/>
                                  <w:sz w:val="36"/>
                                  <w:szCs w:val="36"/>
                                </w:rPr>
                                <w:t xml:space="preserve">Relevant </w:t>
                              </w:r>
                              <w:r w:rsidR="00F6318B">
                                <w:rPr>
                                  <w:color w:val="404040" w:themeColor="text1" w:themeTint="BF"/>
                                  <w:sz w:val="36"/>
                                  <w:szCs w:val="36"/>
                                </w:rPr>
                                <w:t>Tax Year</w:t>
                              </w:r>
                            </w:sdtContent>
                          </w:sdt>
                        </w:p>
                        <w:p w14:paraId="298C0392" w14:textId="06EE89B5" w:rsidR="005E15B6" w:rsidRDefault="005E15B6">
                          <w:pPr>
                            <w:jc w:val="right"/>
                            <w:rPr>
                              <w:smallCaps/>
                              <w:color w:val="404040" w:themeColor="text1" w:themeTint="BF"/>
                              <w:sz w:val="36"/>
                              <w:szCs w:val="36"/>
                            </w:rPr>
                          </w:pPr>
                          <w:r>
                            <w:rPr>
                              <w:smallCaps/>
                              <w:color w:val="404040" w:themeColor="text1" w:themeTint="BF"/>
                              <w:sz w:val="36"/>
                              <w:szCs w:val="36"/>
                            </w:rPr>
                            <w:t>Submission Date</w:t>
                          </w:r>
                        </w:p>
                      </w:txbxContent>
                    </v:textbox>
                    <w10:wrap type="square" anchorx="page" anchory="page"/>
                  </v:shape>
                </w:pict>
              </mc:Fallback>
            </mc:AlternateContent>
          </w:r>
        </w:p>
        <w:p w14:paraId="5D7F2F41" w14:textId="055DB22F" w:rsidR="007B5026" w:rsidRDefault="007B5026" w:rsidP="138BCF3B">
          <w:pPr>
            <w:spacing w:after="160" w:line="259" w:lineRule="auto"/>
            <w:rPr>
              <w:rFonts w:asciiTheme="minorHAnsi" w:hAnsiTheme="minorHAnsi"/>
              <w:noProof/>
              <w:color w:val="549E39" w:themeColor="accent1"/>
              <w:lang w:eastAsia="en-US"/>
            </w:rPr>
          </w:pPr>
          <w:r w:rsidRPr="138BCF3B">
            <w:rPr>
              <w:rFonts w:asciiTheme="minorHAnsi" w:hAnsiTheme="minorHAnsi"/>
              <w:noProof/>
              <w:color w:val="549E39" w:themeColor="accent1"/>
              <w:lang w:eastAsia="en-US"/>
            </w:rPr>
            <w:br w:type="page"/>
          </w:r>
        </w:p>
      </w:sdtContent>
    </w:sdt>
    <w:p w14:paraId="1F80CC9D" w14:textId="77777777" w:rsidR="003D0EC0" w:rsidRDefault="003D0EC0" w:rsidP="003D0EC0">
      <w:pPr>
        <w:rPr>
          <w:b/>
          <w:sz w:val="32"/>
          <w:szCs w:val="32"/>
        </w:rPr>
      </w:pPr>
      <w:bookmarkStart w:id="0" w:name="_Hlk525054223"/>
      <w:r>
        <w:rPr>
          <w:b/>
          <w:sz w:val="32"/>
          <w:szCs w:val="32"/>
        </w:rPr>
        <w:t xml:space="preserve">Author(s) </w:t>
      </w:r>
    </w:p>
    <w:p w14:paraId="2B3654CA" w14:textId="07077A5F" w:rsidR="003D0EC0" w:rsidRPr="0029551F" w:rsidRDefault="000A11FC" w:rsidP="003D0EC0">
      <w:pPr>
        <w:rPr>
          <w:i/>
          <w:sz w:val="28"/>
          <w:szCs w:val="28"/>
        </w:rPr>
      </w:pPr>
      <w:r>
        <w:rPr>
          <w:i/>
          <w:sz w:val="28"/>
          <w:szCs w:val="28"/>
        </w:rPr>
        <w:t>Author,</w:t>
      </w:r>
      <w:r w:rsidR="00BA2CF7">
        <w:rPr>
          <w:i/>
          <w:sz w:val="28"/>
          <w:szCs w:val="28"/>
        </w:rPr>
        <w:t>*</w:t>
      </w:r>
      <w:r w:rsidR="003D0EC0">
        <w:rPr>
          <w:rStyle w:val="FootnoteReference"/>
          <w:i/>
          <w:sz w:val="28"/>
          <w:szCs w:val="28"/>
        </w:rPr>
        <w:t>1</w:t>
      </w:r>
      <w:r w:rsidR="003D0EC0">
        <w:rPr>
          <w:i/>
          <w:sz w:val="28"/>
          <w:szCs w:val="28"/>
        </w:rPr>
        <w:t xml:space="preserve"> Author,</w:t>
      </w:r>
      <w:r>
        <w:rPr>
          <w:rStyle w:val="FootnoteReference"/>
          <w:i/>
          <w:sz w:val="28"/>
          <w:szCs w:val="28"/>
        </w:rPr>
        <w:t>2</w:t>
      </w:r>
      <w:r w:rsidR="003D0EC0">
        <w:rPr>
          <w:i/>
          <w:sz w:val="28"/>
          <w:szCs w:val="28"/>
        </w:rPr>
        <w:t xml:space="preserve"> Author</w:t>
      </w:r>
      <w:r>
        <w:rPr>
          <w:rStyle w:val="FootnoteReference"/>
          <w:i/>
          <w:sz w:val="28"/>
          <w:szCs w:val="28"/>
        </w:rPr>
        <w:t>3</w:t>
      </w:r>
    </w:p>
    <w:bookmarkEnd w:id="0"/>
    <w:p w14:paraId="5E5F943C" w14:textId="77777777" w:rsidR="003D0EC0" w:rsidRDefault="003D0EC0" w:rsidP="003D0EC0">
      <w:pPr>
        <w:autoSpaceDE w:val="0"/>
        <w:autoSpaceDN w:val="0"/>
        <w:adjustRightInd w:val="0"/>
        <w:rPr>
          <w:rFonts w:ascii="Calibri" w:hAnsi="Calibri" w:cs="Arial"/>
          <w:b/>
          <w:bCs/>
        </w:rPr>
      </w:pPr>
    </w:p>
    <w:p w14:paraId="13C6AD3F" w14:textId="77777777" w:rsidR="003D0EC0" w:rsidRDefault="003D0EC0" w:rsidP="003D0EC0">
      <w:pPr>
        <w:rPr>
          <w:b/>
          <w:sz w:val="32"/>
          <w:szCs w:val="32"/>
        </w:rPr>
      </w:pPr>
      <w:r>
        <w:rPr>
          <w:b/>
          <w:sz w:val="32"/>
          <w:szCs w:val="32"/>
        </w:rPr>
        <w:t>Reviewer(s)</w:t>
      </w:r>
    </w:p>
    <w:p w14:paraId="47F10F7F" w14:textId="406CE44A" w:rsidR="003D0EC0" w:rsidRPr="0029551F" w:rsidRDefault="00EB5F51" w:rsidP="003D0EC0">
      <w:pPr>
        <w:rPr>
          <w:i/>
          <w:sz w:val="28"/>
          <w:szCs w:val="28"/>
        </w:rPr>
      </w:pPr>
      <w:r>
        <w:rPr>
          <w:i/>
          <w:sz w:val="28"/>
          <w:szCs w:val="28"/>
        </w:rPr>
        <w:t>Reviewer</w:t>
      </w:r>
      <w:r w:rsidR="00F900F6">
        <w:rPr>
          <w:i/>
          <w:sz w:val="28"/>
          <w:szCs w:val="28"/>
        </w:rPr>
        <w:t xml:space="preserve"> (if applicable)</w:t>
      </w:r>
      <w:r w:rsidR="000A11FC">
        <w:rPr>
          <w:rStyle w:val="FootnoteReference"/>
          <w:i/>
          <w:sz w:val="28"/>
          <w:szCs w:val="28"/>
        </w:rPr>
        <w:t>4</w:t>
      </w:r>
    </w:p>
    <w:p w14:paraId="05EC4B2A" w14:textId="77777777" w:rsidR="003D0EC0" w:rsidRDefault="003D0EC0" w:rsidP="003D0EC0">
      <w:pPr>
        <w:jc w:val="center"/>
        <w:rPr>
          <w:b/>
          <w:sz w:val="28"/>
          <w:szCs w:val="28"/>
        </w:rPr>
      </w:pPr>
    </w:p>
    <w:p w14:paraId="550C3D6F" w14:textId="77777777" w:rsidR="003D0EC0" w:rsidRPr="003D0EC0" w:rsidRDefault="003D0EC0" w:rsidP="003D0EC0">
      <w:r w:rsidRPr="003D0EC0">
        <w:t>*Corresponding contact: email, phone number</w:t>
      </w:r>
    </w:p>
    <w:p w14:paraId="519DA77C" w14:textId="77777777" w:rsidR="000A11FC" w:rsidRDefault="003D0EC0" w:rsidP="003D0EC0">
      <w:r w:rsidRPr="003D0EC0">
        <w:rPr>
          <w:rStyle w:val="FootnoteReference"/>
          <w:i/>
        </w:rPr>
        <w:t>1</w:t>
      </w:r>
      <w:r w:rsidR="00ED19FB">
        <w:t>Author 1 Affiliation</w:t>
      </w:r>
    </w:p>
    <w:p w14:paraId="282F29EC" w14:textId="77777777" w:rsidR="00ED19FB" w:rsidRDefault="000A11FC" w:rsidP="003D0EC0">
      <w:r>
        <w:rPr>
          <w:rStyle w:val="FootnoteReference"/>
          <w:i/>
        </w:rPr>
        <w:t>2</w:t>
      </w:r>
      <w:r w:rsidR="00ED19FB">
        <w:t>Auther 2 Affiliation</w:t>
      </w:r>
    </w:p>
    <w:p w14:paraId="34680F76" w14:textId="77777777" w:rsidR="003D0EC0" w:rsidRPr="003D0EC0" w:rsidRDefault="000A11FC" w:rsidP="003D0EC0">
      <w:r>
        <w:rPr>
          <w:rStyle w:val="FootnoteReference"/>
          <w:i/>
        </w:rPr>
        <w:t>3</w:t>
      </w:r>
      <w:r w:rsidR="00ED19FB">
        <w:t>Author 3 Affiliation</w:t>
      </w:r>
      <w:r w:rsidR="003D0EC0" w:rsidRPr="003D0EC0">
        <w:br/>
      </w:r>
      <w:r>
        <w:rPr>
          <w:rStyle w:val="FootnoteReference"/>
          <w:i/>
        </w:rPr>
        <w:t>4</w:t>
      </w:r>
      <w:r w:rsidR="00ED19FB">
        <w:t>Reviewer Affiliation (if applicable)</w:t>
      </w:r>
    </w:p>
    <w:p w14:paraId="1725FBB6" w14:textId="77777777" w:rsidR="003D0EC0" w:rsidRPr="0036292B" w:rsidRDefault="003D0EC0" w:rsidP="003D0EC0">
      <w:pPr>
        <w:jc w:val="center"/>
        <w:rPr>
          <w:b/>
          <w:sz w:val="28"/>
          <w:szCs w:val="28"/>
        </w:rPr>
      </w:pPr>
    </w:p>
    <w:p w14:paraId="2736206D" w14:textId="77777777" w:rsidR="003D0EC0" w:rsidRDefault="003D0EC0" w:rsidP="003D0EC0"/>
    <w:p w14:paraId="6286CEFC" w14:textId="77777777" w:rsidR="003D0EC0" w:rsidRDefault="003D0EC0" w:rsidP="003D0EC0"/>
    <w:p w14:paraId="68BF8E22" w14:textId="77777777" w:rsidR="003D0EC0" w:rsidRDefault="003D0EC0" w:rsidP="003D0EC0"/>
    <w:p w14:paraId="17BCA078" w14:textId="77777777" w:rsidR="003D0EC0" w:rsidRDefault="003D0EC0" w:rsidP="003D0EC0"/>
    <w:p w14:paraId="3A64E792" w14:textId="77777777" w:rsidR="003D0EC0" w:rsidRDefault="003D0EC0" w:rsidP="003D0EC0"/>
    <w:p w14:paraId="4C14ACEC" w14:textId="77777777" w:rsidR="003D0EC0" w:rsidRDefault="003D0EC0" w:rsidP="003D0EC0"/>
    <w:p w14:paraId="503AAE41" w14:textId="77777777" w:rsidR="003D0EC0" w:rsidRDefault="003D0EC0" w:rsidP="003D0EC0"/>
    <w:p w14:paraId="763BC941" w14:textId="77777777" w:rsidR="003D0EC0" w:rsidRDefault="003D0EC0" w:rsidP="003D0EC0"/>
    <w:p w14:paraId="6EA4B40D" w14:textId="77777777" w:rsidR="003D0EC0" w:rsidRDefault="003D0EC0" w:rsidP="003D0EC0"/>
    <w:p w14:paraId="3F9C573A" w14:textId="77777777" w:rsidR="003D0EC0" w:rsidRDefault="003D0EC0" w:rsidP="003D0EC0"/>
    <w:p w14:paraId="4992F934" w14:textId="77777777" w:rsidR="002527F5" w:rsidRDefault="002527F5" w:rsidP="00541164">
      <w:pPr>
        <w:spacing w:before="5000" w:after="120"/>
        <w:jc w:val="center"/>
      </w:pPr>
    </w:p>
    <w:p w14:paraId="0E82F4E3" w14:textId="77777777" w:rsidR="00774B43" w:rsidRDefault="00774B43">
      <w:pPr>
        <w:rPr>
          <w:b/>
          <w:sz w:val="28"/>
          <w:szCs w:val="28"/>
        </w:rPr>
        <w:sectPr w:rsidR="00774B43" w:rsidSect="007B5026">
          <w:headerReference w:type="default" r:id="rId13"/>
          <w:footerReference w:type="default" r:id="rId14"/>
          <w:footnotePr>
            <w:numFmt w:val="lowerLetter"/>
          </w:footnotePr>
          <w:pgSz w:w="12240" w:h="15840" w:code="1"/>
          <w:pgMar w:top="1440" w:right="1440" w:bottom="1440" w:left="1440" w:header="720" w:footer="720" w:gutter="0"/>
          <w:pgNumType w:fmt="lowerRoman" w:start="0"/>
          <w:cols w:space="720"/>
          <w:titlePg/>
          <w:docGrid w:linePitch="360"/>
        </w:sectPr>
      </w:pPr>
    </w:p>
    <w:p w14:paraId="50F956B2" w14:textId="77777777" w:rsidR="00545394" w:rsidRDefault="00545394" w:rsidP="00AD4BFC">
      <w:pPr>
        <w:pStyle w:val="TOCHeading"/>
      </w:pPr>
      <w:r>
        <w:t xml:space="preserve">Table of </w:t>
      </w:r>
      <w:r w:rsidRPr="00AD4BFC">
        <w:t>Contents</w:t>
      </w:r>
    </w:p>
    <w:p w14:paraId="380BD98F" w14:textId="0F5652CD" w:rsidR="00DD5712" w:rsidRDefault="004F67EE">
      <w:pPr>
        <w:pStyle w:val="TOC1"/>
        <w:rPr>
          <w:rFonts w:asciiTheme="minorHAnsi" w:hAnsiTheme="minorHAnsi"/>
          <w:noProof/>
          <w:lang w:eastAsia="en-US"/>
        </w:rPr>
      </w:pPr>
      <w:r>
        <w:fldChar w:fldCharType="begin"/>
      </w:r>
      <w:r>
        <w:instrText xml:space="preserve"> TOC \o "1-3" \h \z \u </w:instrText>
      </w:r>
      <w:r>
        <w:fldChar w:fldCharType="separate"/>
      </w:r>
      <w:hyperlink w:anchor="_Toc92448023" w:history="1">
        <w:r w:rsidR="00DD5712" w:rsidRPr="000B374B">
          <w:rPr>
            <w:rStyle w:val="Hyperlink"/>
            <w:noProof/>
          </w:rPr>
          <w:t>List of Exhibits</w:t>
        </w:r>
        <w:r w:rsidR="00DD5712">
          <w:rPr>
            <w:noProof/>
            <w:webHidden/>
          </w:rPr>
          <w:tab/>
        </w:r>
        <w:r w:rsidR="00DD5712">
          <w:rPr>
            <w:noProof/>
            <w:webHidden/>
          </w:rPr>
          <w:fldChar w:fldCharType="begin"/>
        </w:r>
        <w:r w:rsidR="00DD5712">
          <w:rPr>
            <w:noProof/>
            <w:webHidden/>
          </w:rPr>
          <w:instrText xml:space="preserve"> PAGEREF _Toc92448023 \h </w:instrText>
        </w:r>
        <w:r w:rsidR="00DD5712">
          <w:rPr>
            <w:noProof/>
            <w:webHidden/>
          </w:rPr>
        </w:r>
        <w:r w:rsidR="00DD5712">
          <w:rPr>
            <w:noProof/>
            <w:webHidden/>
          </w:rPr>
          <w:fldChar w:fldCharType="separate"/>
        </w:r>
        <w:r w:rsidR="00DD5712">
          <w:rPr>
            <w:noProof/>
            <w:webHidden/>
          </w:rPr>
          <w:t>ii</w:t>
        </w:r>
        <w:r w:rsidR="00DD5712">
          <w:rPr>
            <w:noProof/>
            <w:webHidden/>
          </w:rPr>
          <w:fldChar w:fldCharType="end"/>
        </w:r>
      </w:hyperlink>
    </w:p>
    <w:p w14:paraId="39A6216F" w14:textId="14E31C3D" w:rsidR="00DD5712" w:rsidRDefault="00F02BC6">
      <w:pPr>
        <w:pStyle w:val="TOC1"/>
        <w:rPr>
          <w:rFonts w:asciiTheme="minorHAnsi" w:hAnsiTheme="minorHAnsi"/>
          <w:noProof/>
          <w:lang w:eastAsia="en-US"/>
        </w:rPr>
      </w:pPr>
      <w:hyperlink w:anchor="_Toc92448024" w:history="1">
        <w:r w:rsidR="00DD5712" w:rsidRPr="000B374B">
          <w:rPr>
            <w:rStyle w:val="Hyperlink"/>
            <w:noProof/>
          </w:rPr>
          <w:t>List of Equations</w:t>
        </w:r>
        <w:r w:rsidR="00DD5712">
          <w:rPr>
            <w:noProof/>
            <w:webHidden/>
          </w:rPr>
          <w:tab/>
        </w:r>
        <w:r w:rsidR="00DD5712">
          <w:rPr>
            <w:noProof/>
            <w:webHidden/>
          </w:rPr>
          <w:fldChar w:fldCharType="begin"/>
        </w:r>
        <w:r w:rsidR="00DD5712">
          <w:rPr>
            <w:noProof/>
            <w:webHidden/>
          </w:rPr>
          <w:instrText xml:space="preserve"> PAGEREF _Toc92448024 \h </w:instrText>
        </w:r>
        <w:r w:rsidR="00DD5712">
          <w:rPr>
            <w:noProof/>
            <w:webHidden/>
          </w:rPr>
        </w:r>
        <w:r w:rsidR="00DD5712">
          <w:rPr>
            <w:noProof/>
            <w:webHidden/>
          </w:rPr>
          <w:fldChar w:fldCharType="separate"/>
        </w:r>
        <w:r w:rsidR="00DD5712">
          <w:rPr>
            <w:noProof/>
            <w:webHidden/>
          </w:rPr>
          <w:t>ii</w:t>
        </w:r>
        <w:r w:rsidR="00DD5712">
          <w:rPr>
            <w:noProof/>
            <w:webHidden/>
          </w:rPr>
          <w:fldChar w:fldCharType="end"/>
        </w:r>
      </w:hyperlink>
    </w:p>
    <w:p w14:paraId="355D7B0A" w14:textId="44E2778D" w:rsidR="00DD5712" w:rsidRDefault="00F02BC6">
      <w:pPr>
        <w:pStyle w:val="TOC1"/>
        <w:rPr>
          <w:rFonts w:asciiTheme="minorHAnsi" w:hAnsiTheme="minorHAnsi"/>
          <w:noProof/>
          <w:lang w:eastAsia="en-US"/>
        </w:rPr>
      </w:pPr>
      <w:hyperlink w:anchor="_Toc92448025" w:history="1">
        <w:r w:rsidR="00DD5712" w:rsidRPr="000B374B">
          <w:rPr>
            <w:rStyle w:val="Hyperlink"/>
            <w:noProof/>
          </w:rPr>
          <w:t>Acronyms and Abbreviations</w:t>
        </w:r>
        <w:r w:rsidR="00DD5712">
          <w:rPr>
            <w:noProof/>
            <w:webHidden/>
          </w:rPr>
          <w:tab/>
        </w:r>
        <w:r w:rsidR="00DD5712">
          <w:rPr>
            <w:noProof/>
            <w:webHidden/>
          </w:rPr>
          <w:fldChar w:fldCharType="begin"/>
        </w:r>
        <w:r w:rsidR="00DD5712">
          <w:rPr>
            <w:noProof/>
            <w:webHidden/>
          </w:rPr>
          <w:instrText xml:space="preserve"> PAGEREF _Toc92448025 \h </w:instrText>
        </w:r>
        <w:r w:rsidR="00DD5712">
          <w:rPr>
            <w:noProof/>
            <w:webHidden/>
          </w:rPr>
        </w:r>
        <w:r w:rsidR="00DD5712">
          <w:rPr>
            <w:noProof/>
            <w:webHidden/>
          </w:rPr>
          <w:fldChar w:fldCharType="separate"/>
        </w:r>
        <w:r w:rsidR="00DD5712">
          <w:rPr>
            <w:noProof/>
            <w:webHidden/>
          </w:rPr>
          <w:t>iii</w:t>
        </w:r>
        <w:r w:rsidR="00DD5712">
          <w:rPr>
            <w:noProof/>
            <w:webHidden/>
          </w:rPr>
          <w:fldChar w:fldCharType="end"/>
        </w:r>
      </w:hyperlink>
    </w:p>
    <w:p w14:paraId="5E45EEB2" w14:textId="5072A52F" w:rsidR="00DD5712" w:rsidRDefault="00F02BC6">
      <w:pPr>
        <w:pStyle w:val="TOC1"/>
        <w:rPr>
          <w:rFonts w:asciiTheme="minorHAnsi" w:hAnsiTheme="minorHAnsi"/>
          <w:noProof/>
          <w:lang w:eastAsia="en-US"/>
        </w:rPr>
      </w:pPr>
      <w:hyperlink w:anchor="_Toc92448026" w:history="1">
        <w:r w:rsidR="00DD5712" w:rsidRPr="000B374B">
          <w:rPr>
            <w:rStyle w:val="Hyperlink"/>
            <w:noProof/>
            <w:highlight w:val="lightGray"/>
          </w:rPr>
          <w:t>Report Template Instructions</w:t>
        </w:r>
        <w:r w:rsidR="00DD5712">
          <w:rPr>
            <w:noProof/>
            <w:webHidden/>
          </w:rPr>
          <w:tab/>
        </w:r>
        <w:r w:rsidR="00DD5712">
          <w:rPr>
            <w:noProof/>
            <w:webHidden/>
          </w:rPr>
          <w:fldChar w:fldCharType="begin"/>
        </w:r>
        <w:r w:rsidR="00DD5712">
          <w:rPr>
            <w:noProof/>
            <w:webHidden/>
          </w:rPr>
          <w:instrText xml:space="preserve"> PAGEREF _Toc92448026 \h </w:instrText>
        </w:r>
        <w:r w:rsidR="00DD5712">
          <w:rPr>
            <w:noProof/>
            <w:webHidden/>
          </w:rPr>
        </w:r>
        <w:r w:rsidR="00DD5712">
          <w:rPr>
            <w:noProof/>
            <w:webHidden/>
          </w:rPr>
          <w:fldChar w:fldCharType="separate"/>
        </w:r>
        <w:r w:rsidR="00DD5712">
          <w:rPr>
            <w:noProof/>
            <w:webHidden/>
          </w:rPr>
          <w:t>1</w:t>
        </w:r>
        <w:r w:rsidR="00DD5712">
          <w:rPr>
            <w:noProof/>
            <w:webHidden/>
          </w:rPr>
          <w:fldChar w:fldCharType="end"/>
        </w:r>
      </w:hyperlink>
    </w:p>
    <w:p w14:paraId="3BE3081E" w14:textId="12BBE821" w:rsidR="00DD5712" w:rsidRDefault="00F02BC6">
      <w:pPr>
        <w:pStyle w:val="TOC1"/>
        <w:rPr>
          <w:rFonts w:asciiTheme="minorHAnsi" w:hAnsiTheme="minorHAnsi"/>
          <w:noProof/>
          <w:lang w:eastAsia="en-US"/>
        </w:rPr>
      </w:pPr>
      <w:hyperlink w:anchor="_Toc92448027" w:history="1">
        <w:r w:rsidR="00DD5712" w:rsidRPr="000B374B">
          <w:rPr>
            <w:rStyle w:val="Hyperlink"/>
            <w:noProof/>
          </w:rPr>
          <w:t>Executive Summary</w:t>
        </w:r>
        <w:r w:rsidR="00DD5712">
          <w:rPr>
            <w:noProof/>
            <w:webHidden/>
          </w:rPr>
          <w:tab/>
        </w:r>
        <w:r w:rsidR="00DD5712">
          <w:rPr>
            <w:noProof/>
            <w:webHidden/>
          </w:rPr>
          <w:fldChar w:fldCharType="begin"/>
        </w:r>
        <w:r w:rsidR="00DD5712">
          <w:rPr>
            <w:noProof/>
            <w:webHidden/>
          </w:rPr>
          <w:instrText xml:space="preserve"> PAGEREF _Toc92448027 \h </w:instrText>
        </w:r>
        <w:r w:rsidR="00DD5712">
          <w:rPr>
            <w:noProof/>
            <w:webHidden/>
          </w:rPr>
        </w:r>
        <w:r w:rsidR="00DD5712">
          <w:rPr>
            <w:noProof/>
            <w:webHidden/>
          </w:rPr>
          <w:fldChar w:fldCharType="separate"/>
        </w:r>
        <w:r w:rsidR="00DD5712">
          <w:rPr>
            <w:noProof/>
            <w:webHidden/>
          </w:rPr>
          <w:t>2</w:t>
        </w:r>
        <w:r w:rsidR="00DD5712">
          <w:rPr>
            <w:noProof/>
            <w:webHidden/>
          </w:rPr>
          <w:fldChar w:fldCharType="end"/>
        </w:r>
      </w:hyperlink>
    </w:p>
    <w:p w14:paraId="0FBB3E7E" w14:textId="23B08D37" w:rsidR="00DD5712" w:rsidRDefault="00F02BC6">
      <w:pPr>
        <w:pStyle w:val="TOC1"/>
        <w:rPr>
          <w:rFonts w:asciiTheme="minorHAnsi" w:hAnsiTheme="minorHAnsi"/>
          <w:noProof/>
          <w:lang w:eastAsia="en-US"/>
        </w:rPr>
      </w:pPr>
      <w:hyperlink w:anchor="_Toc92448028" w:history="1">
        <w:r w:rsidR="00DD5712" w:rsidRPr="000B374B">
          <w:rPr>
            <w:rStyle w:val="Hyperlink"/>
            <w:noProof/>
          </w:rPr>
          <w:t>1</w:t>
        </w:r>
        <w:r w:rsidR="00DD5712">
          <w:rPr>
            <w:rFonts w:asciiTheme="minorHAnsi" w:hAnsiTheme="minorHAnsi"/>
            <w:noProof/>
            <w:lang w:eastAsia="en-US"/>
          </w:rPr>
          <w:tab/>
        </w:r>
        <w:r w:rsidR="00DD5712" w:rsidRPr="000B374B">
          <w:rPr>
            <w:rStyle w:val="Hyperlink"/>
            <w:noProof/>
          </w:rPr>
          <w:t>Goal and Scope</w:t>
        </w:r>
        <w:r w:rsidR="00DD5712">
          <w:rPr>
            <w:noProof/>
            <w:webHidden/>
          </w:rPr>
          <w:tab/>
        </w:r>
        <w:r w:rsidR="00DD5712">
          <w:rPr>
            <w:noProof/>
            <w:webHidden/>
          </w:rPr>
          <w:fldChar w:fldCharType="begin"/>
        </w:r>
        <w:r w:rsidR="00DD5712">
          <w:rPr>
            <w:noProof/>
            <w:webHidden/>
          </w:rPr>
          <w:instrText xml:space="preserve"> PAGEREF _Toc92448028 \h </w:instrText>
        </w:r>
        <w:r w:rsidR="00DD5712">
          <w:rPr>
            <w:noProof/>
            <w:webHidden/>
          </w:rPr>
        </w:r>
        <w:r w:rsidR="00DD5712">
          <w:rPr>
            <w:noProof/>
            <w:webHidden/>
          </w:rPr>
          <w:fldChar w:fldCharType="separate"/>
        </w:r>
        <w:r w:rsidR="00DD5712">
          <w:rPr>
            <w:noProof/>
            <w:webHidden/>
          </w:rPr>
          <w:t>3</w:t>
        </w:r>
        <w:r w:rsidR="00DD5712">
          <w:rPr>
            <w:noProof/>
            <w:webHidden/>
          </w:rPr>
          <w:fldChar w:fldCharType="end"/>
        </w:r>
      </w:hyperlink>
    </w:p>
    <w:p w14:paraId="1D592837" w14:textId="3E4A4907" w:rsidR="00DD5712" w:rsidRDefault="00F02BC6">
      <w:pPr>
        <w:pStyle w:val="TOC2"/>
        <w:tabs>
          <w:tab w:val="left" w:pos="878"/>
          <w:tab w:val="right" w:leader="dot" w:pos="9350"/>
        </w:tabs>
        <w:rPr>
          <w:rFonts w:asciiTheme="minorHAnsi" w:hAnsiTheme="minorHAnsi"/>
          <w:noProof/>
          <w:lang w:eastAsia="en-US"/>
        </w:rPr>
      </w:pPr>
      <w:hyperlink w:anchor="_Toc92448029" w:history="1">
        <w:r w:rsidR="00DD5712" w:rsidRPr="000B374B">
          <w:rPr>
            <w:rStyle w:val="Hyperlink"/>
            <w:noProof/>
          </w:rPr>
          <w:t>1.1</w:t>
        </w:r>
        <w:r w:rsidR="00DD5712">
          <w:rPr>
            <w:rFonts w:asciiTheme="minorHAnsi" w:hAnsiTheme="minorHAnsi"/>
            <w:noProof/>
            <w:lang w:eastAsia="en-US"/>
          </w:rPr>
          <w:tab/>
        </w:r>
        <w:r w:rsidR="00DD5712" w:rsidRPr="000B374B">
          <w:rPr>
            <w:rStyle w:val="Hyperlink"/>
            <w:noProof/>
          </w:rPr>
          <w:t>Study Goal</w:t>
        </w:r>
        <w:r w:rsidR="00DD5712">
          <w:rPr>
            <w:noProof/>
            <w:webHidden/>
          </w:rPr>
          <w:tab/>
        </w:r>
        <w:r w:rsidR="00DD5712">
          <w:rPr>
            <w:noProof/>
            <w:webHidden/>
          </w:rPr>
          <w:fldChar w:fldCharType="begin"/>
        </w:r>
        <w:r w:rsidR="00DD5712">
          <w:rPr>
            <w:noProof/>
            <w:webHidden/>
          </w:rPr>
          <w:instrText xml:space="preserve"> PAGEREF _Toc92448029 \h </w:instrText>
        </w:r>
        <w:r w:rsidR="00DD5712">
          <w:rPr>
            <w:noProof/>
            <w:webHidden/>
          </w:rPr>
        </w:r>
        <w:r w:rsidR="00DD5712">
          <w:rPr>
            <w:noProof/>
            <w:webHidden/>
          </w:rPr>
          <w:fldChar w:fldCharType="separate"/>
        </w:r>
        <w:r w:rsidR="00DD5712">
          <w:rPr>
            <w:noProof/>
            <w:webHidden/>
          </w:rPr>
          <w:t>3</w:t>
        </w:r>
        <w:r w:rsidR="00DD5712">
          <w:rPr>
            <w:noProof/>
            <w:webHidden/>
          </w:rPr>
          <w:fldChar w:fldCharType="end"/>
        </w:r>
      </w:hyperlink>
    </w:p>
    <w:p w14:paraId="0068818D" w14:textId="79C573EB" w:rsidR="00DD5712" w:rsidRDefault="00F02BC6">
      <w:pPr>
        <w:pStyle w:val="TOC2"/>
        <w:tabs>
          <w:tab w:val="left" w:pos="878"/>
          <w:tab w:val="right" w:leader="dot" w:pos="9350"/>
        </w:tabs>
        <w:rPr>
          <w:rFonts w:asciiTheme="minorHAnsi" w:hAnsiTheme="minorHAnsi"/>
          <w:noProof/>
          <w:lang w:eastAsia="en-US"/>
        </w:rPr>
      </w:pPr>
      <w:hyperlink w:anchor="_Toc92448030" w:history="1">
        <w:r w:rsidR="00DD5712" w:rsidRPr="000B374B">
          <w:rPr>
            <w:rStyle w:val="Hyperlink"/>
            <w:noProof/>
          </w:rPr>
          <w:t>1.2</w:t>
        </w:r>
        <w:r w:rsidR="00DD5712">
          <w:rPr>
            <w:rFonts w:asciiTheme="minorHAnsi" w:hAnsiTheme="minorHAnsi"/>
            <w:noProof/>
            <w:lang w:eastAsia="en-US"/>
          </w:rPr>
          <w:tab/>
        </w:r>
        <w:r w:rsidR="00DD5712" w:rsidRPr="000B374B">
          <w:rPr>
            <w:rStyle w:val="Hyperlink"/>
            <w:noProof/>
          </w:rPr>
          <w:t>Study Scope</w:t>
        </w:r>
        <w:r w:rsidR="00DD5712">
          <w:rPr>
            <w:noProof/>
            <w:webHidden/>
          </w:rPr>
          <w:tab/>
        </w:r>
        <w:r w:rsidR="00DD5712">
          <w:rPr>
            <w:noProof/>
            <w:webHidden/>
          </w:rPr>
          <w:fldChar w:fldCharType="begin"/>
        </w:r>
        <w:r w:rsidR="00DD5712">
          <w:rPr>
            <w:noProof/>
            <w:webHidden/>
          </w:rPr>
          <w:instrText xml:space="preserve"> PAGEREF _Toc92448030 \h </w:instrText>
        </w:r>
        <w:r w:rsidR="00DD5712">
          <w:rPr>
            <w:noProof/>
            <w:webHidden/>
          </w:rPr>
        </w:r>
        <w:r w:rsidR="00DD5712">
          <w:rPr>
            <w:noProof/>
            <w:webHidden/>
          </w:rPr>
          <w:fldChar w:fldCharType="separate"/>
        </w:r>
        <w:r w:rsidR="00DD5712">
          <w:rPr>
            <w:noProof/>
            <w:webHidden/>
          </w:rPr>
          <w:t>3</w:t>
        </w:r>
        <w:r w:rsidR="00DD5712">
          <w:rPr>
            <w:noProof/>
            <w:webHidden/>
          </w:rPr>
          <w:fldChar w:fldCharType="end"/>
        </w:r>
      </w:hyperlink>
    </w:p>
    <w:p w14:paraId="443EC135" w14:textId="6551BE61" w:rsidR="00DD5712" w:rsidRDefault="00F02BC6">
      <w:pPr>
        <w:pStyle w:val="TOC3"/>
        <w:tabs>
          <w:tab w:val="left" w:pos="1320"/>
          <w:tab w:val="right" w:leader="dot" w:pos="9350"/>
        </w:tabs>
        <w:rPr>
          <w:rFonts w:asciiTheme="minorHAnsi" w:hAnsiTheme="minorHAnsi"/>
          <w:noProof/>
          <w:lang w:eastAsia="en-US"/>
        </w:rPr>
      </w:pPr>
      <w:hyperlink w:anchor="_Toc92448031" w:history="1">
        <w:r w:rsidR="00DD5712" w:rsidRPr="000B374B">
          <w:rPr>
            <w:rStyle w:val="Hyperlink"/>
            <w:noProof/>
          </w:rPr>
          <w:t>1.2.1</w:t>
        </w:r>
        <w:r w:rsidR="00DD5712">
          <w:rPr>
            <w:rFonts w:asciiTheme="minorHAnsi" w:hAnsiTheme="minorHAnsi"/>
            <w:noProof/>
            <w:lang w:eastAsia="en-US"/>
          </w:rPr>
          <w:tab/>
        </w:r>
        <w:r w:rsidR="00DD5712" w:rsidRPr="000B374B">
          <w:rPr>
            <w:rStyle w:val="Hyperlink"/>
            <w:noProof/>
          </w:rPr>
          <w:t>Functional Unit of the Study</w:t>
        </w:r>
        <w:r w:rsidR="00DD5712">
          <w:rPr>
            <w:noProof/>
            <w:webHidden/>
          </w:rPr>
          <w:tab/>
        </w:r>
        <w:r w:rsidR="00DD5712">
          <w:rPr>
            <w:noProof/>
            <w:webHidden/>
          </w:rPr>
          <w:fldChar w:fldCharType="begin"/>
        </w:r>
        <w:r w:rsidR="00DD5712">
          <w:rPr>
            <w:noProof/>
            <w:webHidden/>
          </w:rPr>
          <w:instrText xml:space="preserve"> PAGEREF _Toc92448031 \h </w:instrText>
        </w:r>
        <w:r w:rsidR="00DD5712">
          <w:rPr>
            <w:noProof/>
            <w:webHidden/>
          </w:rPr>
        </w:r>
        <w:r w:rsidR="00DD5712">
          <w:rPr>
            <w:noProof/>
            <w:webHidden/>
          </w:rPr>
          <w:fldChar w:fldCharType="separate"/>
        </w:r>
        <w:r w:rsidR="00DD5712">
          <w:rPr>
            <w:noProof/>
            <w:webHidden/>
          </w:rPr>
          <w:t>3</w:t>
        </w:r>
        <w:r w:rsidR="00DD5712">
          <w:rPr>
            <w:noProof/>
            <w:webHidden/>
          </w:rPr>
          <w:fldChar w:fldCharType="end"/>
        </w:r>
      </w:hyperlink>
    </w:p>
    <w:p w14:paraId="3686F6EE" w14:textId="26A7184F" w:rsidR="00DD5712" w:rsidRDefault="00F02BC6">
      <w:pPr>
        <w:pStyle w:val="TOC3"/>
        <w:tabs>
          <w:tab w:val="left" w:pos="1320"/>
          <w:tab w:val="right" w:leader="dot" w:pos="9350"/>
        </w:tabs>
        <w:rPr>
          <w:rFonts w:asciiTheme="minorHAnsi" w:hAnsiTheme="minorHAnsi"/>
          <w:noProof/>
          <w:lang w:eastAsia="en-US"/>
        </w:rPr>
      </w:pPr>
      <w:hyperlink w:anchor="_Toc92448032" w:history="1">
        <w:r w:rsidR="00DD5712" w:rsidRPr="000B374B">
          <w:rPr>
            <w:rStyle w:val="Hyperlink"/>
            <w:noProof/>
          </w:rPr>
          <w:t>1.2.2</w:t>
        </w:r>
        <w:r w:rsidR="00DD5712">
          <w:rPr>
            <w:rFonts w:asciiTheme="minorHAnsi" w:hAnsiTheme="minorHAnsi"/>
            <w:noProof/>
            <w:lang w:eastAsia="en-US"/>
          </w:rPr>
          <w:tab/>
        </w:r>
        <w:r w:rsidR="00DD5712" w:rsidRPr="000B374B">
          <w:rPr>
            <w:rStyle w:val="Hyperlink"/>
            <w:noProof/>
          </w:rPr>
          <w:t>System Boundary</w:t>
        </w:r>
        <w:r w:rsidR="00DD5712">
          <w:rPr>
            <w:noProof/>
            <w:webHidden/>
          </w:rPr>
          <w:tab/>
        </w:r>
        <w:r w:rsidR="00DD5712">
          <w:rPr>
            <w:noProof/>
            <w:webHidden/>
          </w:rPr>
          <w:fldChar w:fldCharType="begin"/>
        </w:r>
        <w:r w:rsidR="00DD5712">
          <w:rPr>
            <w:noProof/>
            <w:webHidden/>
          </w:rPr>
          <w:instrText xml:space="preserve"> PAGEREF _Toc92448032 \h </w:instrText>
        </w:r>
        <w:r w:rsidR="00DD5712">
          <w:rPr>
            <w:noProof/>
            <w:webHidden/>
          </w:rPr>
        </w:r>
        <w:r w:rsidR="00DD5712">
          <w:rPr>
            <w:noProof/>
            <w:webHidden/>
          </w:rPr>
          <w:fldChar w:fldCharType="separate"/>
        </w:r>
        <w:r w:rsidR="00DD5712">
          <w:rPr>
            <w:noProof/>
            <w:webHidden/>
          </w:rPr>
          <w:t>3</w:t>
        </w:r>
        <w:r w:rsidR="00DD5712">
          <w:rPr>
            <w:noProof/>
            <w:webHidden/>
          </w:rPr>
          <w:fldChar w:fldCharType="end"/>
        </w:r>
      </w:hyperlink>
    </w:p>
    <w:p w14:paraId="72BBE72B" w14:textId="655CC661" w:rsidR="00DD5712" w:rsidRDefault="00F02BC6">
      <w:pPr>
        <w:pStyle w:val="TOC3"/>
        <w:tabs>
          <w:tab w:val="left" w:pos="1320"/>
          <w:tab w:val="right" w:leader="dot" w:pos="9350"/>
        </w:tabs>
        <w:rPr>
          <w:rFonts w:asciiTheme="minorHAnsi" w:hAnsiTheme="minorHAnsi"/>
          <w:noProof/>
          <w:lang w:eastAsia="en-US"/>
        </w:rPr>
      </w:pPr>
      <w:hyperlink w:anchor="_Toc92448033" w:history="1">
        <w:r w:rsidR="00DD5712" w:rsidRPr="000B374B">
          <w:rPr>
            <w:rStyle w:val="Hyperlink"/>
            <w:noProof/>
          </w:rPr>
          <w:t>1.2.3</w:t>
        </w:r>
        <w:r w:rsidR="00DD5712">
          <w:rPr>
            <w:rFonts w:asciiTheme="minorHAnsi" w:hAnsiTheme="minorHAnsi"/>
            <w:noProof/>
            <w:lang w:eastAsia="en-US"/>
          </w:rPr>
          <w:tab/>
        </w:r>
        <w:r w:rsidR="00DD5712" w:rsidRPr="000B374B">
          <w:rPr>
            <w:rStyle w:val="Hyperlink"/>
            <w:noProof/>
          </w:rPr>
          <w:t>Carbon Oxide Source and Utilization</w:t>
        </w:r>
        <w:r w:rsidR="00DD5712">
          <w:rPr>
            <w:noProof/>
            <w:webHidden/>
          </w:rPr>
          <w:tab/>
        </w:r>
        <w:r w:rsidR="00DD5712">
          <w:rPr>
            <w:noProof/>
            <w:webHidden/>
          </w:rPr>
          <w:fldChar w:fldCharType="begin"/>
        </w:r>
        <w:r w:rsidR="00DD5712">
          <w:rPr>
            <w:noProof/>
            <w:webHidden/>
          </w:rPr>
          <w:instrText xml:space="preserve"> PAGEREF _Toc92448033 \h </w:instrText>
        </w:r>
        <w:r w:rsidR="00DD5712">
          <w:rPr>
            <w:noProof/>
            <w:webHidden/>
          </w:rPr>
        </w:r>
        <w:r w:rsidR="00DD5712">
          <w:rPr>
            <w:noProof/>
            <w:webHidden/>
          </w:rPr>
          <w:fldChar w:fldCharType="separate"/>
        </w:r>
        <w:r w:rsidR="00DD5712">
          <w:rPr>
            <w:noProof/>
            <w:webHidden/>
          </w:rPr>
          <w:t>4</w:t>
        </w:r>
        <w:r w:rsidR="00DD5712">
          <w:rPr>
            <w:noProof/>
            <w:webHidden/>
          </w:rPr>
          <w:fldChar w:fldCharType="end"/>
        </w:r>
      </w:hyperlink>
    </w:p>
    <w:p w14:paraId="2DA04D3D" w14:textId="61C4EABC" w:rsidR="00DD5712" w:rsidRDefault="00F02BC6">
      <w:pPr>
        <w:pStyle w:val="TOC3"/>
        <w:tabs>
          <w:tab w:val="left" w:pos="1320"/>
          <w:tab w:val="right" w:leader="dot" w:pos="9350"/>
        </w:tabs>
        <w:rPr>
          <w:rFonts w:asciiTheme="minorHAnsi" w:hAnsiTheme="minorHAnsi"/>
          <w:noProof/>
          <w:lang w:eastAsia="en-US"/>
        </w:rPr>
      </w:pPr>
      <w:hyperlink w:anchor="_Toc92448034" w:history="1">
        <w:r w:rsidR="00DD5712" w:rsidRPr="000B374B">
          <w:rPr>
            <w:rStyle w:val="Hyperlink"/>
            <w:noProof/>
          </w:rPr>
          <w:t>1.2.4</w:t>
        </w:r>
        <w:r w:rsidR="00DD5712">
          <w:rPr>
            <w:rFonts w:asciiTheme="minorHAnsi" w:hAnsiTheme="minorHAnsi"/>
            <w:noProof/>
            <w:lang w:eastAsia="en-US"/>
          </w:rPr>
          <w:tab/>
        </w:r>
        <w:r w:rsidR="00DD5712" w:rsidRPr="000B374B">
          <w:rPr>
            <w:rStyle w:val="Hyperlink"/>
            <w:noProof/>
          </w:rPr>
          <w:t>Technology Representativeness</w:t>
        </w:r>
        <w:r w:rsidR="00DD5712">
          <w:rPr>
            <w:noProof/>
            <w:webHidden/>
          </w:rPr>
          <w:tab/>
        </w:r>
        <w:r w:rsidR="00DD5712">
          <w:rPr>
            <w:noProof/>
            <w:webHidden/>
          </w:rPr>
          <w:fldChar w:fldCharType="begin"/>
        </w:r>
        <w:r w:rsidR="00DD5712">
          <w:rPr>
            <w:noProof/>
            <w:webHidden/>
          </w:rPr>
          <w:instrText xml:space="preserve"> PAGEREF _Toc92448034 \h </w:instrText>
        </w:r>
        <w:r w:rsidR="00DD5712">
          <w:rPr>
            <w:noProof/>
            <w:webHidden/>
          </w:rPr>
        </w:r>
        <w:r w:rsidR="00DD5712">
          <w:rPr>
            <w:noProof/>
            <w:webHidden/>
          </w:rPr>
          <w:fldChar w:fldCharType="separate"/>
        </w:r>
        <w:r w:rsidR="00DD5712">
          <w:rPr>
            <w:noProof/>
            <w:webHidden/>
          </w:rPr>
          <w:t>4</w:t>
        </w:r>
        <w:r w:rsidR="00DD5712">
          <w:rPr>
            <w:noProof/>
            <w:webHidden/>
          </w:rPr>
          <w:fldChar w:fldCharType="end"/>
        </w:r>
      </w:hyperlink>
    </w:p>
    <w:p w14:paraId="79BFF74C" w14:textId="1410971A" w:rsidR="00DD5712" w:rsidRDefault="00F02BC6">
      <w:pPr>
        <w:pStyle w:val="TOC3"/>
        <w:tabs>
          <w:tab w:val="left" w:pos="1320"/>
          <w:tab w:val="right" w:leader="dot" w:pos="9350"/>
        </w:tabs>
        <w:rPr>
          <w:rFonts w:asciiTheme="minorHAnsi" w:hAnsiTheme="minorHAnsi"/>
          <w:noProof/>
          <w:lang w:eastAsia="en-US"/>
        </w:rPr>
      </w:pPr>
      <w:hyperlink w:anchor="_Toc92448035" w:history="1">
        <w:r w:rsidR="00DD5712" w:rsidRPr="000B374B">
          <w:rPr>
            <w:rStyle w:val="Hyperlink"/>
            <w:noProof/>
          </w:rPr>
          <w:t>1.2.5</w:t>
        </w:r>
        <w:r w:rsidR="00DD5712">
          <w:rPr>
            <w:rFonts w:asciiTheme="minorHAnsi" w:hAnsiTheme="minorHAnsi"/>
            <w:noProof/>
            <w:lang w:eastAsia="en-US"/>
          </w:rPr>
          <w:tab/>
        </w:r>
        <w:r w:rsidR="00DD5712" w:rsidRPr="000B374B">
          <w:rPr>
            <w:rStyle w:val="Hyperlink"/>
            <w:noProof/>
          </w:rPr>
          <w:t>Geographical Representativeness</w:t>
        </w:r>
        <w:r w:rsidR="00DD5712">
          <w:rPr>
            <w:noProof/>
            <w:webHidden/>
          </w:rPr>
          <w:tab/>
        </w:r>
        <w:r w:rsidR="00DD5712">
          <w:rPr>
            <w:noProof/>
            <w:webHidden/>
          </w:rPr>
          <w:fldChar w:fldCharType="begin"/>
        </w:r>
        <w:r w:rsidR="00DD5712">
          <w:rPr>
            <w:noProof/>
            <w:webHidden/>
          </w:rPr>
          <w:instrText xml:space="preserve"> PAGEREF _Toc92448035 \h </w:instrText>
        </w:r>
        <w:r w:rsidR="00DD5712">
          <w:rPr>
            <w:noProof/>
            <w:webHidden/>
          </w:rPr>
        </w:r>
        <w:r w:rsidR="00DD5712">
          <w:rPr>
            <w:noProof/>
            <w:webHidden/>
          </w:rPr>
          <w:fldChar w:fldCharType="separate"/>
        </w:r>
        <w:r w:rsidR="00DD5712">
          <w:rPr>
            <w:noProof/>
            <w:webHidden/>
          </w:rPr>
          <w:t>4</w:t>
        </w:r>
        <w:r w:rsidR="00DD5712">
          <w:rPr>
            <w:noProof/>
            <w:webHidden/>
          </w:rPr>
          <w:fldChar w:fldCharType="end"/>
        </w:r>
      </w:hyperlink>
    </w:p>
    <w:p w14:paraId="547F0C27" w14:textId="7BA716FA" w:rsidR="00DD5712" w:rsidRDefault="00F02BC6">
      <w:pPr>
        <w:pStyle w:val="TOC3"/>
        <w:tabs>
          <w:tab w:val="left" w:pos="1320"/>
          <w:tab w:val="right" w:leader="dot" w:pos="9350"/>
        </w:tabs>
        <w:rPr>
          <w:rFonts w:asciiTheme="minorHAnsi" w:hAnsiTheme="minorHAnsi"/>
          <w:noProof/>
          <w:lang w:eastAsia="en-US"/>
        </w:rPr>
      </w:pPr>
      <w:hyperlink w:anchor="_Toc92448036" w:history="1">
        <w:r w:rsidR="00DD5712" w:rsidRPr="000B374B">
          <w:rPr>
            <w:rStyle w:val="Hyperlink"/>
            <w:noProof/>
          </w:rPr>
          <w:t>1.2.6</w:t>
        </w:r>
        <w:r w:rsidR="00DD5712">
          <w:rPr>
            <w:rFonts w:asciiTheme="minorHAnsi" w:hAnsiTheme="minorHAnsi"/>
            <w:noProof/>
            <w:lang w:eastAsia="en-US"/>
          </w:rPr>
          <w:tab/>
        </w:r>
        <w:r w:rsidR="00DD5712" w:rsidRPr="000B374B">
          <w:rPr>
            <w:rStyle w:val="Hyperlink"/>
            <w:noProof/>
          </w:rPr>
          <w:t>Temporal Representativeness</w:t>
        </w:r>
        <w:r w:rsidR="00DD5712">
          <w:rPr>
            <w:noProof/>
            <w:webHidden/>
          </w:rPr>
          <w:tab/>
        </w:r>
        <w:r w:rsidR="00DD5712">
          <w:rPr>
            <w:noProof/>
            <w:webHidden/>
          </w:rPr>
          <w:fldChar w:fldCharType="begin"/>
        </w:r>
        <w:r w:rsidR="00DD5712">
          <w:rPr>
            <w:noProof/>
            <w:webHidden/>
          </w:rPr>
          <w:instrText xml:space="preserve"> PAGEREF _Toc92448036 \h </w:instrText>
        </w:r>
        <w:r w:rsidR="00DD5712">
          <w:rPr>
            <w:noProof/>
            <w:webHidden/>
          </w:rPr>
        </w:r>
        <w:r w:rsidR="00DD5712">
          <w:rPr>
            <w:noProof/>
            <w:webHidden/>
          </w:rPr>
          <w:fldChar w:fldCharType="separate"/>
        </w:r>
        <w:r w:rsidR="00DD5712">
          <w:rPr>
            <w:noProof/>
            <w:webHidden/>
          </w:rPr>
          <w:t>4</w:t>
        </w:r>
        <w:r w:rsidR="00DD5712">
          <w:rPr>
            <w:noProof/>
            <w:webHidden/>
          </w:rPr>
          <w:fldChar w:fldCharType="end"/>
        </w:r>
      </w:hyperlink>
    </w:p>
    <w:p w14:paraId="29022397" w14:textId="3E1C3893" w:rsidR="00DD5712" w:rsidRDefault="00F02BC6">
      <w:pPr>
        <w:pStyle w:val="TOC3"/>
        <w:tabs>
          <w:tab w:val="left" w:pos="1320"/>
          <w:tab w:val="right" w:leader="dot" w:pos="9350"/>
        </w:tabs>
        <w:rPr>
          <w:rFonts w:asciiTheme="minorHAnsi" w:hAnsiTheme="minorHAnsi"/>
          <w:noProof/>
          <w:lang w:eastAsia="en-US"/>
        </w:rPr>
      </w:pPr>
      <w:hyperlink w:anchor="_Toc92448037" w:history="1">
        <w:r w:rsidR="00DD5712" w:rsidRPr="000B374B">
          <w:rPr>
            <w:rStyle w:val="Hyperlink"/>
            <w:noProof/>
          </w:rPr>
          <w:t>1.2.7</w:t>
        </w:r>
        <w:r w:rsidR="00DD5712">
          <w:rPr>
            <w:rFonts w:asciiTheme="minorHAnsi" w:hAnsiTheme="minorHAnsi"/>
            <w:noProof/>
            <w:lang w:eastAsia="en-US"/>
          </w:rPr>
          <w:tab/>
        </w:r>
        <w:r w:rsidR="00DD5712" w:rsidRPr="000B374B">
          <w:rPr>
            <w:rStyle w:val="Hyperlink"/>
            <w:noProof/>
          </w:rPr>
          <w:t>Life Cycle Impact Assessment Methods for Results Interpretation</w:t>
        </w:r>
        <w:r w:rsidR="00DD5712">
          <w:rPr>
            <w:noProof/>
            <w:webHidden/>
          </w:rPr>
          <w:tab/>
        </w:r>
        <w:r w:rsidR="00DD5712">
          <w:rPr>
            <w:noProof/>
            <w:webHidden/>
          </w:rPr>
          <w:fldChar w:fldCharType="begin"/>
        </w:r>
        <w:r w:rsidR="00DD5712">
          <w:rPr>
            <w:noProof/>
            <w:webHidden/>
          </w:rPr>
          <w:instrText xml:space="preserve"> PAGEREF _Toc92448037 \h </w:instrText>
        </w:r>
        <w:r w:rsidR="00DD5712">
          <w:rPr>
            <w:noProof/>
            <w:webHidden/>
          </w:rPr>
        </w:r>
        <w:r w:rsidR="00DD5712">
          <w:rPr>
            <w:noProof/>
            <w:webHidden/>
          </w:rPr>
          <w:fldChar w:fldCharType="separate"/>
        </w:r>
        <w:r w:rsidR="00DD5712">
          <w:rPr>
            <w:noProof/>
            <w:webHidden/>
          </w:rPr>
          <w:t>5</w:t>
        </w:r>
        <w:r w:rsidR="00DD5712">
          <w:rPr>
            <w:noProof/>
            <w:webHidden/>
          </w:rPr>
          <w:fldChar w:fldCharType="end"/>
        </w:r>
      </w:hyperlink>
    </w:p>
    <w:p w14:paraId="521C0F27" w14:textId="6BF1B09E" w:rsidR="00DD5712" w:rsidRDefault="00F02BC6">
      <w:pPr>
        <w:pStyle w:val="TOC3"/>
        <w:tabs>
          <w:tab w:val="left" w:pos="1320"/>
          <w:tab w:val="right" w:leader="dot" w:pos="9350"/>
        </w:tabs>
        <w:rPr>
          <w:rFonts w:asciiTheme="minorHAnsi" w:hAnsiTheme="minorHAnsi"/>
          <w:noProof/>
          <w:lang w:eastAsia="en-US"/>
        </w:rPr>
      </w:pPr>
      <w:hyperlink w:anchor="_Toc92448038" w:history="1">
        <w:r w:rsidR="00DD5712" w:rsidRPr="000B374B">
          <w:rPr>
            <w:rStyle w:val="Hyperlink"/>
            <w:noProof/>
          </w:rPr>
          <w:t>1.2.8</w:t>
        </w:r>
        <w:r w:rsidR="00DD5712">
          <w:rPr>
            <w:rFonts w:asciiTheme="minorHAnsi" w:hAnsiTheme="minorHAnsi"/>
            <w:noProof/>
            <w:lang w:eastAsia="en-US"/>
          </w:rPr>
          <w:tab/>
        </w:r>
        <w:r w:rsidR="00DD5712" w:rsidRPr="000B374B">
          <w:rPr>
            <w:rStyle w:val="Hyperlink"/>
            <w:noProof/>
          </w:rPr>
          <w:t>Completeness Requirements</w:t>
        </w:r>
        <w:r w:rsidR="00DD5712">
          <w:rPr>
            <w:noProof/>
            <w:webHidden/>
          </w:rPr>
          <w:tab/>
        </w:r>
        <w:r w:rsidR="00DD5712">
          <w:rPr>
            <w:noProof/>
            <w:webHidden/>
          </w:rPr>
          <w:fldChar w:fldCharType="begin"/>
        </w:r>
        <w:r w:rsidR="00DD5712">
          <w:rPr>
            <w:noProof/>
            <w:webHidden/>
          </w:rPr>
          <w:instrText xml:space="preserve"> PAGEREF _Toc92448038 \h </w:instrText>
        </w:r>
        <w:r w:rsidR="00DD5712">
          <w:rPr>
            <w:noProof/>
            <w:webHidden/>
          </w:rPr>
        </w:r>
        <w:r w:rsidR="00DD5712">
          <w:rPr>
            <w:noProof/>
            <w:webHidden/>
          </w:rPr>
          <w:fldChar w:fldCharType="separate"/>
        </w:r>
        <w:r w:rsidR="00DD5712">
          <w:rPr>
            <w:noProof/>
            <w:webHidden/>
          </w:rPr>
          <w:t>5</w:t>
        </w:r>
        <w:r w:rsidR="00DD5712">
          <w:rPr>
            <w:noProof/>
            <w:webHidden/>
          </w:rPr>
          <w:fldChar w:fldCharType="end"/>
        </w:r>
      </w:hyperlink>
    </w:p>
    <w:p w14:paraId="197E26F5" w14:textId="612305CE" w:rsidR="00DD5712" w:rsidRDefault="00F02BC6">
      <w:pPr>
        <w:pStyle w:val="TOC3"/>
        <w:tabs>
          <w:tab w:val="left" w:pos="1320"/>
          <w:tab w:val="right" w:leader="dot" w:pos="9350"/>
        </w:tabs>
        <w:rPr>
          <w:rFonts w:asciiTheme="minorHAnsi" w:hAnsiTheme="minorHAnsi"/>
          <w:noProof/>
          <w:lang w:eastAsia="en-US"/>
        </w:rPr>
      </w:pPr>
      <w:hyperlink w:anchor="_Toc92448039" w:history="1">
        <w:r w:rsidR="00DD5712" w:rsidRPr="000B374B">
          <w:rPr>
            <w:rStyle w:val="Hyperlink"/>
            <w:noProof/>
          </w:rPr>
          <w:t>1.2.9</w:t>
        </w:r>
        <w:r w:rsidR="00DD5712">
          <w:rPr>
            <w:rFonts w:asciiTheme="minorHAnsi" w:hAnsiTheme="minorHAnsi"/>
            <w:noProof/>
            <w:lang w:eastAsia="en-US"/>
          </w:rPr>
          <w:tab/>
        </w:r>
        <w:r w:rsidR="00DD5712" w:rsidRPr="000B374B">
          <w:rPr>
            <w:rStyle w:val="Hyperlink"/>
            <w:noProof/>
          </w:rPr>
          <w:t>Sensitivity Analysis</w:t>
        </w:r>
        <w:r w:rsidR="00DD5712">
          <w:rPr>
            <w:noProof/>
            <w:webHidden/>
          </w:rPr>
          <w:tab/>
        </w:r>
        <w:r w:rsidR="00DD5712">
          <w:rPr>
            <w:noProof/>
            <w:webHidden/>
          </w:rPr>
          <w:fldChar w:fldCharType="begin"/>
        </w:r>
        <w:r w:rsidR="00DD5712">
          <w:rPr>
            <w:noProof/>
            <w:webHidden/>
          </w:rPr>
          <w:instrText xml:space="preserve"> PAGEREF _Toc92448039 \h </w:instrText>
        </w:r>
        <w:r w:rsidR="00DD5712">
          <w:rPr>
            <w:noProof/>
            <w:webHidden/>
          </w:rPr>
        </w:r>
        <w:r w:rsidR="00DD5712">
          <w:rPr>
            <w:noProof/>
            <w:webHidden/>
          </w:rPr>
          <w:fldChar w:fldCharType="separate"/>
        </w:r>
        <w:r w:rsidR="00DD5712">
          <w:rPr>
            <w:noProof/>
            <w:webHidden/>
          </w:rPr>
          <w:t>5</w:t>
        </w:r>
        <w:r w:rsidR="00DD5712">
          <w:rPr>
            <w:noProof/>
            <w:webHidden/>
          </w:rPr>
          <w:fldChar w:fldCharType="end"/>
        </w:r>
      </w:hyperlink>
    </w:p>
    <w:p w14:paraId="17A94C0A" w14:textId="1B6E8586" w:rsidR="00DD5712" w:rsidRDefault="00F02BC6">
      <w:pPr>
        <w:pStyle w:val="TOC1"/>
        <w:rPr>
          <w:rFonts w:asciiTheme="minorHAnsi" w:hAnsiTheme="minorHAnsi"/>
          <w:noProof/>
          <w:lang w:eastAsia="en-US"/>
        </w:rPr>
      </w:pPr>
      <w:hyperlink w:anchor="_Toc92448040" w:history="1">
        <w:r w:rsidR="00DD5712" w:rsidRPr="000B374B">
          <w:rPr>
            <w:rStyle w:val="Hyperlink"/>
            <w:noProof/>
          </w:rPr>
          <w:t>2</w:t>
        </w:r>
        <w:r w:rsidR="00DD5712">
          <w:rPr>
            <w:rFonts w:asciiTheme="minorHAnsi" w:hAnsiTheme="minorHAnsi"/>
            <w:noProof/>
            <w:lang w:eastAsia="en-US"/>
          </w:rPr>
          <w:tab/>
        </w:r>
        <w:r w:rsidR="00DD5712" w:rsidRPr="000B374B">
          <w:rPr>
            <w:rStyle w:val="Hyperlink"/>
            <w:noProof/>
          </w:rPr>
          <w:t>Life Cycle Inventory Analysis</w:t>
        </w:r>
        <w:r w:rsidR="00DD5712">
          <w:rPr>
            <w:noProof/>
            <w:webHidden/>
          </w:rPr>
          <w:tab/>
        </w:r>
        <w:r w:rsidR="00DD5712">
          <w:rPr>
            <w:noProof/>
            <w:webHidden/>
          </w:rPr>
          <w:fldChar w:fldCharType="begin"/>
        </w:r>
        <w:r w:rsidR="00DD5712">
          <w:rPr>
            <w:noProof/>
            <w:webHidden/>
          </w:rPr>
          <w:instrText xml:space="preserve"> PAGEREF _Toc92448040 \h </w:instrText>
        </w:r>
        <w:r w:rsidR="00DD5712">
          <w:rPr>
            <w:noProof/>
            <w:webHidden/>
          </w:rPr>
        </w:r>
        <w:r w:rsidR="00DD5712">
          <w:rPr>
            <w:noProof/>
            <w:webHidden/>
          </w:rPr>
          <w:fldChar w:fldCharType="separate"/>
        </w:r>
        <w:r w:rsidR="00DD5712">
          <w:rPr>
            <w:noProof/>
            <w:webHidden/>
          </w:rPr>
          <w:t>7</w:t>
        </w:r>
        <w:r w:rsidR="00DD5712">
          <w:rPr>
            <w:noProof/>
            <w:webHidden/>
          </w:rPr>
          <w:fldChar w:fldCharType="end"/>
        </w:r>
      </w:hyperlink>
    </w:p>
    <w:p w14:paraId="54D6D69A" w14:textId="0640A446" w:rsidR="00DD5712" w:rsidRDefault="00F02BC6">
      <w:pPr>
        <w:pStyle w:val="TOC2"/>
        <w:tabs>
          <w:tab w:val="left" w:pos="878"/>
          <w:tab w:val="right" w:leader="dot" w:pos="9350"/>
        </w:tabs>
        <w:rPr>
          <w:rFonts w:asciiTheme="minorHAnsi" w:hAnsiTheme="minorHAnsi"/>
          <w:noProof/>
          <w:lang w:eastAsia="en-US"/>
        </w:rPr>
      </w:pPr>
      <w:hyperlink w:anchor="_Toc92448041" w:history="1">
        <w:r w:rsidR="00DD5712" w:rsidRPr="000B374B">
          <w:rPr>
            <w:rStyle w:val="Hyperlink"/>
            <w:noProof/>
          </w:rPr>
          <w:t>2.1</w:t>
        </w:r>
        <w:r w:rsidR="00DD5712">
          <w:rPr>
            <w:rFonts w:asciiTheme="minorHAnsi" w:hAnsiTheme="minorHAnsi"/>
            <w:noProof/>
            <w:lang w:eastAsia="en-US"/>
          </w:rPr>
          <w:tab/>
        </w:r>
        <w:r w:rsidR="00DD5712" w:rsidRPr="000B374B">
          <w:rPr>
            <w:rStyle w:val="Hyperlink"/>
            <w:noProof/>
          </w:rPr>
          <w:t>Modeling Platform</w:t>
        </w:r>
        <w:r w:rsidR="00DD5712">
          <w:rPr>
            <w:noProof/>
            <w:webHidden/>
          </w:rPr>
          <w:tab/>
        </w:r>
        <w:r w:rsidR="00DD5712">
          <w:rPr>
            <w:noProof/>
            <w:webHidden/>
          </w:rPr>
          <w:fldChar w:fldCharType="begin"/>
        </w:r>
        <w:r w:rsidR="00DD5712">
          <w:rPr>
            <w:noProof/>
            <w:webHidden/>
          </w:rPr>
          <w:instrText xml:space="preserve"> PAGEREF _Toc92448041 \h </w:instrText>
        </w:r>
        <w:r w:rsidR="00DD5712">
          <w:rPr>
            <w:noProof/>
            <w:webHidden/>
          </w:rPr>
        </w:r>
        <w:r w:rsidR="00DD5712">
          <w:rPr>
            <w:noProof/>
            <w:webHidden/>
          </w:rPr>
          <w:fldChar w:fldCharType="separate"/>
        </w:r>
        <w:r w:rsidR="00DD5712">
          <w:rPr>
            <w:noProof/>
            <w:webHidden/>
          </w:rPr>
          <w:t>7</w:t>
        </w:r>
        <w:r w:rsidR="00DD5712">
          <w:rPr>
            <w:noProof/>
            <w:webHidden/>
          </w:rPr>
          <w:fldChar w:fldCharType="end"/>
        </w:r>
      </w:hyperlink>
    </w:p>
    <w:p w14:paraId="50F3A9E9" w14:textId="61C82AFD" w:rsidR="00DD5712" w:rsidRDefault="00F02BC6">
      <w:pPr>
        <w:pStyle w:val="TOC2"/>
        <w:tabs>
          <w:tab w:val="left" w:pos="878"/>
          <w:tab w:val="right" w:leader="dot" w:pos="9350"/>
        </w:tabs>
        <w:rPr>
          <w:rFonts w:asciiTheme="minorHAnsi" w:hAnsiTheme="minorHAnsi"/>
          <w:noProof/>
          <w:lang w:eastAsia="en-US"/>
        </w:rPr>
      </w:pPr>
      <w:hyperlink w:anchor="_Toc92448042" w:history="1">
        <w:r w:rsidR="00DD5712" w:rsidRPr="000B374B">
          <w:rPr>
            <w:rStyle w:val="Hyperlink"/>
            <w:noProof/>
          </w:rPr>
          <w:t>2.2</w:t>
        </w:r>
        <w:r w:rsidR="00DD5712">
          <w:rPr>
            <w:rFonts w:asciiTheme="minorHAnsi" w:hAnsiTheme="minorHAnsi"/>
            <w:noProof/>
            <w:lang w:eastAsia="en-US"/>
          </w:rPr>
          <w:tab/>
        </w:r>
        <w:r w:rsidR="00DD5712" w:rsidRPr="000B374B">
          <w:rPr>
            <w:rStyle w:val="Hyperlink"/>
            <w:noProof/>
          </w:rPr>
          <w:t>Unit Process Descriptions</w:t>
        </w:r>
        <w:r w:rsidR="00DD5712">
          <w:rPr>
            <w:noProof/>
            <w:webHidden/>
          </w:rPr>
          <w:tab/>
        </w:r>
        <w:r w:rsidR="00DD5712">
          <w:rPr>
            <w:noProof/>
            <w:webHidden/>
          </w:rPr>
          <w:fldChar w:fldCharType="begin"/>
        </w:r>
        <w:r w:rsidR="00DD5712">
          <w:rPr>
            <w:noProof/>
            <w:webHidden/>
          </w:rPr>
          <w:instrText xml:space="preserve"> PAGEREF _Toc92448042 \h </w:instrText>
        </w:r>
        <w:r w:rsidR="00DD5712">
          <w:rPr>
            <w:noProof/>
            <w:webHidden/>
          </w:rPr>
        </w:r>
        <w:r w:rsidR="00DD5712">
          <w:rPr>
            <w:noProof/>
            <w:webHidden/>
          </w:rPr>
          <w:fldChar w:fldCharType="separate"/>
        </w:r>
        <w:r w:rsidR="00DD5712">
          <w:rPr>
            <w:noProof/>
            <w:webHidden/>
          </w:rPr>
          <w:t>7</w:t>
        </w:r>
        <w:r w:rsidR="00DD5712">
          <w:rPr>
            <w:noProof/>
            <w:webHidden/>
          </w:rPr>
          <w:fldChar w:fldCharType="end"/>
        </w:r>
      </w:hyperlink>
    </w:p>
    <w:p w14:paraId="2ECA32ED" w14:textId="4DE37948" w:rsidR="00DD5712" w:rsidRDefault="00F02BC6">
      <w:pPr>
        <w:pStyle w:val="TOC2"/>
        <w:tabs>
          <w:tab w:val="left" w:pos="878"/>
          <w:tab w:val="right" w:leader="dot" w:pos="9350"/>
        </w:tabs>
        <w:rPr>
          <w:rFonts w:asciiTheme="minorHAnsi" w:hAnsiTheme="minorHAnsi"/>
          <w:noProof/>
          <w:lang w:eastAsia="en-US"/>
        </w:rPr>
      </w:pPr>
      <w:hyperlink w:anchor="_Toc92448043" w:history="1">
        <w:r w:rsidR="00DD5712" w:rsidRPr="000B374B">
          <w:rPr>
            <w:rStyle w:val="Hyperlink"/>
            <w:noProof/>
          </w:rPr>
          <w:t>2.3</w:t>
        </w:r>
        <w:r w:rsidR="00DD5712">
          <w:rPr>
            <w:rFonts w:asciiTheme="minorHAnsi" w:hAnsiTheme="minorHAnsi"/>
            <w:noProof/>
            <w:lang w:eastAsia="en-US"/>
          </w:rPr>
          <w:tab/>
        </w:r>
        <w:r w:rsidR="00DD5712" w:rsidRPr="000B374B">
          <w:rPr>
            <w:rStyle w:val="Hyperlink"/>
            <w:noProof/>
          </w:rPr>
          <w:t>Data Sources and Quality Assessment</w:t>
        </w:r>
        <w:r w:rsidR="00DD5712">
          <w:rPr>
            <w:noProof/>
            <w:webHidden/>
          </w:rPr>
          <w:tab/>
        </w:r>
        <w:r w:rsidR="00DD5712">
          <w:rPr>
            <w:noProof/>
            <w:webHidden/>
          </w:rPr>
          <w:fldChar w:fldCharType="begin"/>
        </w:r>
        <w:r w:rsidR="00DD5712">
          <w:rPr>
            <w:noProof/>
            <w:webHidden/>
          </w:rPr>
          <w:instrText xml:space="preserve"> PAGEREF _Toc92448043 \h </w:instrText>
        </w:r>
        <w:r w:rsidR="00DD5712">
          <w:rPr>
            <w:noProof/>
            <w:webHidden/>
          </w:rPr>
        </w:r>
        <w:r w:rsidR="00DD5712">
          <w:rPr>
            <w:noProof/>
            <w:webHidden/>
          </w:rPr>
          <w:fldChar w:fldCharType="separate"/>
        </w:r>
        <w:r w:rsidR="00DD5712">
          <w:rPr>
            <w:noProof/>
            <w:webHidden/>
          </w:rPr>
          <w:t>7</w:t>
        </w:r>
        <w:r w:rsidR="00DD5712">
          <w:rPr>
            <w:noProof/>
            <w:webHidden/>
          </w:rPr>
          <w:fldChar w:fldCharType="end"/>
        </w:r>
      </w:hyperlink>
    </w:p>
    <w:p w14:paraId="1E107B6D" w14:textId="2853F4C6" w:rsidR="00DD5712" w:rsidRDefault="00F02BC6">
      <w:pPr>
        <w:pStyle w:val="TOC2"/>
        <w:tabs>
          <w:tab w:val="left" w:pos="878"/>
          <w:tab w:val="right" w:leader="dot" w:pos="9350"/>
        </w:tabs>
        <w:rPr>
          <w:rFonts w:asciiTheme="minorHAnsi" w:hAnsiTheme="minorHAnsi"/>
          <w:noProof/>
          <w:lang w:eastAsia="en-US"/>
        </w:rPr>
      </w:pPr>
      <w:hyperlink w:anchor="_Toc92448044" w:history="1">
        <w:r w:rsidR="00DD5712" w:rsidRPr="000B374B">
          <w:rPr>
            <w:rStyle w:val="Hyperlink"/>
            <w:noProof/>
          </w:rPr>
          <w:t>2.4</w:t>
        </w:r>
        <w:r w:rsidR="00DD5712">
          <w:rPr>
            <w:rFonts w:asciiTheme="minorHAnsi" w:hAnsiTheme="minorHAnsi"/>
            <w:noProof/>
            <w:lang w:eastAsia="en-US"/>
          </w:rPr>
          <w:tab/>
        </w:r>
        <w:r w:rsidR="00DD5712" w:rsidRPr="000B374B">
          <w:rPr>
            <w:rStyle w:val="Hyperlink"/>
            <w:noProof/>
          </w:rPr>
          <w:t>Results of Inventory Completeness Check</w:t>
        </w:r>
        <w:r w:rsidR="00DD5712">
          <w:rPr>
            <w:noProof/>
            <w:webHidden/>
          </w:rPr>
          <w:tab/>
        </w:r>
        <w:r w:rsidR="00DD5712">
          <w:rPr>
            <w:noProof/>
            <w:webHidden/>
          </w:rPr>
          <w:fldChar w:fldCharType="begin"/>
        </w:r>
        <w:r w:rsidR="00DD5712">
          <w:rPr>
            <w:noProof/>
            <w:webHidden/>
          </w:rPr>
          <w:instrText xml:space="preserve"> PAGEREF _Toc92448044 \h </w:instrText>
        </w:r>
        <w:r w:rsidR="00DD5712">
          <w:rPr>
            <w:noProof/>
            <w:webHidden/>
          </w:rPr>
        </w:r>
        <w:r w:rsidR="00DD5712">
          <w:rPr>
            <w:noProof/>
            <w:webHidden/>
          </w:rPr>
          <w:fldChar w:fldCharType="separate"/>
        </w:r>
        <w:r w:rsidR="00DD5712">
          <w:rPr>
            <w:noProof/>
            <w:webHidden/>
          </w:rPr>
          <w:t>8</w:t>
        </w:r>
        <w:r w:rsidR="00DD5712">
          <w:rPr>
            <w:noProof/>
            <w:webHidden/>
          </w:rPr>
          <w:fldChar w:fldCharType="end"/>
        </w:r>
      </w:hyperlink>
    </w:p>
    <w:p w14:paraId="795BC974" w14:textId="52F403A4" w:rsidR="00DD5712" w:rsidRDefault="00F02BC6">
      <w:pPr>
        <w:pStyle w:val="TOC2"/>
        <w:tabs>
          <w:tab w:val="left" w:pos="878"/>
          <w:tab w:val="right" w:leader="dot" w:pos="9350"/>
        </w:tabs>
        <w:rPr>
          <w:rFonts w:asciiTheme="minorHAnsi" w:hAnsiTheme="minorHAnsi"/>
          <w:noProof/>
          <w:lang w:eastAsia="en-US"/>
        </w:rPr>
      </w:pPr>
      <w:hyperlink w:anchor="_Toc92448045" w:history="1">
        <w:r w:rsidR="00DD5712" w:rsidRPr="000B374B">
          <w:rPr>
            <w:rStyle w:val="Hyperlink"/>
            <w:noProof/>
          </w:rPr>
          <w:t>2.5</w:t>
        </w:r>
        <w:r w:rsidR="00DD5712">
          <w:rPr>
            <w:rFonts w:asciiTheme="minorHAnsi" w:hAnsiTheme="minorHAnsi"/>
            <w:noProof/>
            <w:lang w:eastAsia="en-US"/>
          </w:rPr>
          <w:tab/>
        </w:r>
        <w:r w:rsidR="00DD5712" w:rsidRPr="000B374B">
          <w:rPr>
            <w:rStyle w:val="Hyperlink"/>
            <w:noProof/>
          </w:rPr>
          <w:t>Results of Life Cycle Inventory Model Sensitivity Check</w:t>
        </w:r>
        <w:r w:rsidR="00DD5712">
          <w:rPr>
            <w:noProof/>
            <w:webHidden/>
          </w:rPr>
          <w:tab/>
        </w:r>
        <w:r w:rsidR="00DD5712">
          <w:rPr>
            <w:noProof/>
            <w:webHidden/>
          </w:rPr>
          <w:fldChar w:fldCharType="begin"/>
        </w:r>
        <w:r w:rsidR="00DD5712">
          <w:rPr>
            <w:noProof/>
            <w:webHidden/>
          </w:rPr>
          <w:instrText xml:space="preserve"> PAGEREF _Toc92448045 \h </w:instrText>
        </w:r>
        <w:r w:rsidR="00DD5712">
          <w:rPr>
            <w:noProof/>
            <w:webHidden/>
          </w:rPr>
        </w:r>
        <w:r w:rsidR="00DD5712">
          <w:rPr>
            <w:noProof/>
            <w:webHidden/>
          </w:rPr>
          <w:fldChar w:fldCharType="separate"/>
        </w:r>
        <w:r w:rsidR="00DD5712">
          <w:rPr>
            <w:noProof/>
            <w:webHidden/>
          </w:rPr>
          <w:t>8</w:t>
        </w:r>
        <w:r w:rsidR="00DD5712">
          <w:rPr>
            <w:noProof/>
            <w:webHidden/>
          </w:rPr>
          <w:fldChar w:fldCharType="end"/>
        </w:r>
      </w:hyperlink>
    </w:p>
    <w:p w14:paraId="514C6492" w14:textId="3D1B7BBD" w:rsidR="00DD5712" w:rsidRDefault="00F02BC6">
      <w:pPr>
        <w:pStyle w:val="TOC2"/>
        <w:tabs>
          <w:tab w:val="left" w:pos="878"/>
          <w:tab w:val="right" w:leader="dot" w:pos="9350"/>
        </w:tabs>
        <w:rPr>
          <w:rFonts w:asciiTheme="minorHAnsi" w:hAnsiTheme="minorHAnsi"/>
          <w:noProof/>
          <w:lang w:eastAsia="en-US"/>
        </w:rPr>
      </w:pPr>
      <w:hyperlink w:anchor="_Toc92448046" w:history="1">
        <w:r w:rsidR="00DD5712" w:rsidRPr="000B374B">
          <w:rPr>
            <w:rStyle w:val="Hyperlink"/>
            <w:noProof/>
          </w:rPr>
          <w:t>2.6</w:t>
        </w:r>
        <w:r w:rsidR="00DD5712">
          <w:rPr>
            <w:rFonts w:asciiTheme="minorHAnsi" w:hAnsiTheme="minorHAnsi"/>
            <w:noProof/>
            <w:lang w:eastAsia="en-US"/>
          </w:rPr>
          <w:tab/>
        </w:r>
        <w:r w:rsidR="00DD5712" w:rsidRPr="000B374B">
          <w:rPr>
            <w:rStyle w:val="Hyperlink"/>
            <w:noProof/>
          </w:rPr>
          <w:t>Allocation Procedures</w:t>
        </w:r>
        <w:r w:rsidR="00DD5712">
          <w:rPr>
            <w:noProof/>
            <w:webHidden/>
          </w:rPr>
          <w:tab/>
        </w:r>
        <w:r w:rsidR="00DD5712">
          <w:rPr>
            <w:noProof/>
            <w:webHidden/>
          </w:rPr>
          <w:fldChar w:fldCharType="begin"/>
        </w:r>
        <w:r w:rsidR="00DD5712">
          <w:rPr>
            <w:noProof/>
            <w:webHidden/>
          </w:rPr>
          <w:instrText xml:space="preserve"> PAGEREF _Toc92448046 \h </w:instrText>
        </w:r>
        <w:r w:rsidR="00DD5712">
          <w:rPr>
            <w:noProof/>
            <w:webHidden/>
          </w:rPr>
        </w:r>
        <w:r w:rsidR="00DD5712">
          <w:rPr>
            <w:noProof/>
            <w:webHidden/>
          </w:rPr>
          <w:fldChar w:fldCharType="separate"/>
        </w:r>
        <w:r w:rsidR="00DD5712">
          <w:rPr>
            <w:noProof/>
            <w:webHidden/>
          </w:rPr>
          <w:t>8</w:t>
        </w:r>
        <w:r w:rsidR="00DD5712">
          <w:rPr>
            <w:noProof/>
            <w:webHidden/>
          </w:rPr>
          <w:fldChar w:fldCharType="end"/>
        </w:r>
      </w:hyperlink>
    </w:p>
    <w:p w14:paraId="7ABB1192" w14:textId="0D7BABF7" w:rsidR="00DD5712" w:rsidRDefault="00F02BC6">
      <w:pPr>
        <w:pStyle w:val="TOC1"/>
        <w:rPr>
          <w:rFonts w:asciiTheme="minorHAnsi" w:hAnsiTheme="minorHAnsi"/>
          <w:noProof/>
          <w:lang w:eastAsia="en-US"/>
        </w:rPr>
      </w:pPr>
      <w:hyperlink w:anchor="_Toc92448047" w:history="1">
        <w:r w:rsidR="00DD5712" w:rsidRPr="000B374B">
          <w:rPr>
            <w:rStyle w:val="Hyperlink"/>
            <w:noProof/>
          </w:rPr>
          <w:t>3</w:t>
        </w:r>
        <w:r w:rsidR="00DD5712">
          <w:rPr>
            <w:rFonts w:asciiTheme="minorHAnsi" w:hAnsiTheme="minorHAnsi"/>
            <w:noProof/>
            <w:lang w:eastAsia="en-US"/>
          </w:rPr>
          <w:tab/>
        </w:r>
        <w:r w:rsidR="00DD5712" w:rsidRPr="000B374B">
          <w:rPr>
            <w:rStyle w:val="Hyperlink"/>
            <w:noProof/>
          </w:rPr>
          <w:t>Life Cycle Impact Assessment</w:t>
        </w:r>
        <w:r w:rsidR="00DD5712">
          <w:rPr>
            <w:noProof/>
            <w:webHidden/>
          </w:rPr>
          <w:tab/>
        </w:r>
        <w:r w:rsidR="00DD5712">
          <w:rPr>
            <w:noProof/>
            <w:webHidden/>
          </w:rPr>
          <w:fldChar w:fldCharType="begin"/>
        </w:r>
        <w:r w:rsidR="00DD5712">
          <w:rPr>
            <w:noProof/>
            <w:webHidden/>
          </w:rPr>
          <w:instrText xml:space="preserve"> PAGEREF _Toc92448047 \h </w:instrText>
        </w:r>
        <w:r w:rsidR="00DD5712">
          <w:rPr>
            <w:noProof/>
            <w:webHidden/>
          </w:rPr>
        </w:r>
        <w:r w:rsidR="00DD5712">
          <w:rPr>
            <w:noProof/>
            <w:webHidden/>
          </w:rPr>
          <w:fldChar w:fldCharType="separate"/>
        </w:r>
        <w:r w:rsidR="00DD5712">
          <w:rPr>
            <w:noProof/>
            <w:webHidden/>
          </w:rPr>
          <w:t>10</w:t>
        </w:r>
        <w:r w:rsidR="00DD5712">
          <w:rPr>
            <w:noProof/>
            <w:webHidden/>
          </w:rPr>
          <w:fldChar w:fldCharType="end"/>
        </w:r>
      </w:hyperlink>
    </w:p>
    <w:p w14:paraId="759E1AC0" w14:textId="7FD6005A" w:rsidR="00DD5712" w:rsidRDefault="00F02BC6">
      <w:pPr>
        <w:pStyle w:val="TOC2"/>
        <w:tabs>
          <w:tab w:val="left" w:pos="878"/>
          <w:tab w:val="right" w:leader="dot" w:pos="9350"/>
        </w:tabs>
        <w:rPr>
          <w:rFonts w:asciiTheme="minorHAnsi" w:hAnsiTheme="minorHAnsi"/>
          <w:noProof/>
          <w:lang w:eastAsia="en-US"/>
        </w:rPr>
      </w:pPr>
      <w:hyperlink w:anchor="_Toc92448048" w:history="1">
        <w:r w:rsidR="00DD5712" w:rsidRPr="000B374B">
          <w:rPr>
            <w:rStyle w:val="Hyperlink"/>
            <w:noProof/>
          </w:rPr>
          <w:t>3.1</w:t>
        </w:r>
        <w:r w:rsidR="00DD5712">
          <w:rPr>
            <w:rFonts w:asciiTheme="minorHAnsi" w:hAnsiTheme="minorHAnsi"/>
            <w:noProof/>
            <w:lang w:eastAsia="en-US"/>
          </w:rPr>
          <w:tab/>
        </w:r>
        <w:r w:rsidR="00DD5712" w:rsidRPr="000B374B">
          <w:rPr>
            <w:rStyle w:val="Hyperlink"/>
            <w:noProof/>
          </w:rPr>
          <w:t>Data Quality Assessment</w:t>
        </w:r>
        <w:r w:rsidR="00DD5712">
          <w:rPr>
            <w:noProof/>
            <w:webHidden/>
          </w:rPr>
          <w:tab/>
        </w:r>
        <w:r w:rsidR="00DD5712">
          <w:rPr>
            <w:noProof/>
            <w:webHidden/>
          </w:rPr>
          <w:fldChar w:fldCharType="begin"/>
        </w:r>
        <w:r w:rsidR="00DD5712">
          <w:rPr>
            <w:noProof/>
            <w:webHidden/>
          </w:rPr>
          <w:instrText xml:space="preserve"> PAGEREF _Toc92448048 \h </w:instrText>
        </w:r>
        <w:r w:rsidR="00DD5712">
          <w:rPr>
            <w:noProof/>
            <w:webHidden/>
          </w:rPr>
        </w:r>
        <w:r w:rsidR="00DD5712">
          <w:rPr>
            <w:noProof/>
            <w:webHidden/>
          </w:rPr>
          <w:fldChar w:fldCharType="separate"/>
        </w:r>
        <w:r w:rsidR="00DD5712">
          <w:rPr>
            <w:noProof/>
            <w:webHidden/>
          </w:rPr>
          <w:t>10</w:t>
        </w:r>
        <w:r w:rsidR="00DD5712">
          <w:rPr>
            <w:noProof/>
            <w:webHidden/>
          </w:rPr>
          <w:fldChar w:fldCharType="end"/>
        </w:r>
      </w:hyperlink>
    </w:p>
    <w:p w14:paraId="4D753CBF" w14:textId="501855C4" w:rsidR="00DD5712" w:rsidRDefault="00F02BC6">
      <w:pPr>
        <w:pStyle w:val="TOC2"/>
        <w:tabs>
          <w:tab w:val="left" w:pos="878"/>
          <w:tab w:val="right" w:leader="dot" w:pos="9350"/>
        </w:tabs>
        <w:rPr>
          <w:rFonts w:asciiTheme="minorHAnsi" w:hAnsiTheme="minorHAnsi"/>
          <w:noProof/>
          <w:lang w:eastAsia="en-US"/>
        </w:rPr>
      </w:pPr>
      <w:hyperlink w:anchor="_Toc92448049" w:history="1">
        <w:r w:rsidR="00DD5712" w:rsidRPr="000B374B">
          <w:rPr>
            <w:rStyle w:val="Hyperlink"/>
            <w:noProof/>
          </w:rPr>
          <w:t>3.2</w:t>
        </w:r>
        <w:r w:rsidR="00DD5712">
          <w:rPr>
            <w:rFonts w:asciiTheme="minorHAnsi" w:hAnsiTheme="minorHAnsi"/>
            <w:noProof/>
            <w:lang w:eastAsia="en-US"/>
          </w:rPr>
          <w:tab/>
        </w:r>
        <w:r w:rsidR="00DD5712" w:rsidRPr="000B374B">
          <w:rPr>
            <w:rStyle w:val="Hyperlink"/>
            <w:noProof/>
          </w:rPr>
          <w:t>Life Cycle Impact Assessment Results</w:t>
        </w:r>
        <w:r w:rsidR="00DD5712">
          <w:rPr>
            <w:noProof/>
            <w:webHidden/>
          </w:rPr>
          <w:tab/>
        </w:r>
        <w:r w:rsidR="00DD5712">
          <w:rPr>
            <w:noProof/>
            <w:webHidden/>
          </w:rPr>
          <w:fldChar w:fldCharType="begin"/>
        </w:r>
        <w:r w:rsidR="00DD5712">
          <w:rPr>
            <w:noProof/>
            <w:webHidden/>
          </w:rPr>
          <w:instrText xml:space="preserve"> PAGEREF _Toc92448049 \h </w:instrText>
        </w:r>
        <w:r w:rsidR="00DD5712">
          <w:rPr>
            <w:noProof/>
            <w:webHidden/>
          </w:rPr>
        </w:r>
        <w:r w:rsidR="00DD5712">
          <w:rPr>
            <w:noProof/>
            <w:webHidden/>
          </w:rPr>
          <w:fldChar w:fldCharType="separate"/>
        </w:r>
        <w:r w:rsidR="00DD5712">
          <w:rPr>
            <w:noProof/>
            <w:webHidden/>
          </w:rPr>
          <w:t>10</w:t>
        </w:r>
        <w:r w:rsidR="00DD5712">
          <w:rPr>
            <w:noProof/>
            <w:webHidden/>
          </w:rPr>
          <w:fldChar w:fldCharType="end"/>
        </w:r>
      </w:hyperlink>
    </w:p>
    <w:p w14:paraId="25A8551D" w14:textId="141D2E1D" w:rsidR="00DD5712" w:rsidRDefault="00F02BC6">
      <w:pPr>
        <w:pStyle w:val="TOC1"/>
        <w:rPr>
          <w:rFonts w:asciiTheme="minorHAnsi" w:hAnsiTheme="minorHAnsi"/>
          <w:noProof/>
          <w:lang w:eastAsia="en-US"/>
        </w:rPr>
      </w:pPr>
      <w:hyperlink w:anchor="_Toc92448050" w:history="1">
        <w:r w:rsidR="00DD5712" w:rsidRPr="000B374B">
          <w:rPr>
            <w:rStyle w:val="Hyperlink"/>
            <w:noProof/>
          </w:rPr>
          <w:t>4</w:t>
        </w:r>
        <w:r w:rsidR="00DD5712">
          <w:rPr>
            <w:rFonts w:asciiTheme="minorHAnsi" w:hAnsiTheme="minorHAnsi"/>
            <w:noProof/>
            <w:lang w:eastAsia="en-US"/>
          </w:rPr>
          <w:tab/>
        </w:r>
        <w:r w:rsidR="00DD5712" w:rsidRPr="000B374B">
          <w:rPr>
            <w:rStyle w:val="Hyperlink"/>
            <w:noProof/>
          </w:rPr>
          <w:t>Life Cycle Interpretation</w:t>
        </w:r>
        <w:r w:rsidR="00DD5712">
          <w:rPr>
            <w:noProof/>
            <w:webHidden/>
          </w:rPr>
          <w:tab/>
        </w:r>
        <w:r w:rsidR="00DD5712">
          <w:rPr>
            <w:noProof/>
            <w:webHidden/>
          </w:rPr>
          <w:fldChar w:fldCharType="begin"/>
        </w:r>
        <w:r w:rsidR="00DD5712">
          <w:rPr>
            <w:noProof/>
            <w:webHidden/>
          </w:rPr>
          <w:instrText xml:space="preserve"> PAGEREF _Toc92448050 \h </w:instrText>
        </w:r>
        <w:r w:rsidR="00DD5712">
          <w:rPr>
            <w:noProof/>
            <w:webHidden/>
          </w:rPr>
        </w:r>
        <w:r w:rsidR="00DD5712">
          <w:rPr>
            <w:noProof/>
            <w:webHidden/>
          </w:rPr>
          <w:fldChar w:fldCharType="separate"/>
        </w:r>
        <w:r w:rsidR="00DD5712">
          <w:rPr>
            <w:noProof/>
            <w:webHidden/>
          </w:rPr>
          <w:t>11</w:t>
        </w:r>
        <w:r w:rsidR="00DD5712">
          <w:rPr>
            <w:noProof/>
            <w:webHidden/>
          </w:rPr>
          <w:fldChar w:fldCharType="end"/>
        </w:r>
      </w:hyperlink>
    </w:p>
    <w:p w14:paraId="45D5F853" w14:textId="1DED6608" w:rsidR="00DD5712" w:rsidRDefault="00F02BC6">
      <w:pPr>
        <w:pStyle w:val="TOC1"/>
        <w:rPr>
          <w:rFonts w:asciiTheme="minorHAnsi" w:hAnsiTheme="minorHAnsi"/>
          <w:noProof/>
          <w:lang w:eastAsia="en-US"/>
        </w:rPr>
      </w:pPr>
      <w:hyperlink w:anchor="_Toc92448051" w:history="1">
        <w:r w:rsidR="00DD5712" w:rsidRPr="000B374B">
          <w:rPr>
            <w:rStyle w:val="Hyperlink"/>
            <w:noProof/>
          </w:rPr>
          <w:t>5</w:t>
        </w:r>
        <w:r w:rsidR="00DD5712">
          <w:rPr>
            <w:rFonts w:asciiTheme="minorHAnsi" w:hAnsiTheme="minorHAnsi"/>
            <w:noProof/>
            <w:lang w:eastAsia="en-US"/>
          </w:rPr>
          <w:tab/>
        </w:r>
        <w:r w:rsidR="00DD5712" w:rsidRPr="000B374B">
          <w:rPr>
            <w:rStyle w:val="Hyperlink"/>
            <w:noProof/>
          </w:rPr>
          <w:t>Critical Review</w:t>
        </w:r>
        <w:r w:rsidR="00DD5712">
          <w:rPr>
            <w:noProof/>
            <w:webHidden/>
          </w:rPr>
          <w:tab/>
        </w:r>
        <w:r w:rsidR="00DD5712">
          <w:rPr>
            <w:noProof/>
            <w:webHidden/>
          </w:rPr>
          <w:fldChar w:fldCharType="begin"/>
        </w:r>
        <w:r w:rsidR="00DD5712">
          <w:rPr>
            <w:noProof/>
            <w:webHidden/>
          </w:rPr>
          <w:instrText xml:space="preserve"> PAGEREF _Toc92448051 \h </w:instrText>
        </w:r>
        <w:r w:rsidR="00DD5712">
          <w:rPr>
            <w:noProof/>
            <w:webHidden/>
          </w:rPr>
        </w:r>
        <w:r w:rsidR="00DD5712">
          <w:rPr>
            <w:noProof/>
            <w:webHidden/>
          </w:rPr>
          <w:fldChar w:fldCharType="separate"/>
        </w:r>
        <w:r w:rsidR="00DD5712">
          <w:rPr>
            <w:noProof/>
            <w:webHidden/>
          </w:rPr>
          <w:t>12</w:t>
        </w:r>
        <w:r w:rsidR="00DD5712">
          <w:rPr>
            <w:noProof/>
            <w:webHidden/>
          </w:rPr>
          <w:fldChar w:fldCharType="end"/>
        </w:r>
      </w:hyperlink>
    </w:p>
    <w:p w14:paraId="3CA46A3C" w14:textId="63B245AE" w:rsidR="00DD5712" w:rsidRDefault="00F02BC6">
      <w:pPr>
        <w:pStyle w:val="TOC1"/>
        <w:rPr>
          <w:rFonts w:asciiTheme="minorHAnsi" w:hAnsiTheme="minorHAnsi"/>
          <w:noProof/>
          <w:lang w:eastAsia="en-US"/>
        </w:rPr>
      </w:pPr>
      <w:hyperlink w:anchor="_Toc92448052" w:history="1">
        <w:r w:rsidR="00DD5712" w:rsidRPr="000B374B">
          <w:rPr>
            <w:rStyle w:val="Hyperlink"/>
            <w:noProof/>
          </w:rPr>
          <w:t>6</w:t>
        </w:r>
        <w:r w:rsidR="00DD5712">
          <w:rPr>
            <w:rFonts w:asciiTheme="minorHAnsi" w:hAnsiTheme="minorHAnsi"/>
            <w:noProof/>
            <w:lang w:eastAsia="en-US"/>
          </w:rPr>
          <w:tab/>
        </w:r>
        <w:r w:rsidR="00DD5712" w:rsidRPr="000B374B">
          <w:rPr>
            <w:rStyle w:val="Hyperlink"/>
            <w:noProof/>
          </w:rPr>
          <w:t>References</w:t>
        </w:r>
        <w:r w:rsidR="00DD5712">
          <w:rPr>
            <w:noProof/>
            <w:webHidden/>
          </w:rPr>
          <w:tab/>
        </w:r>
        <w:r w:rsidR="00DD5712">
          <w:rPr>
            <w:noProof/>
            <w:webHidden/>
          </w:rPr>
          <w:fldChar w:fldCharType="begin"/>
        </w:r>
        <w:r w:rsidR="00DD5712">
          <w:rPr>
            <w:noProof/>
            <w:webHidden/>
          </w:rPr>
          <w:instrText xml:space="preserve"> PAGEREF _Toc92448052 \h </w:instrText>
        </w:r>
        <w:r w:rsidR="00DD5712">
          <w:rPr>
            <w:noProof/>
            <w:webHidden/>
          </w:rPr>
        </w:r>
        <w:r w:rsidR="00DD5712">
          <w:rPr>
            <w:noProof/>
            <w:webHidden/>
          </w:rPr>
          <w:fldChar w:fldCharType="separate"/>
        </w:r>
        <w:r w:rsidR="00DD5712">
          <w:rPr>
            <w:noProof/>
            <w:webHidden/>
          </w:rPr>
          <w:t>13</w:t>
        </w:r>
        <w:r w:rsidR="00DD5712">
          <w:rPr>
            <w:noProof/>
            <w:webHidden/>
          </w:rPr>
          <w:fldChar w:fldCharType="end"/>
        </w:r>
      </w:hyperlink>
    </w:p>
    <w:p w14:paraId="0A8C50B9" w14:textId="77A5F34C" w:rsidR="00DD5712" w:rsidRDefault="00F02BC6">
      <w:pPr>
        <w:pStyle w:val="TOC1"/>
        <w:rPr>
          <w:rFonts w:asciiTheme="minorHAnsi" w:hAnsiTheme="minorHAnsi"/>
          <w:noProof/>
          <w:lang w:eastAsia="en-US"/>
        </w:rPr>
      </w:pPr>
      <w:hyperlink w:anchor="_Toc92448053" w:history="1">
        <w:r w:rsidR="00DD5712" w:rsidRPr="000B374B">
          <w:rPr>
            <w:rStyle w:val="Hyperlink"/>
            <w:noProof/>
          </w:rPr>
          <w:t>Appendix A: Supporting Information</w:t>
        </w:r>
        <w:r w:rsidR="00DD5712">
          <w:rPr>
            <w:noProof/>
            <w:webHidden/>
          </w:rPr>
          <w:tab/>
        </w:r>
        <w:r w:rsidR="00DD5712">
          <w:rPr>
            <w:noProof/>
            <w:webHidden/>
          </w:rPr>
          <w:fldChar w:fldCharType="begin"/>
        </w:r>
        <w:r w:rsidR="00DD5712">
          <w:rPr>
            <w:noProof/>
            <w:webHidden/>
          </w:rPr>
          <w:instrText xml:space="preserve"> PAGEREF _Toc92448053 \h </w:instrText>
        </w:r>
        <w:r w:rsidR="00DD5712">
          <w:rPr>
            <w:noProof/>
            <w:webHidden/>
          </w:rPr>
        </w:r>
        <w:r w:rsidR="00DD5712">
          <w:rPr>
            <w:noProof/>
            <w:webHidden/>
          </w:rPr>
          <w:fldChar w:fldCharType="separate"/>
        </w:r>
        <w:r w:rsidR="00DD5712">
          <w:rPr>
            <w:noProof/>
            <w:webHidden/>
          </w:rPr>
          <w:t>14</w:t>
        </w:r>
        <w:r w:rsidR="00DD5712">
          <w:rPr>
            <w:noProof/>
            <w:webHidden/>
          </w:rPr>
          <w:fldChar w:fldCharType="end"/>
        </w:r>
      </w:hyperlink>
    </w:p>
    <w:p w14:paraId="6EF44AEB" w14:textId="1919826E" w:rsidR="00DD5712" w:rsidRDefault="004F67EE">
      <w:r>
        <w:fldChar w:fldCharType="end"/>
      </w:r>
      <w:r w:rsidR="00DD5712" w:rsidRPr="00104385">
        <w:rPr>
          <w:i/>
          <w:color w:val="FF0000"/>
          <w:sz w:val="20"/>
          <w:highlight w:val="lightGray"/>
        </w:rPr>
        <w:t xml:space="preserve">Please </w:t>
      </w:r>
      <w:r w:rsidR="00DD5712">
        <w:rPr>
          <w:i/>
          <w:color w:val="FF0000"/>
          <w:sz w:val="20"/>
          <w:highlight w:val="lightGray"/>
        </w:rPr>
        <w:t>update the above automatic field once documentation is complete</w:t>
      </w:r>
      <w:r w:rsidR="00DD5712" w:rsidRPr="00104385">
        <w:rPr>
          <w:i/>
          <w:color w:val="FF0000"/>
          <w:sz w:val="20"/>
          <w:highlight w:val="lightGray"/>
        </w:rPr>
        <w:t>.</w:t>
      </w:r>
    </w:p>
    <w:p w14:paraId="60F96E49" w14:textId="77777777" w:rsidR="009B0684" w:rsidRPr="0088491B" w:rsidRDefault="000754EE" w:rsidP="00A6115C">
      <w:pPr>
        <w:pStyle w:val="Heading1"/>
        <w:numPr>
          <w:ilvl w:val="0"/>
          <w:numId w:val="0"/>
        </w:numPr>
        <w:ind w:left="432" w:hanging="432"/>
      </w:pPr>
      <w:bookmarkStart w:id="1" w:name="_Ref498352384"/>
      <w:bookmarkStart w:id="2" w:name="_Ref498353661"/>
      <w:bookmarkStart w:id="3" w:name="_Toc92448023"/>
      <w:r>
        <w:t>List</w:t>
      </w:r>
      <w:r w:rsidR="009B0684" w:rsidRPr="009B0684">
        <w:t xml:space="preserve"> of Exhibits</w:t>
      </w:r>
      <w:bookmarkEnd w:id="1"/>
      <w:bookmarkEnd w:id="2"/>
      <w:bookmarkEnd w:id="3"/>
    </w:p>
    <w:p w14:paraId="571982A5" w14:textId="177C94B1" w:rsidR="00782685" w:rsidRDefault="003A4FB8">
      <w:pPr>
        <w:pStyle w:val="TableofFigures"/>
        <w:tabs>
          <w:tab w:val="right" w:leader="dot" w:pos="9350"/>
        </w:tabs>
        <w:rPr>
          <w:rFonts w:asciiTheme="minorHAnsi" w:hAnsiTheme="minorHAnsi"/>
          <w:noProof/>
          <w:lang w:eastAsia="en-US"/>
        </w:rPr>
      </w:pPr>
      <w:r>
        <w:rPr>
          <w:b/>
          <w:bCs/>
          <w:noProof/>
        </w:rPr>
        <w:fldChar w:fldCharType="begin"/>
      </w:r>
      <w:r>
        <w:rPr>
          <w:b/>
          <w:bCs/>
          <w:noProof/>
        </w:rPr>
        <w:instrText xml:space="preserve"> TOC \h \z \c "Exhibit" </w:instrText>
      </w:r>
      <w:r>
        <w:rPr>
          <w:b/>
          <w:bCs/>
          <w:noProof/>
        </w:rPr>
        <w:fldChar w:fldCharType="separate"/>
      </w:r>
      <w:hyperlink w:anchor="_Toc8983269" w:history="1">
        <w:r w:rsidR="00782685" w:rsidRPr="00104385">
          <w:rPr>
            <w:rStyle w:val="Hyperlink"/>
            <w:noProof/>
          </w:rPr>
          <w:t>Exhibit 3</w:t>
        </w:r>
        <w:r w:rsidR="00782685" w:rsidRPr="00104385">
          <w:rPr>
            <w:rStyle w:val="Hyperlink"/>
            <w:noProof/>
          </w:rPr>
          <w:noBreakHyphen/>
          <w:t>1. IPCC AR5 global warming potentials</w:t>
        </w:r>
        <w:r w:rsidR="00782685">
          <w:rPr>
            <w:noProof/>
            <w:webHidden/>
          </w:rPr>
          <w:tab/>
        </w:r>
        <w:r w:rsidR="00782685">
          <w:rPr>
            <w:noProof/>
            <w:webHidden/>
          </w:rPr>
          <w:fldChar w:fldCharType="begin"/>
        </w:r>
        <w:r w:rsidR="00782685">
          <w:rPr>
            <w:noProof/>
            <w:webHidden/>
          </w:rPr>
          <w:instrText xml:space="preserve"> PAGEREF _Toc8983269 \h </w:instrText>
        </w:r>
        <w:r w:rsidR="00782685">
          <w:rPr>
            <w:noProof/>
            <w:webHidden/>
          </w:rPr>
        </w:r>
        <w:r w:rsidR="00782685">
          <w:rPr>
            <w:noProof/>
            <w:webHidden/>
          </w:rPr>
          <w:fldChar w:fldCharType="separate"/>
        </w:r>
        <w:r w:rsidR="00782685">
          <w:rPr>
            <w:noProof/>
            <w:webHidden/>
          </w:rPr>
          <w:t>11</w:t>
        </w:r>
        <w:r w:rsidR="00782685">
          <w:rPr>
            <w:noProof/>
            <w:webHidden/>
          </w:rPr>
          <w:fldChar w:fldCharType="end"/>
        </w:r>
      </w:hyperlink>
    </w:p>
    <w:p w14:paraId="326B0613" w14:textId="35CDEF08" w:rsidR="00645B0D" w:rsidRDefault="003A4FB8" w:rsidP="00CE3841">
      <w:r>
        <w:rPr>
          <w:b/>
          <w:bCs/>
          <w:noProof/>
        </w:rPr>
        <w:fldChar w:fldCharType="end"/>
      </w:r>
      <w:r w:rsidR="00DD5712" w:rsidRPr="00104385">
        <w:rPr>
          <w:i/>
          <w:color w:val="FF0000"/>
          <w:sz w:val="20"/>
          <w:highlight w:val="lightGray"/>
        </w:rPr>
        <w:t xml:space="preserve">Please </w:t>
      </w:r>
      <w:r w:rsidR="00DD5712">
        <w:rPr>
          <w:i/>
          <w:color w:val="FF0000"/>
          <w:sz w:val="20"/>
          <w:highlight w:val="lightGray"/>
        </w:rPr>
        <w:t>update the above automatic field once documentation is complete</w:t>
      </w:r>
      <w:r w:rsidR="00DD5712" w:rsidRPr="00104385">
        <w:rPr>
          <w:i/>
          <w:color w:val="FF0000"/>
          <w:sz w:val="20"/>
          <w:highlight w:val="lightGray"/>
        </w:rPr>
        <w:t>.</w:t>
      </w:r>
    </w:p>
    <w:p w14:paraId="4ED4D773" w14:textId="77777777" w:rsidR="007B4B1F" w:rsidRPr="0088491B" w:rsidRDefault="007B4B1F" w:rsidP="007B4B1F">
      <w:pPr>
        <w:pStyle w:val="Heading1"/>
        <w:pageBreakBefore w:val="0"/>
        <w:numPr>
          <w:ilvl w:val="0"/>
          <w:numId w:val="0"/>
        </w:numPr>
        <w:ind w:left="432" w:hanging="432"/>
      </w:pPr>
      <w:bookmarkStart w:id="4" w:name="_Toc92448024"/>
      <w:r>
        <w:t>List</w:t>
      </w:r>
      <w:r w:rsidRPr="009B0684">
        <w:t xml:space="preserve"> of E</w:t>
      </w:r>
      <w:r>
        <w:t>quations</w:t>
      </w:r>
      <w:bookmarkEnd w:id="4"/>
    </w:p>
    <w:p w14:paraId="3B8D362B" w14:textId="3DDAEDBF" w:rsidR="007B4B1F" w:rsidRDefault="00B023B4" w:rsidP="007B4B1F">
      <w:pPr>
        <w:pStyle w:val="TableofFigures"/>
        <w:tabs>
          <w:tab w:val="right" w:leader="dot" w:pos="9350"/>
        </w:tabs>
      </w:pPr>
      <w:r>
        <w:rPr>
          <w:b/>
          <w:bCs/>
          <w:noProof/>
        </w:rPr>
        <w:fldChar w:fldCharType="begin"/>
      </w:r>
      <w:r>
        <w:rPr>
          <w:b/>
          <w:bCs/>
          <w:noProof/>
        </w:rPr>
        <w:instrText xml:space="preserve"> TOC \h \z \c "Equation" </w:instrText>
      </w:r>
      <w:r>
        <w:rPr>
          <w:b/>
          <w:bCs/>
          <w:noProof/>
        </w:rPr>
        <w:fldChar w:fldCharType="separate"/>
      </w:r>
      <w:r w:rsidR="00782685">
        <w:rPr>
          <w:b/>
          <w:bCs/>
          <w:noProof/>
        </w:rPr>
        <w:t>No table of figures entries found.</w:t>
      </w:r>
      <w:r>
        <w:rPr>
          <w:b/>
          <w:bCs/>
          <w:noProof/>
        </w:rPr>
        <w:fldChar w:fldCharType="end"/>
      </w:r>
    </w:p>
    <w:p w14:paraId="3363EA10" w14:textId="77777777" w:rsidR="007B4B1F" w:rsidRPr="007B4B1F" w:rsidRDefault="007B4B1F" w:rsidP="007B4B1F">
      <w:r w:rsidRPr="00104385">
        <w:rPr>
          <w:i/>
          <w:color w:val="FF0000"/>
          <w:sz w:val="20"/>
          <w:highlight w:val="lightGray"/>
        </w:rPr>
        <w:t xml:space="preserve">Please </w:t>
      </w:r>
      <w:r w:rsidR="004856BB" w:rsidRPr="00104385">
        <w:rPr>
          <w:i/>
          <w:color w:val="FF0000"/>
          <w:sz w:val="20"/>
          <w:highlight w:val="lightGray"/>
        </w:rPr>
        <w:t xml:space="preserve">delete the List of Exhibits or List of Equations </w:t>
      </w:r>
      <w:r w:rsidRPr="00104385">
        <w:rPr>
          <w:i/>
          <w:color w:val="FF0000"/>
          <w:sz w:val="20"/>
          <w:highlight w:val="lightGray"/>
        </w:rPr>
        <w:t>if unneeded.</w:t>
      </w:r>
    </w:p>
    <w:p w14:paraId="50BF60D9" w14:textId="2FC320CD" w:rsidR="007A6050" w:rsidRDefault="007A6050">
      <w:pPr>
        <w:spacing w:after="160" w:line="259" w:lineRule="auto"/>
        <w:rPr>
          <w:rFonts w:eastAsiaTheme="majorEastAsia" w:cstheme="majorBidi"/>
          <w:b/>
          <w:bCs/>
          <w:smallCaps/>
          <w:color w:val="000000" w:themeColor="text1"/>
          <w:sz w:val="36"/>
          <w:szCs w:val="36"/>
        </w:rPr>
      </w:pPr>
      <w:bookmarkStart w:id="5" w:name="_Ref498352324"/>
      <w:bookmarkStart w:id="6" w:name="_Ref498352482"/>
      <w:bookmarkStart w:id="7" w:name="_Ref498352671"/>
      <w:bookmarkStart w:id="8" w:name="_Toc455673013"/>
      <w:r>
        <w:br w:type="page"/>
      </w:r>
    </w:p>
    <w:p w14:paraId="77F02656" w14:textId="77777777" w:rsidR="007B5026" w:rsidRDefault="007B5026" w:rsidP="00A6115C">
      <w:pPr>
        <w:pStyle w:val="Heading1"/>
        <w:numPr>
          <w:ilvl w:val="0"/>
          <w:numId w:val="0"/>
        </w:numPr>
        <w:ind w:left="432" w:hanging="432"/>
        <w:sectPr w:rsidR="007B5026" w:rsidSect="009B0684">
          <w:footerReference w:type="default" r:id="rId15"/>
          <w:footnotePr>
            <w:numFmt w:val="lowerLetter"/>
          </w:footnotePr>
          <w:pgSz w:w="12240" w:h="15840" w:code="1"/>
          <w:pgMar w:top="1440" w:right="1440" w:bottom="1440" w:left="1440" w:header="720" w:footer="720" w:gutter="0"/>
          <w:pgNumType w:fmt="lowerRoman" w:start="1"/>
          <w:cols w:space="720"/>
          <w:docGrid w:linePitch="360"/>
        </w:sectPr>
      </w:pPr>
    </w:p>
    <w:p w14:paraId="1B172482" w14:textId="4096E586" w:rsidR="007B4B1F" w:rsidRDefault="009B0684" w:rsidP="00A6115C">
      <w:pPr>
        <w:pStyle w:val="Heading1"/>
        <w:numPr>
          <w:ilvl w:val="0"/>
          <w:numId w:val="0"/>
        </w:numPr>
        <w:ind w:left="432" w:hanging="432"/>
      </w:pPr>
      <w:bookmarkStart w:id="9" w:name="_Toc92448025"/>
      <w:r>
        <w:t>Acronyms and Abbreviations</w:t>
      </w:r>
      <w:bookmarkEnd w:id="5"/>
      <w:bookmarkEnd w:id="6"/>
      <w:bookmarkEnd w:id="7"/>
      <w:bookmarkEnd w:id="9"/>
    </w:p>
    <w:p w14:paraId="61E047A5" w14:textId="77777777" w:rsidR="007B4B1F" w:rsidRPr="007B4B1F" w:rsidRDefault="007B4B1F" w:rsidP="007B4B1F">
      <w:pPr>
        <w:pStyle w:val="AcroList"/>
        <w:rPr>
          <w:color w:val="FF0000"/>
        </w:rPr>
      </w:pPr>
      <w:r w:rsidRPr="00104385">
        <w:rPr>
          <w:color w:val="FF0000"/>
          <w:highlight w:val="lightGray"/>
        </w:rPr>
        <w:t>Please edit this list to include only acronyms/abbreviations used in this report.</w:t>
      </w:r>
    </w:p>
    <w:p w14:paraId="74297C86" w14:textId="77777777" w:rsidR="007B4B1F" w:rsidRDefault="007B4B1F" w:rsidP="009B0684">
      <w:pPr>
        <w:tabs>
          <w:tab w:val="left" w:pos="1260"/>
          <w:tab w:val="left" w:pos="1440"/>
        </w:tabs>
        <w:jc w:val="center"/>
        <w:rPr>
          <w:sz w:val="20"/>
        </w:rPr>
        <w:sectPr w:rsidR="007B4B1F" w:rsidSect="0087231C">
          <w:footnotePr>
            <w:numFmt w:val="lowerLetter"/>
          </w:footnotePr>
          <w:pgSz w:w="12240" w:h="15840" w:code="1"/>
          <w:pgMar w:top="1440" w:right="1440" w:bottom="1440" w:left="1440" w:header="720" w:footer="720" w:gutter="0"/>
          <w:pgNumType w:fmt="lowerRoman"/>
          <w:cols w:space="720"/>
          <w:docGrid w:linePitch="360"/>
        </w:sectPr>
      </w:pPr>
    </w:p>
    <w:p w14:paraId="769B1CFC" w14:textId="77777777" w:rsidR="00F90C88" w:rsidRPr="00104385" w:rsidRDefault="00F90C88" w:rsidP="00F90C88">
      <w:pPr>
        <w:pStyle w:val="AcroList"/>
      </w:pPr>
      <w:r w:rsidRPr="00104385">
        <w:t>atm</w:t>
      </w:r>
      <w:r w:rsidRPr="00104385">
        <w:tab/>
        <w:t xml:space="preserve">Atmosphere (14.696 psi) </w:t>
      </w:r>
    </w:p>
    <w:p w14:paraId="37B3D693" w14:textId="77777777" w:rsidR="00F90C88" w:rsidRPr="00104385" w:rsidRDefault="00F90C88" w:rsidP="00F90C88">
      <w:pPr>
        <w:pStyle w:val="AcroList"/>
      </w:pPr>
      <w:proofErr w:type="spellStart"/>
      <w:r w:rsidRPr="00104385">
        <w:t>bbl</w:t>
      </w:r>
      <w:proofErr w:type="spellEnd"/>
      <w:r w:rsidRPr="00104385">
        <w:tab/>
        <w:t>Barrel</w:t>
      </w:r>
    </w:p>
    <w:p w14:paraId="093B95F4" w14:textId="77777777" w:rsidR="00F90C88" w:rsidRPr="00104385" w:rsidRDefault="00F90C88" w:rsidP="00F90C88">
      <w:pPr>
        <w:pStyle w:val="AcroList"/>
      </w:pPr>
      <w:r w:rsidRPr="00104385">
        <w:t>Btu</w:t>
      </w:r>
      <w:r w:rsidRPr="00104385">
        <w:tab/>
        <w:t>British thermal unit</w:t>
      </w:r>
    </w:p>
    <w:p w14:paraId="4DF46F3B" w14:textId="77777777" w:rsidR="00F90C88" w:rsidRPr="00104385" w:rsidRDefault="00F90C88" w:rsidP="00F90C88">
      <w:pPr>
        <w:pStyle w:val="AcroList"/>
      </w:pPr>
      <w:r w:rsidRPr="00104385">
        <w:t>CCS</w:t>
      </w:r>
      <w:r w:rsidRPr="00104385">
        <w:tab/>
        <w:t>Carbon capture and s</w:t>
      </w:r>
      <w:r w:rsidR="00BC2918" w:rsidRPr="00104385">
        <w:t>torage</w:t>
      </w:r>
      <w:r w:rsidRPr="00104385">
        <w:t xml:space="preserve"> </w:t>
      </w:r>
    </w:p>
    <w:p w14:paraId="355C101D" w14:textId="77777777" w:rsidR="00F90C88" w:rsidRPr="00104385" w:rsidRDefault="00F90C88" w:rsidP="00F90C88">
      <w:pPr>
        <w:pStyle w:val="AcroList"/>
      </w:pPr>
      <w:r w:rsidRPr="00104385">
        <w:t>CF</w:t>
      </w:r>
      <w:r w:rsidRPr="00104385">
        <w:tab/>
        <w:t>Capacity factor</w:t>
      </w:r>
    </w:p>
    <w:p w14:paraId="27E2EEAB" w14:textId="77777777" w:rsidR="00F90C88" w:rsidRPr="00104385" w:rsidRDefault="00F90C88" w:rsidP="00F90C88">
      <w:pPr>
        <w:pStyle w:val="AcroList"/>
      </w:pPr>
      <w:r w:rsidRPr="00104385">
        <w:t>CFR</w:t>
      </w:r>
      <w:r w:rsidRPr="00104385">
        <w:tab/>
        <w:t>Code of Federal Regulations</w:t>
      </w:r>
    </w:p>
    <w:p w14:paraId="47EAF08F" w14:textId="77777777" w:rsidR="00F90C88" w:rsidRPr="00104385" w:rsidRDefault="00F90C88" w:rsidP="00F90C88">
      <w:pPr>
        <w:pStyle w:val="AcroList"/>
      </w:pPr>
      <w:r w:rsidRPr="00104385">
        <w:t>CH</w:t>
      </w:r>
      <w:r w:rsidRPr="00104385">
        <w:rPr>
          <w:vertAlign w:val="subscript"/>
        </w:rPr>
        <w:t>4</w:t>
      </w:r>
      <w:r w:rsidRPr="00104385">
        <w:tab/>
        <w:t>Methane</w:t>
      </w:r>
    </w:p>
    <w:p w14:paraId="1B1B8102" w14:textId="77777777" w:rsidR="00F90C88" w:rsidRPr="00104385" w:rsidRDefault="00F90C88" w:rsidP="00F90C88">
      <w:pPr>
        <w:pStyle w:val="AcroList"/>
      </w:pPr>
      <w:r w:rsidRPr="00104385">
        <w:t>cm</w:t>
      </w:r>
      <w:r w:rsidRPr="00104385">
        <w:tab/>
        <w:t>Centimeter</w:t>
      </w:r>
    </w:p>
    <w:p w14:paraId="0930E227" w14:textId="77777777" w:rsidR="00F90C88" w:rsidRPr="00104385" w:rsidRDefault="00F90C88" w:rsidP="00F90C88">
      <w:pPr>
        <w:pStyle w:val="AcroList"/>
      </w:pPr>
      <w:r w:rsidRPr="00104385">
        <w:t>CO</w:t>
      </w:r>
      <w:r w:rsidRPr="00104385">
        <w:tab/>
        <w:t>Carbon monoxide</w:t>
      </w:r>
    </w:p>
    <w:p w14:paraId="33609D07" w14:textId="77777777" w:rsidR="00F90C88" w:rsidRPr="00104385" w:rsidRDefault="00F90C88" w:rsidP="00F90C88">
      <w:pPr>
        <w:pStyle w:val="AcroList"/>
      </w:pPr>
      <w:r w:rsidRPr="00104385">
        <w:t>CO</w:t>
      </w:r>
      <w:r w:rsidRPr="00104385">
        <w:rPr>
          <w:vertAlign w:val="subscript"/>
        </w:rPr>
        <w:t>2</w:t>
      </w:r>
      <w:r w:rsidRPr="00104385">
        <w:tab/>
        <w:t>Carbon dioxide</w:t>
      </w:r>
    </w:p>
    <w:p w14:paraId="1C74EB7D" w14:textId="77777777" w:rsidR="00F90C88" w:rsidRPr="00104385" w:rsidRDefault="00F90C88" w:rsidP="00F90C88">
      <w:pPr>
        <w:pStyle w:val="AcroList"/>
      </w:pPr>
      <w:r w:rsidRPr="00104385">
        <w:t>CO</w:t>
      </w:r>
      <w:r w:rsidRPr="00104385">
        <w:rPr>
          <w:vertAlign w:val="subscript"/>
        </w:rPr>
        <w:t>2</w:t>
      </w:r>
      <w:r w:rsidR="000073B0" w:rsidRPr="00104385">
        <w:t>e</w:t>
      </w:r>
      <w:r w:rsidRPr="00104385">
        <w:tab/>
        <w:t>Carbon dioxide equivalent</w:t>
      </w:r>
    </w:p>
    <w:p w14:paraId="4C7ADAFF" w14:textId="77777777" w:rsidR="00F90C88" w:rsidRPr="00104385" w:rsidRDefault="00F90C88" w:rsidP="00F90C88">
      <w:pPr>
        <w:pStyle w:val="AcroList"/>
      </w:pPr>
      <w:r w:rsidRPr="00104385">
        <w:t>COE</w:t>
      </w:r>
      <w:r w:rsidRPr="00104385">
        <w:tab/>
        <w:t>Cost of electricity</w:t>
      </w:r>
    </w:p>
    <w:p w14:paraId="20305882" w14:textId="77777777" w:rsidR="00F90C88" w:rsidRPr="00104385" w:rsidRDefault="00F90C88" w:rsidP="00F90C88">
      <w:pPr>
        <w:pStyle w:val="AcroList"/>
      </w:pPr>
      <w:r w:rsidRPr="00104385">
        <w:t>DOE</w:t>
      </w:r>
      <w:r w:rsidRPr="00104385">
        <w:tab/>
        <w:t>Department of Energy</w:t>
      </w:r>
    </w:p>
    <w:p w14:paraId="79C02DF8" w14:textId="77777777" w:rsidR="00F90C88" w:rsidRPr="00104385" w:rsidRDefault="00F90C88" w:rsidP="00F90C88">
      <w:pPr>
        <w:pStyle w:val="AcroList"/>
      </w:pPr>
      <w:r w:rsidRPr="00104385">
        <w:t>EIA</w:t>
      </w:r>
      <w:r w:rsidRPr="00104385">
        <w:tab/>
        <w:t>Energy Information Administration</w:t>
      </w:r>
    </w:p>
    <w:p w14:paraId="5CB06C84" w14:textId="77777777" w:rsidR="00F90C88" w:rsidRPr="00104385" w:rsidRDefault="00F90C88" w:rsidP="00F90C88">
      <w:pPr>
        <w:pStyle w:val="AcroList"/>
      </w:pPr>
      <w:r w:rsidRPr="00104385">
        <w:t>EOR</w:t>
      </w:r>
      <w:r w:rsidRPr="00104385">
        <w:tab/>
        <w:t>Enhanced oil recovery</w:t>
      </w:r>
    </w:p>
    <w:p w14:paraId="773FF3AB" w14:textId="77777777" w:rsidR="00F90C88" w:rsidRPr="00104385" w:rsidRDefault="00F90C88" w:rsidP="00F90C88">
      <w:pPr>
        <w:pStyle w:val="AcroList"/>
      </w:pPr>
      <w:r w:rsidRPr="00104385">
        <w:t>EPA</w:t>
      </w:r>
      <w:r w:rsidRPr="00104385">
        <w:tab/>
        <w:t>Environmental Protection Agency</w:t>
      </w:r>
    </w:p>
    <w:p w14:paraId="6B73E0A7" w14:textId="77777777" w:rsidR="00F90C88" w:rsidRPr="00104385" w:rsidRDefault="00F90C88" w:rsidP="00F90C88">
      <w:pPr>
        <w:pStyle w:val="AcroList"/>
      </w:pPr>
      <w:r w:rsidRPr="00104385">
        <w:t>FE</w:t>
      </w:r>
      <w:r w:rsidRPr="00104385">
        <w:tab/>
        <w:t>Fossil energy</w:t>
      </w:r>
    </w:p>
    <w:p w14:paraId="577E587C" w14:textId="77777777" w:rsidR="00F90C88" w:rsidRPr="00104385" w:rsidRDefault="00F90C88" w:rsidP="00F90C88">
      <w:pPr>
        <w:pStyle w:val="AcroList"/>
      </w:pPr>
      <w:r w:rsidRPr="00104385">
        <w:t>FGD</w:t>
      </w:r>
      <w:r w:rsidRPr="00104385">
        <w:tab/>
        <w:t>Flue gas desulfurization</w:t>
      </w:r>
    </w:p>
    <w:p w14:paraId="25156397" w14:textId="77777777" w:rsidR="00F90C88" w:rsidRPr="00104385" w:rsidRDefault="00D35079" w:rsidP="00F90C88">
      <w:pPr>
        <w:pStyle w:val="AcroList"/>
      </w:pPr>
      <w:r w:rsidRPr="00104385">
        <w:t>ft</w:t>
      </w:r>
      <w:r w:rsidRPr="00104385">
        <w:tab/>
        <w:t>Foot</w:t>
      </w:r>
    </w:p>
    <w:p w14:paraId="409A69D4" w14:textId="77777777" w:rsidR="00F90C88" w:rsidRPr="00104385" w:rsidRDefault="00F90C88" w:rsidP="00F90C88">
      <w:pPr>
        <w:pStyle w:val="AcroList"/>
      </w:pPr>
      <w:r w:rsidRPr="00104385">
        <w:t>gal</w:t>
      </w:r>
      <w:r w:rsidRPr="00104385">
        <w:tab/>
        <w:t>Gallon</w:t>
      </w:r>
    </w:p>
    <w:p w14:paraId="7EDAB8E9" w14:textId="77777777" w:rsidR="00BC2918" w:rsidRPr="00104385" w:rsidRDefault="00BC2918" w:rsidP="00BC2918">
      <w:pPr>
        <w:pStyle w:val="AcroList"/>
      </w:pPr>
      <w:r w:rsidRPr="00104385">
        <w:t>GHG</w:t>
      </w:r>
      <w:r w:rsidRPr="00104385">
        <w:tab/>
        <w:t>Greenhouse gas</w:t>
      </w:r>
    </w:p>
    <w:p w14:paraId="27F4CD1D" w14:textId="77777777" w:rsidR="00F90C88" w:rsidRPr="00104385" w:rsidRDefault="00F90C88" w:rsidP="00F90C88">
      <w:pPr>
        <w:pStyle w:val="AcroList"/>
      </w:pPr>
      <w:r w:rsidRPr="00104385">
        <w:t>GJ</w:t>
      </w:r>
      <w:r w:rsidRPr="00104385">
        <w:tab/>
        <w:t>Gigajoule</w:t>
      </w:r>
    </w:p>
    <w:p w14:paraId="756D9EC9" w14:textId="77777777" w:rsidR="00F90C88" w:rsidRPr="00104385" w:rsidRDefault="00F90C88" w:rsidP="00F90C88">
      <w:pPr>
        <w:pStyle w:val="AcroList"/>
      </w:pPr>
      <w:proofErr w:type="spellStart"/>
      <w:r w:rsidRPr="00104385">
        <w:t>gpm</w:t>
      </w:r>
      <w:proofErr w:type="spellEnd"/>
      <w:r w:rsidRPr="00104385">
        <w:tab/>
        <w:t>Gallons per minute</w:t>
      </w:r>
    </w:p>
    <w:p w14:paraId="09716947" w14:textId="77777777" w:rsidR="00F90C88" w:rsidRPr="00104385" w:rsidRDefault="00F90C88" w:rsidP="00F90C88">
      <w:pPr>
        <w:pStyle w:val="AcroList"/>
      </w:pPr>
      <w:r w:rsidRPr="00104385">
        <w:t xml:space="preserve">h, </w:t>
      </w:r>
      <w:proofErr w:type="spellStart"/>
      <w:r w:rsidRPr="00104385">
        <w:t>hr</w:t>
      </w:r>
      <w:proofErr w:type="spellEnd"/>
      <w:r w:rsidRPr="00104385">
        <w:tab/>
        <w:t>Hour</w:t>
      </w:r>
    </w:p>
    <w:p w14:paraId="5EE07DC4" w14:textId="77777777" w:rsidR="00F90C88" w:rsidRPr="00104385" w:rsidRDefault="00F90C88" w:rsidP="00F90C88">
      <w:pPr>
        <w:pStyle w:val="AcroList"/>
      </w:pPr>
      <w:r w:rsidRPr="00104385">
        <w:t>H</w:t>
      </w:r>
      <w:r w:rsidRPr="00104385">
        <w:rPr>
          <w:vertAlign w:val="subscript"/>
        </w:rPr>
        <w:t>2</w:t>
      </w:r>
      <w:r w:rsidRPr="00104385">
        <w:tab/>
        <w:t>Hydrogen</w:t>
      </w:r>
    </w:p>
    <w:p w14:paraId="6545B226" w14:textId="77777777" w:rsidR="00F90C88" w:rsidRPr="00104385" w:rsidRDefault="00F90C88" w:rsidP="00F90C88">
      <w:pPr>
        <w:pStyle w:val="AcroList"/>
      </w:pPr>
      <w:r w:rsidRPr="00104385">
        <w:t>H</w:t>
      </w:r>
      <w:r w:rsidRPr="00104385">
        <w:rPr>
          <w:vertAlign w:val="subscript"/>
        </w:rPr>
        <w:t>2</w:t>
      </w:r>
      <w:r w:rsidRPr="00104385">
        <w:t>O</w:t>
      </w:r>
      <w:r w:rsidRPr="00104385">
        <w:tab/>
        <w:t>Water</w:t>
      </w:r>
    </w:p>
    <w:p w14:paraId="3DD055DD" w14:textId="77777777" w:rsidR="00F90C88" w:rsidRPr="00104385" w:rsidRDefault="00F90C88" w:rsidP="00F90C88">
      <w:pPr>
        <w:pStyle w:val="AcroList"/>
      </w:pPr>
      <w:r w:rsidRPr="00104385">
        <w:t>Hg</w:t>
      </w:r>
      <w:r w:rsidRPr="00104385">
        <w:tab/>
        <w:t>Mercury</w:t>
      </w:r>
    </w:p>
    <w:p w14:paraId="7C7AD500" w14:textId="77777777" w:rsidR="00F90C88" w:rsidRPr="00104385" w:rsidRDefault="00F90C88" w:rsidP="00F90C88">
      <w:pPr>
        <w:pStyle w:val="AcroList"/>
      </w:pPr>
      <w:r w:rsidRPr="00104385">
        <w:t>HHV</w:t>
      </w:r>
      <w:r w:rsidRPr="00104385">
        <w:tab/>
        <w:t>Higher heating value</w:t>
      </w:r>
    </w:p>
    <w:p w14:paraId="0F4A596A" w14:textId="77777777" w:rsidR="00F90C88" w:rsidRPr="00104385" w:rsidRDefault="00F90C88" w:rsidP="00F90C88">
      <w:pPr>
        <w:pStyle w:val="AcroList"/>
      </w:pPr>
      <w:r w:rsidRPr="00104385">
        <w:t>hp</w:t>
      </w:r>
      <w:r w:rsidRPr="00104385">
        <w:tab/>
        <w:t>Horsepower</w:t>
      </w:r>
    </w:p>
    <w:p w14:paraId="3254E717" w14:textId="77777777" w:rsidR="00F90C88" w:rsidRPr="00104385" w:rsidRDefault="00F90C88" w:rsidP="00F90C88">
      <w:pPr>
        <w:pStyle w:val="AcroList"/>
      </w:pPr>
      <w:r w:rsidRPr="00104385">
        <w:t>IEA</w:t>
      </w:r>
      <w:r w:rsidRPr="00104385">
        <w:tab/>
        <w:t>International Energy Agency</w:t>
      </w:r>
    </w:p>
    <w:p w14:paraId="7E321DF1" w14:textId="77777777" w:rsidR="00F90C88" w:rsidRPr="00104385" w:rsidRDefault="00F90C88" w:rsidP="00F90C88">
      <w:pPr>
        <w:pStyle w:val="AcroList"/>
      </w:pPr>
      <w:r w:rsidRPr="00104385">
        <w:t>ISO</w:t>
      </w:r>
      <w:r w:rsidRPr="00104385">
        <w:tab/>
        <w:t>International Organization for Standardization</w:t>
      </w:r>
    </w:p>
    <w:p w14:paraId="63B3966B" w14:textId="77777777" w:rsidR="00F90C88" w:rsidRPr="00104385" w:rsidRDefault="00F90C88" w:rsidP="00F90C88">
      <w:pPr>
        <w:pStyle w:val="AcroList"/>
      </w:pPr>
      <w:r w:rsidRPr="00104385">
        <w:t>K</w:t>
      </w:r>
      <w:r w:rsidRPr="00104385">
        <w:tab/>
        <w:t>Thousand</w:t>
      </w:r>
    </w:p>
    <w:p w14:paraId="7B9E680D" w14:textId="77777777" w:rsidR="00F90C88" w:rsidRPr="00104385" w:rsidRDefault="00F90C88" w:rsidP="00F90C88">
      <w:pPr>
        <w:pStyle w:val="AcroList"/>
      </w:pPr>
      <w:r w:rsidRPr="00104385">
        <w:t>kg</w:t>
      </w:r>
      <w:r w:rsidRPr="00104385">
        <w:tab/>
        <w:t>Kilogram</w:t>
      </w:r>
    </w:p>
    <w:p w14:paraId="070AAB1E" w14:textId="77777777" w:rsidR="00F90C88" w:rsidRPr="00104385" w:rsidRDefault="00F90C88" w:rsidP="00F90C88">
      <w:pPr>
        <w:pStyle w:val="AcroList"/>
      </w:pPr>
      <w:r w:rsidRPr="00104385">
        <w:t>kJ</w:t>
      </w:r>
      <w:r w:rsidRPr="00104385">
        <w:tab/>
        <w:t>Kilojoule</w:t>
      </w:r>
    </w:p>
    <w:p w14:paraId="3F53630F" w14:textId="77777777" w:rsidR="00F90C88" w:rsidRPr="00104385" w:rsidRDefault="00F90C88" w:rsidP="00F90C88">
      <w:pPr>
        <w:pStyle w:val="AcroList"/>
      </w:pPr>
      <w:r w:rsidRPr="00104385">
        <w:t xml:space="preserve">kW, </w:t>
      </w:r>
      <w:proofErr w:type="spellStart"/>
      <w:r w:rsidRPr="00104385">
        <w:t>kWe</w:t>
      </w:r>
      <w:proofErr w:type="spellEnd"/>
      <w:r w:rsidRPr="00104385">
        <w:tab/>
        <w:t>Kilowatt electric</w:t>
      </w:r>
    </w:p>
    <w:p w14:paraId="7D0C0306" w14:textId="77777777" w:rsidR="00F90C88" w:rsidRPr="00104385" w:rsidRDefault="00F90C88" w:rsidP="00F90C88">
      <w:pPr>
        <w:pStyle w:val="AcroList"/>
      </w:pPr>
      <w:r w:rsidRPr="00104385">
        <w:t>kWh</w:t>
      </w:r>
      <w:r w:rsidRPr="00104385">
        <w:tab/>
        <w:t>Kilowatt-hour</w:t>
      </w:r>
    </w:p>
    <w:p w14:paraId="50DCEF72" w14:textId="77777777" w:rsidR="00F90C88" w:rsidRPr="00104385" w:rsidRDefault="00F90C88" w:rsidP="00F90C88">
      <w:pPr>
        <w:pStyle w:val="AcroList"/>
      </w:pPr>
      <w:proofErr w:type="spellStart"/>
      <w:r w:rsidRPr="00104385">
        <w:t>lb</w:t>
      </w:r>
      <w:proofErr w:type="spellEnd"/>
      <w:r w:rsidRPr="00104385">
        <w:tab/>
        <w:t>Pound</w:t>
      </w:r>
    </w:p>
    <w:p w14:paraId="46DAC267" w14:textId="77777777" w:rsidR="005058DE" w:rsidRPr="00104385" w:rsidRDefault="00F90C88" w:rsidP="005058DE">
      <w:pPr>
        <w:pStyle w:val="AcroList"/>
      </w:pPr>
      <w:r w:rsidRPr="00104385">
        <w:t>LCA</w:t>
      </w:r>
      <w:r w:rsidRPr="00104385">
        <w:tab/>
        <w:t>Life cycle analysis</w:t>
      </w:r>
    </w:p>
    <w:p w14:paraId="5160C907" w14:textId="77777777" w:rsidR="00F90C88" w:rsidRPr="00104385" w:rsidRDefault="00F90C88" w:rsidP="005058DE">
      <w:pPr>
        <w:pStyle w:val="AcroList"/>
      </w:pPr>
      <w:r w:rsidRPr="00104385">
        <w:t>m</w:t>
      </w:r>
      <w:r w:rsidRPr="00104385">
        <w:tab/>
        <w:t>Meter</w:t>
      </w:r>
    </w:p>
    <w:p w14:paraId="090CE2B2" w14:textId="77777777" w:rsidR="00F90C88" w:rsidRPr="00104385" w:rsidRDefault="00F90C88" w:rsidP="00F90C88">
      <w:pPr>
        <w:pStyle w:val="AcroList"/>
      </w:pPr>
      <w:r w:rsidRPr="00104385">
        <w:t>M</w:t>
      </w:r>
      <w:r w:rsidRPr="00104385">
        <w:tab/>
        <w:t>Thousand</w:t>
      </w:r>
    </w:p>
    <w:p w14:paraId="4E616F46" w14:textId="77777777" w:rsidR="00F90C88" w:rsidRPr="00104385" w:rsidRDefault="00F90C88" w:rsidP="00F90C88">
      <w:pPr>
        <w:pStyle w:val="AcroList"/>
      </w:pPr>
      <w:r w:rsidRPr="00104385">
        <w:t>m</w:t>
      </w:r>
      <w:r w:rsidRPr="00104385">
        <w:rPr>
          <w:vertAlign w:val="superscript"/>
        </w:rPr>
        <w:t>3</w:t>
      </w:r>
      <w:r w:rsidRPr="00104385">
        <w:t>/min</w:t>
      </w:r>
      <w:r w:rsidRPr="00104385">
        <w:tab/>
        <w:t>Cubic meters per minute</w:t>
      </w:r>
    </w:p>
    <w:p w14:paraId="0AF6BB81" w14:textId="77777777" w:rsidR="00F90C88" w:rsidRPr="00104385" w:rsidRDefault="00F90C88" w:rsidP="00F90C88">
      <w:pPr>
        <w:pStyle w:val="AcroList"/>
      </w:pPr>
      <w:r w:rsidRPr="00104385">
        <w:t>Mcf</w:t>
      </w:r>
      <w:r w:rsidRPr="00104385">
        <w:tab/>
        <w:t>Thousand cubic feet</w:t>
      </w:r>
    </w:p>
    <w:p w14:paraId="36840CFF" w14:textId="77777777" w:rsidR="00F90C88" w:rsidRPr="00104385" w:rsidRDefault="00F90C88" w:rsidP="00F90C88">
      <w:pPr>
        <w:pStyle w:val="AcroList"/>
      </w:pPr>
      <w:proofErr w:type="spellStart"/>
      <w:r w:rsidRPr="00104385">
        <w:t>mD</w:t>
      </w:r>
      <w:proofErr w:type="spellEnd"/>
      <w:r w:rsidRPr="00104385">
        <w:tab/>
        <w:t xml:space="preserve">Millidarcy </w:t>
      </w:r>
    </w:p>
    <w:p w14:paraId="4B738595" w14:textId="7D729CA1" w:rsidR="00F90C88" w:rsidRPr="00104385" w:rsidRDefault="00F90C88" w:rsidP="00F90C88">
      <w:pPr>
        <w:pStyle w:val="AcroList"/>
      </w:pPr>
      <w:r w:rsidRPr="00104385">
        <w:t>MM</w:t>
      </w:r>
      <w:r w:rsidRPr="00104385">
        <w:tab/>
        <w:t>Million</w:t>
      </w:r>
    </w:p>
    <w:p w14:paraId="29D892E7" w14:textId="77777777" w:rsidR="00F90C88" w:rsidRPr="00104385" w:rsidRDefault="00F90C88" w:rsidP="00F90C88">
      <w:pPr>
        <w:pStyle w:val="AcroList"/>
      </w:pPr>
      <w:r w:rsidRPr="00104385">
        <w:t>mol%</w:t>
      </w:r>
      <w:r w:rsidRPr="00104385">
        <w:tab/>
        <w:t>Mole percent</w:t>
      </w:r>
    </w:p>
    <w:p w14:paraId="7488765D" w14:textId="77777777" w:rsidR="00F90C88" w:rsidRPr="00104385" w:rsidRDefault="00F90C88" w:rsidP="00F90C88">
      <w:pPr>
        <w:pStyle w:val="AcroList"/>
      </w:pPr>
      <w:r w:rsidRPr="00104385">
        <w:t>MPa</w:t>
      </w:r>
      <w:r w:rsidRPr="00104385">
        <w:tab/>
        <w:t>Megapascal</w:t>
      </w:r>
    </w:p>
    <w:p w14:paraId="3231D4CF" w14:textId="77777777" w:rsidR="00F90C88" w:rsidRPr="00104385" w:rsidRDefault="00F90C88" w:rsidP="00F90C88">
      <w:pPr>
        <w:pStyle w:val="AcroList"/>
      </w:pPr>
      <w:r w:rsidRPr="00104385">
        <w:t>MW, MWe</w:t>
      </w:r>
      <w:r w:rsidRPr="00104385">
        <w:tab/>
        <w:t>Megawatt electric</w:t>
      </w:r>
    </w:p>
    <w:p w14:paraId="3CBDC8F7" w14:textId="77777777" w:rsidR="00F90C88" w:rsidRPr="00104385" w:rsidRDefault="00F90C88" w:rsidP="00F90C88">
      <w:pPr>
        <w:pStyle w:val="AcroList"/>
      </w:pPr>
      <w:r w:rsidRPr="00104385">
        <w:t>MWh</w:t>
      </w:r>
      <w:r w:rsidRPr="00104385">
        <w:tab/>
        <w:t>Megawatt-hour</w:t>
      </w:r>
    </w:p>
    <w:p w14:paraId="57D3754F" w14:textId="77777777" w:rsidR="00F90C88" w:rsidRPr="00104385" w:rsidRDefault="00F90C88" w:rsidP="00F90C88">
      <w:pPr>
        <w:pStyle w:val="AcroList"/>
      </w:pPr>
      <w:r w:rsidRPr="00104385">
        <w:t>N/A</w:t>
      </w:r>
      <w:r w:rsidRPr="00104385">
        <w:tab/>
        <w:t>Not applicable</w:t>
      </w:r>
      <w:r w:rsidR="00BC2918" w:rsidRPr="00104385">
        <w:t>/available</w:t>
      </w:r>
    </w:p>
    <w:p w14:paraId="66483FC6" w14:textId="77777777" w:rsidR="00F90C88" w:rsidRPr="00104385" w:rsidRDefault="00F90C88" w:rsidP="00F90C88">
      <w:pPr>
        <w:pStyle w:val="AcroList"/>
      </w:pPr>
      <w:r w:rsidRPr="00104385">
        <w:t>N</w:t>
      </w:r>
      <w:r w:rsidRPr="00104385">
        <w:rPr>
          <w:vertAlign w:val="subscript"/>
        </w:rPr>
        <w:t>2</w:t>
      </w:r>
      <w:r w:rsidRPr="00104385">
        <w:tab/>
        <w:t>Nitrogen</w:t>
      </w:r>
    </w:p>
    <w:p w14:paraId="7CC3743B" w14:textId="77777777" w:rsidR="00F90C88" w:rsidRPr="00104385" w:rsidRDefault="00F90C88" w:rsidP="00F90C88">
      <w:pPr>
        <w:pStyle w:val="AcroList"/>
      </w:pPr>
      <w:r w:rsidRPr="00104385">
        <w:t>N</w:t>
      </w:r>
      <w:r w:rsidRPr="00104385">
        <w:rPr>
          <w:vertAlign w:val="subscript"/>
        </w:rPr>
        <w:t>2</w:t>
      </w:r>
      <w:r w:rsidRPr="00104385">
        <w:t>O</w:t>
      </w:r>
      <w:r w:rsidRPr="00104385">
        <w:tab/>
        <w:t>Nitrous oxide</w:t>
      </w:r>
    </w:p>
    <w:p w14:paraId="714EEB73" w14:textId="77777777" w:rsidR="00F90C88" w:rsidRPr="00104385" w:rsidRDefault="00F90C88" w:rsidP="00F90C88">
      <w:pPr>
        <w:pStyle w:val="AcroList"/>
      </w:pPr>
      <w:r w:rsidRPr="00104385">
        <w:t>NEMS</w:t>
      </w:r>
      <w:r w:rsidRPr="00104385">
        <w:tab/>
        <w:t>National Energy Modeling System</w:t>
      </w:r>
    </w:p>
    <w:p w14:paraId="7BAB89E5" w14:textId="77777777" w:rsidR="00F90C88" w:rsidRPr="00104385" w:rsidRDefault="00F90C88" w:rsidP="00F90C88">
      <w:pPr>
        <w:pStyle w:val="AcroList"/>
      </w:pPr>
      <w:r w:rsidRPr="00104385">
        <w:t>NETL</w:t>
      </w:r>
      <w:r w:rsidRPr="00104385">
        <w:tab/>
        <w:t>National Energy Technology Laboratory</w:t>
      </w:r>
    </w:p>
    <w:p w14:paraId="7ED5FE6A" w14:textId="77777777" w:rsidR="00F90C88" w:rsidRPr="00104385" w:rsidRDefault="00F90C88" w:rsidP="00F90C88">
      <w:pPr>
        <w:pStyle w:val="AcroList"/>
      </w:pPr>
      <w:r w:rsidRPr="00104385">
        <w:t>NG</w:t>
      </w:r>
      <w:r w:rsidRPr="00104385">
        <w:tab/>
        <w:t>Natural gas</w:t>
      </w:r>
    </w:p>
    <w:p w14:paraId="728E1BD2" w14:textId="77777777" w:rsidR="00F90C88" w:rsidRPr="00104385" w:rsidRDefault="00F90C88" w:rsidP="00F90C88">
      <w:pPr>
        <w:pStyle w:val="AcroList"/>
      </w:pPr>
      <w:r w:rsidRPr="00104385">
        <w:t>NGCC</w:t>
      </w:r>
      <w:r w:rsidRPr="00104385">
        <w:tab/>
        <w:t>Natural gas combined cycle</w:t>
      </w:r>
    </w:p>
    <w:p w14:paraId="50CE361B" w14:textId="77777777" w:rsidR="00F90C88" w:rsidRPr="00104385" w:rsidRDefault="00F90C88" w:rsidP="00F90C88">
      <w:pPr>
        <w:pStyle w:val="AcroList"/>
      </w:pPr>
      <w:r w:rsidRPr="00104385">
        <w:t>NOAK</w:t>
      </w:r>
      <w:r w:rsidRPr="00104385">
        <w:tab/>
        <w:t>N</w:t>
      </w:r>
      <w:r w:rsidRPr="00104385">
        <w:rPr>
          <w:vertAlign w:val="superscript"/>
        </w:rPr>
        <w:t>th</w:t>
      </w:r>
      <w:r w:rsidRPr="00104385">
        <w:t xml:space="preserve"> of a kind</w:t>
      </w:r>
    </w:p>
    <w:p w14:paraId="11FE9C87" w14:textId="77777777" w:rsidR="00F90C88" w:rsidRPr="00104385" w:rsidRDefault="00F90C88" w:rsidP="00F90C88">
      <w:pPr>
        <w:pStyle w:val="AcroList"/>
      </w:pPr>
      <w:r w:rsidRPr="00104385">
        <w:t>NOx</w:t>
      </w:r>
      <w:r w:rsidRPr="00104385">
        <w:tab/>
        <w:t>Oxides of nitrogen</w:t>
      </w:r>
    </w:p>
    <w:p w14:paraId="6FC79E0A" w14:textId="77777777" w:rsidR="00F90C88" w:rsidRPr="00104385" w:rsidRDefault="00F90C88" w:rsidP="00F90C88">
      <w:pPr>
        <w:pStyle w:val="AcroList"/>
      </w:pPr>
      <w:r w:rsidRPr="00104385">
        <w:t>O&amp;M</w:t>
      </w:r>
      <w:r w:rsidRPr="00104385">
        <w:tab/>
        <w:t>Operation and maintenance</w:t>
      </w:r>
    </w:p>
    <w:p w14:paraId="5806CBE9" w14:textId="77777777" w:rsidR="00F90C88" w:rsidRPr="00104385" w:rsidRDefault="00F90C88" w:rsidP="00F90C88">
      <w:pPr>
        <w:pStyle w:val="AcroList"/>
      </w:pPr>
      <w:r w:rsidRPr="00104385">
        <w:t>O</w:t>
      </w:r>
      <w:r w:rsidRPr="00104385">
        <w:rPr>
          <w:vertAlign w:val="subscript"/>
        </w:rPr>
        <w:t>2</w:t>
      </w:r>
      <w:r w:rsidRPr="00104385">
        <w:tab/>
        <w:t>Oxygen</w:t>
      </w:r>
    </w:p>
    <w:p w14:paraId="17C9813D" w14:textId="77777777" w:rsidR="00F90C88" w:rsidRPr="00104385" w:rsidRDefault="00F90C88" w:rsidP="00F90C88">
      <w:pPr>
        <w:pStyle w:val="AcroList"/>
      </w:pPr>
      <w:r w:rsidRPr="00104385">
        <w:t>PC</w:t>
      </w:r>
      <w:r w:rsidRPr="00104385">
        <w:tab/>
        <w:t>Pulverized coal</w:t>
      </w:r>
    </w:p>
    <w:p w14:paraId="286FC19A" w14:textId="77777777" w:rsidR="00F90C88" w:rsidRPr="00104385" w:rsidRDefault="00F90C88" w:rsidP="00F90C88">
      <w:pPr>
        <w:pStyle w:val="AcroList"/>
      </w:pPr>
      <w:r w:rsidRPr="00104385">
        <w:t>ppm</w:t>
      </w:r>
      <w:r w:rsidRPr="00104385">
        <w:tab/>
        <w:t xml:space="preserve">Parts per million </w:t>
      </w:r>
    </w:p>
    <w:p w14:paraId="6262EC83" w14:textId="77777777" w:rsidR="00F90C88" w:rsidRPr="00104385" w:rsidRDefault="00F90C88" w:rsidP="00F90C88">
      <w:pPr>
        <w:pStyle w:val="AcroList"/>
      </w:pPr>
      <w:r w:rsidRPr="00104385">
        <w:t>PSFM</w:t>
      </w:r>
      <w:r w:rsidRPr="00104385">
        <w:tab/>
        <w:t xml:space="preserve">Power </w:t>
      </w:r>
      <w:r w:rsidR="00BC2918" w:rsidRPr="00104385">
        <w:t>Systems Financial Model</w:t>
      </w:r>
    </w:p>
    <w:p w14:paraId="081846F1" w14:textId="77777777" w:rsidR="00F90C88" w:rsidRPr="00104385" w:rsidRDefault="00F90C88" w:rsidP="00F90C88">
      <w:pPr>
        <w:pStyle w:val="AcroList"/>
      </w:pPr>
      <w:r w:rsidRPr="00104385">
        <w:t>psi</w:t>
      </w:r>
      <w:r w:rsidRPr="00104385">
        <w:tab/>
        <w:t>Pounds per square inch</w:t>
      </w:r>
    </w:p>
    <w:p w14:paraId="26664DDD" w14:textId="77777777" w:rsidR="00F90C88" w:rsidRPr="00104385" w:rsidRDefault="00F90C88" w:rsidP="00F90C88">
      <w:pPr>
        <w:pStyle w:val="AcroList"/>
      </w:pPr>
      <w:r w:rsidRPr="00104385">
        <w:t>psia</w:t>
      </w:r>
      <w:r w:rsidRPr="00104385">
        <w:tab/>
        <w:t>Pound per square inch absolute</w:t>
      </w:r>
    </w:p>
    <w:p w14:paraId="3DC5E79C" w14:textId="77777777" w:rsidR="00F90C88" w:rsidRPr="00104385" w:rsidRDefault="00F90C88" w:rsidP="00F90C88">
      <w:pPr>
        <w:pStyle w:val="AcroList"/>
      </w:pPr>
      <w:proofErr w:type="spellStart"/>
      <w:r w:rsidRPr="00104385">
        <w:t>psig</w:t>
      </w:r>
      <w:proofErr w:type="spellEnd"/>
      <w:r w:rsidRPr="00104385">
        <w:tab/>
        <w:t>Pound per square inch ga</w:t>
      </w:r>
      <w:r w:rsidR="00BC2918" w:rsidRPr="00104385">
        <w:t>u</w:t>
      </w:r>
      <w:r w:rsidRPr="00104385">
        <w:t>ge</w:t>
      </w:r>
    </w:p>
    <w:p w14:paraId="6C531AB8" w14:textId="77777777" w:rsidR="00F90C88" w:rsidRPr="00104385" w:rsidRDefault="00F90C88" w:rsidP="00F90C88">
      <w:pPr>
        <w:pStyle w:val="AcroList"/>
      </w:pPr>
      <w:r w:rsidRPr="00104385">
        <w:t>R&amp;D</w:t>
      </w:r>
      <w:r w:rsidRPr="00104385">
        <w:tab/>
        <w:t>Research and development</w:t>
      </w:r>
    </w:p>
    <w:p w14:paraId="4B34F6E2" w14:textId="77777777" w:rsidR="00F90C88" w:rsidRPr="00104385" w:rsidRDefault="00F90C88" w:rsidP="00F90C88">
      <w:pPr>
        <w:pStyle w:val="AcroList"/>
      </w:pPr>
      <w:r w:rsidRPr="00104385">
        <w:t>SC</w:t>
      </w:r>
      <w:r w:rsidRPr="00104385">
        <w:tab/>
        <w:t>Supercritical</w:t>
      </w:r>
    </w:p>
    <w:p w14:paraId="49F027A0" w14:textId="77777777" w:rsidR="00F90C88" w:rsidRPr="00104385" w:rsidRDefault="00F90C88" w:rsidP="00F90C88">
      <w:pPr>
        <w:pStyle w:val="AcroList"/>
      </w:pPr>
      <w:proofErr w:type="spellStart"/>
      <w:r w:rsidRPr="00104385">
        <w:t>scf</w:t>
      </w:r>
      <w:proofErr w:type="spellEnd"/>
      <w:r w:rsidRPr="00104385">
        <w:tab/>
        <w:t>Standard cubic feet</w:t>
      </w:r>
    </w:p>
    <w:p w14:paraId="6041524B" w14:textId="7A3917DF" w:rsidR="00F90C88" w:rsidRPr="00104385" w:rsidRDefault="00F90C88" w:rsidP="00F90C88">
      <w:pPr>
        <w:pStyle w:val="AcroList"/>
      </w:pPr>
      <w:r w:rsidRPr="00104385">
        <w:t>SO</w:t>
      </w:r>
      <w:r w:rsidRPr="00104385">
        <w:rPr>
          <w:vertAlign w:val="subscript"/>
        </w:rPr>
        <w:t>2</w:t>
      </w:r>
      <w:r w:rsidRPr="00104385">
        <w:tab/>
        <w:t>Sulfur dioxide</w:t>
      </w:r>
    </w:p>
    <w:p w14:paraId="44FEE129" w14:textId="77777777" w:rsidR="00F90C88" w:rsidRPr="00104385" w:rsidRDefault="00F90C88" w:rsidP="00F90C88">
      <w:pPr>
        <w:pStyle w:val="AcroList"/>
      </w:pPr>
      <w:r w:rsidRPr="00104385">
        <w:t>SOA</w:t>
      </w:r>
      <w:r w:rsidRPr="00104385">
        <w:tab/>
        <w:t>State of the art</w:t>
      </w:r>
    </w:p>
    <w:p w14:paraId="0110BA8A" w14:textId="77777777" w:rsidR="00F90C88" w:rsidRPr="00104385" w:rsidRDefault="00F90C88" w:rsidP="00F90C88">
      <w:pPr>
        <w:pStyle w:val="AcroList"/>
      </w:pPr>
      <w:proofErr w:type="spellStart"/>
      <w:r w:rsidRPr="00104385">
        <w:t>SOx</w:t>
      </w:r>
      <w:proofErr w:type="spellEnd"/>
      <w:r w:rsidRPr="00104385">
        <w:tab/>
        <w:t>Oxides of sulfur</w:t>
      </w:r>
    </w:p>
    <w:p w14:paraId="79D0EF09" w14:textId="77777777" w:rsidR="00F90C88" w:rsidRPr="00104385" w:rsidRDefault="00F90C88" w:rsidP="00F90C88">
      <w:pPr>
        <w:pStyle w:val="AcroList"/>
      </w:pPr>
      <w:proofErr w:type="spellStart"/>
      <w:r w:rsidRPr="00104385">
        <w:t>tonne</w:t>
      </w:r>
      <w:proofErr w:type="spellEnd"/>
      <w:r w:rsidRPr="00104385">
        <w:tab/>
        <w:t>Metric ton (1,000 kg)</w:t>
      </w:r>
    </w:p>
    <w:p w14:paraId="5F6F213B" w14:textId="77777777" w:rsidR="00F90C88" w:rsidRPr="00104385" w:rsidRDefault="00F90C88" w:rsidP="00F90C88">
      <w:pPr>
        <w:pStyle w:val="AcroList"/>
      </w:pPr>
      <w:r w:rsidRPr="00104385">
        <w:t>U.S.</w:t>
      </w:r>
      <w:r w:rsidRPr="00104385">
        <w:tab/>
        <w:t>United States</w:t>
      </w:r>
    </w:p>
    <w:p w14:paraId="455ACEA4" w14:textId="77777777" w:rsidR="00F90C88" w:rsidRPr="00406B1D" w:rsidRDefault="00F90C88" w:rsidP="00F90C88">
      <w:pPr>
        <w:pStyle w:val="AcroList"/>
      </w:pPr>
      <w:r w:rsidRPr="00104385">
        <w:t>°C</w:t>
      </w:r>
      <w:r w:rsidRPr="00104385">
        <w:tab/>
        <w:t>Degrees Celsius</w:t>
      </w:r>
    </w:p>
    <w:p w14:paraId="37BDC09A" w14:textId="77777777" w:rsidR="009B0684" w:rsidRDefault="009B0684" w:rsidP="0013290B">
      <w:pPr>
        <w:pStyle w:val="AcroList"/>
        <w:sectPr w:rsidR="009B0684" w:rsidSect="00964CCC">
          <w:footnotePr>
            <w:numFmt w:val="lowerLetter"/>
          </w:footnotePr>
          <w:type w:val="continuous"/>
          <w:pgSz w:w="12240" w:h="15840"/>
          <w:pgMar w:top="1440" w:right="1440" w:bottom="1440" w:left="1440" w:header="720" w:footer="720" w:gutter="0"/>
          <w:pgNumType w:fmt="lowerRoman"/>
          <w:cols w:num="2" w:space="720"/>
        </w:sectPr>
      </w:pPr>
    </w:p>
    <w:p w14:paraId="66A62F40" w14:textId="4B9B48C8" w:rsidR="00964CCC" w:rsidRPr="007B5026" w:rsidRDefault="00964CCC" w:rsidP="007B5026">
      <w:pPr>
        <w:spacing w:after="160" w:line="259" w:lineRule="auto"/>
        <w:sectPr w:rsidR="00964CCC" w:rsidRPr="007B5026" w:rsidSect="00F90C88">
          <w:footerReference w:type="default" r:id="rId16"/>
          <w:footnotePr>
            <w:numFmt w:val="lowerLetter"/>
          </w:footnotePr>
          <w:type w:val="continuous"/>
          <w:pgSz w:w="12240" w:h="15840"/>
          <w:pgMar w:top="1440" w:right="1440" w:bottom="1440" w:left="1440" w:header="720" w:footer="720" w:gutter="0"/>
          <w:pgNumType w:fmt="lowerRoman"/>
          <w:cols w:space="720"/>
        </w:sectPr>
      </w:pPr>
    </w:p>
    <w:p w14:paraId="378765AF" w14:textId="77777777" w:rsidR="0087231C" w:rsidRDefault="00E104B1" w:rsidP="00E104B1">
      <w:pPr>
        <w:spacing w:before="5000"/>
        <w:jc w:val="center"/>
        <w:rPr>
          <w:i/>
          <w:color w:val="FF0000"/>
          <w:sz w:val="20"/>
          <w:highlight w:val="lightGray"/>
        </w:rPr>
        <w:sectPr w:rsidR="0087231C" w:rsidSect="0087231C">
          <w:footerReference w:type="default" r:id="rId17"/>
          <w:footnotePr>
            <w:numFmt w:val="lowerLetter"/>
          </w:footnotePr>
          <w:pgSz w:w="12240" w:h="15840"/>
          <w:pgMar w:top="1440" w:right="1440" w:bottom="1440" w:left="1440" w:header="720" w:footer="720" w:gutter="0"/>
          <w:pgNumType w:fmt="lowerRoman"/>
          <w:cols w:space="720"/>
        </w:sectPr>
      </w:pPr>
      <w:bookmarkStart w:id="10" w:name="_Toc460237357"/>
      <w:bookmarkStart w:id="11" w:name="_Ref498350431"/>
      <w:bookmarkStart w:id="12" w:name="_Ref498352344"/>
      <w:bookmarkStart w:id="13" w:name="_Ref498352368"/>
      <w:bookmarkStart w:id="14" w:name="_Ref498352492"/>
      <w:bookmarkStart w:id="15" w:name="_Ref498353895"/>
      <w:bookmarkStart w:id="16" w:name="_Ref498354133"/>
      <w:bookmarkStart w:id="17" w:name="_Ref498355525"/>
      <w:r>
        <w:t>This page intentionally left blank.</w:t>
      </w:r>
      <w:r w:rsidRPr="00273178">
        <w:rPr>
          <w:i/>
          <w:color w:val="FF0000"/>
          <w:sz w:val="20"/>
        </w:rPr>
        <w:t xml:space="preserve"> </w:t>
      </w:r>
      <w:r>
        <w:rPr>
          <w:i/>
          <w:color w:val="FF0000"/>
          <w:sz w:val="20"/>
        </w:rPr>
        <w:br/>
      </w:r>
      <w:r w:rsidRPr="00104385">
        <w:rPr>
          <w:i/>
          <w:color w:val="FF0000"/>
          <w:sz w:val="20"/>
          <w:highlight w:val="lightGray"/>
        </w:rPr>
        <w:t xml:space="preserve">Please </w:t>
      </w:r>
      <w:r>
        <w:rPr>
          <w:i/>
          <w:color w:val="FF0000"/>
          <w:sz w:val="20"/>
          <w:highlight w:val="lightGray"/>
        </w:rPr>
        <w:t>d</w:t>
      </w:r>
      <w:r w:rsidRPr="00104385">
        <w:rPr>
          <w:i/>
          <w:color w:val="FF0000"/>
          <w:sz w:val="20"/>
          <w:highlight w:val="lightGray"/>
        </w:rPr>
        <w:t xml:space="preserve">elete </w:t>
      </w:r>
      <w:r>
        <w:rPr>
          <w:i/>
          <w:color w:val="FF0000"/>
          <w:sz w:val="20"/>
          <w:highlight w:val="lightGray"/>
        </w:rPr>
        <w:t>this page if it falls on an odd page</w:t>
      </w:r>
      <w:r w:rsidRPr="00104385">
        <w:rPr>
          <w:i/>
          <w:color w:val="FF0000"/>
          <w:sz w:val="20"/>
          <w:highlight w:val="lightGray"/>
        </w:rPr>
        <w:t>.</w:t>
      </w:r>
    </w:p>
    <w:p w14:paraId="5450A066" w14:textId="1B6FB105" w:rsidR="00D17D41" w:rsidRPr="00EF3B9E" w:rsidRDefault="00D17D41" w:rsidP="00D17D41">
      <w:pPr>
        <w:pStyle w:val="Heading1"/>
        <w:numPr>
          <w:ilvl w:val="0"/>
          <w:numId w:val="0"/>
        </w:numPr>
        <w:ind w:left="432" w:hanging="432"/>
        <w:rPr>
          <w:highlight w:val="lightGray"/>
        </w:rPr>
      </w:pPr>
      <w:bookmarkStart w:id="18" w:name="_Toc92448026"/>
      <w:r w:rsidRPr="00EF3B9E">
        <w:rPr>
          <w:highlight w:val="lightGray"/>
        </w:rPr>
        <w:t>Report Template Instructions</w:t>
      </w:r>
      <w:bookmarkEnd w:id="18"/>
    </w:p>
    <w:p w14:paraId="319788FE" w14:textId="77CE6EFD" w:rsidR="00D17D41" w:rsidRPr="00EF3B9E" w:rsidRDefault="00D17D41" w:rsidP="00D17D41">
      <w:pPr>
        <w:pStyle w:val="BodyText"/>
        <w:rPr>
          <w:highlight w:val="lightGray"/>
        </w:rPr>
      </w:pPr>
      <w:r w:rsidRPr="00EF3B9E">
        <w:rPr>
          <w:highlight w:val="lightGray"/>
        </w:rPr>
        <w:t xml:space="preserve">This template shall be utilized for the documentation of the </w:t>
      </w:r>
      <w:r w:rsidR="00104385">
        <w:rPr>
          <w:highlight w:val="lightGray"/>
        </w:rPr>
        <w:t>life cycle analysis</w:t>
      </w:r>
      <w:r w:rsidRPr="00EF3B9E">
        <w:rPr>
          <w:highlight w:val="lightGray"/>
        </w:rPr>
        <w:t xml:space="preserve"> completed by the </w:t>
      </w:r>
      <w:r w:rsidR="000D326B">
        <w:rPr>
          <w:highlight w:val="lightGray"/>
        </w:rPr>
        <w:t>taxpayer</w:t>
      </w:r>
      <w:r w:rsidRPr="00EF3B9E">
        <w:rPr>
          <w:highlight w:val="lightGray"/>
        </w:rPr>
        <w:t xml:space="preserve"> to satisfy the requirements of </w:t>
      </w:r>
      <w:r w:rsidR="000D326B" w:rsidRPr="002E4BB2">
        <w:rPr>
          <w:highlight w:val="lightGray"/>
        </w:rPr>
        <w:t>26 CFR Part 1, Section 1.45Q-4</w:t>
      </w:r>
      <w:r w:rsidRPr="00EF3B9E">
        <w:rPr>
          <w:highlight w:val="lightGray"/>
        </w:rPr>
        <w:t xml:space="preserve">. </w:t>
      </w:r>
      <w:r w:rsidR="000D326B">
        <w:rPr>
          <w:highlight w:val="lightGray"/>
        </w:rPr>
        <w:t>T</w:t>
      </w:r>
      <w:r w:rsidR="0096427C">
        <w:rPr>
          <w:highlight w:val="lightGray"/>
        </w:rPr>
        <w:t>he t</w:t>
      </w:r>
      <w:r w:rsidR="000D326B">
        <w:rPr>
          <w:highlight w:val="lightGray"/>
        </w:rPr>
        <w:t>axpayer</w:t>
      </w:r>
      <w:r w:rsidR="000D326B" w:rsidRPr="00EF3B9E">
        <w:rPr>
          <w:highlight w:val="lightGray"/>
        </w:rPr>
        <w:t xml:space="preserve"> </w:t>
      </w:r>
      <w:r w:rsidRPr="00EF3B9E">
        <w:rPr>
          <w:highlight w:val="lightGray"/>
        </w:rPr>
        <w:t xml:space="preserve">shall report using the structure defined in this template. These sections are required by </w:t>
      </w:r>
      <w:r w:rsidR="003409AA" w:rsidRPr="00EF3B9E">
        <w:rPr>
          <w:highlight w:val="lightGray"/>
        </w:rPr>
        <w:t xml:space="preserve">Section </w:t>
      </w:r>
      <w:r w:rsidRPr="00EF3B9E">
        <w:rPr>
          <w:highlight w:val="lightGray"/>
        </w:rPr>
        <w:t>6 of the</w:t>
      </w:r>
      <w:r w:rsidR="000E65B1">
        <w:rPr>
          <w:highlight w:val="lightGray"/>
        </w:rPr>
        <w:t xml:space="preserve"> 45Q addendum for the</w:t>
      </w:r>
      <w:r w:rsidRPr="00EF3B9E">
        <w:rPr>
          <w:highlight w:val="lightGray"/>
        </w:rPr>
        <w:t xml:space="preserve"> Carbon Dioxide Utilization Life Cycle Analysis Guidance for the </w:t>
      </w:r>
      <w:r w:rsidR="00EF3B9E">
        <w:rPr>
          <w:highlight w:val="lightGray"/>
        </w:rPr>
        <w:t xml:space="preserve">United States Department of Energy </w:t>
      </w:r>
      <w:r w:rsidR="00093A8C" w:rsidRPr="00EF3B9E">
        <w:rPr>
          <w:highlight w:val="lightGray"/>
        </w:rPr>
        <w:t>Office of Fossil Energy</w:t>
      </w:r>
      <w:r w:rsidRPr="00EF3B9E">
        <w:rPr>
          <w:highlight w:val="lightGray"/>
        </w:rPr>
        <w:t xml:space="preserve"> (i.e., the NETL CO2U LCA Guidance Document). Additional information beyond the minimum reporting requirements may also be included. </w:t>
      </w:r>
    </w:p>
    <w:p w14:paraId="47AC2F93" w14:textId="16DB5B99" w:rsidR="00D17D41" w:rsidRDefault="00D17D41" w:rsidP="00D17D41">
      <w:pPr>
        <w:pStyle w:val="BodyText"/>
      </w:pPr>
      <w:r w:rsidRPr="00EF3B9E">
        <w:rPr>
          <w:highlight w:val="lightGray"/>
        </w:rPr>
        <w:t xml:space="preserve">Each of the sections included in this report includes template text </w:t>
      </w:r>
      <w:r w:rsidR="00321CD0" w:rsidRPr="00EF3B9E">
        <w:rPr>
          <w:highlight w:val="lightGray"/>
        </w:rPr>
        <w:t>(</w:t>
      </w:r>
      <w:r w:rsidR="00EF3B9E" w:rsidRPr="00EF3B9E">
        <w:rPr>
          <w:highlight w:val="lightGray"/>
        </w:rPr>
        <w:t>designated without highlight</w:t>
      </w:r>
      <w:r w:rsidR="002C64C0" w:rsidRPr="00EF3B9E">
        <w:rPr>
          <w:highlight w:val="lightGray"/>
        </w:rPr>
        <w:t>)</w:t>
      </w:r>
      <w:r w:rsidR="00321CD0" w:rsidRPr="00EF3B9E">
        <w:rPr>
          <w:highlight w:val="lightGray"/>
        </w:rPr>
        <w:t xml:space="preserve"> </w:t>
      </w:r>
      <w:r w:rsidRPr="00EF3B9E">
        <w:rPr>
          <w:highlight w:val="lightGray"/>
        </w:rPr>
        <w:t xml:space="preserve">for </w:t>
      </w:r>
      <w:r w:rsidR="00587843" w:rsidRPr="00EF3B9E">
        <w:rPr>
          <w:highlight w:val="lightGray"/>
        </w:rPr>
        <w:t xml:space="preserve">review and </w:t>
      </w:r>
      <w:r w:rsidR="002C64C0" w:rsidRPr="00EF3B9E">
        <w:rPr>
          <w:highlight w:val="lightGray"/>
        </w:rPr>
        <w:t>completion</w:t>
      </w:r>
      <w:r w:rsidRPr="00EF3B9E">
        <w:rPr>
          <w:highlight w:val="lightGray"/>
        </w:rPr>
        <w:t xml:space="preserve"> by the </w:t>
      </w:r>
      <w:r w:rsidR="00B13733">
        <w:rPr>
          <w:highlight w:val="lightGray"/>
        </w:rPr>
        <w:t>taxpayer</w:t>
      </w:r>
      <w:r w:rsidR="00321CD0" w:rsidRPr="00EF3B9E">
        <w:rPr>
          <w:highlight w:val="lightGray"/>
        </w:rPr>
        <w:t xml:space="preserve">, </w:t>
      </w:r>
      <w:r w:rsidRPr="00EF3B9E">
        <w:rPr>
          <w:highlight w:val="lightGray"/>
        </w:rPr>
        <w:t xml:space="preserve">and instructions </w:t>
      </w:r>
      <w:r w:rsidR="00EF3B9E">
        <w:rPr>
          <w:highlight w:val="lightGray"/>
        </w:rPr>
        <w:t>(</w:t>
      </w:r>
      <w:r w:rsidR="00EF3B9E" w:rsidRPr="00EF3B9E">
        <w:rPr>
          <w:highlight w:val="lightGray"/>
        </w:rPr>
        <w:t>designated with gray highlight</w:t>
      </w:r>
      <w:r w:rsidR="00EF3B9E">
        <w:rPr>
          <w:highlight w:val="lightGray"/>
        </w:rPr>
        <w:t xml:space="preserve">, to be deleted after reading) </w:t>
      </w:r>
      <w:r w:rsidRPr="00EF3B9E">
        <w:rPr>
          <w:highlight w:val="lightGray"/>
        </w:rPr>
        <w:t>for completing the corresponding section</w:t>
      </w:r>
      <w:r w:rsidR="00587843" w:rsidRPr="00EF3B9E">
        <w:rPr>
          <w:highlight w:val="lightGray"/>
        </w:rPr>
        <w:t>s</w:t>
      </w:r>
      <w:r w:rsidRPr="00EF3B9E">
        <w:rPr>
          <w:highlight w:val="lightGray"/>
        </w:rPr>
        <w:t>.</w:t>
      </w:r>
      <w:r w:rsidR="00545363" w:rsidRPr="00EF3B9E">
        <w:rPr>
          <w:highlight w:val="lightGray"/>
        </w:rPr>
        <w:t xml:space="preserve"> </w:t>
      </w:r>
    </w:p>
    <w:p w14:paraId="3C064D64" w14:textId="200096CD" w:rsidR="00D17D41" w:rsidRDefault="00D17D41" w:rsidP="00D17D41">
      <w:pPr>
        <w:spacing w:after="160" w:line="259" w:lineRule="auto"/>
        <w:rPr>
          <w:rFonts w:eastAsiaTheme="majorEastAsia" w:cstheme="majorBidi"/>
          <w:b/>
          <w:bCs/>
          <w:smallCaps/>
          <w:color w:val="000000" w:themeColor="text1"/>
          <w:sz w:val="36"/>
          <w:szCs w:val="36"/>
        </w:rPr>
      </w:pPr>
      <w:r>
        <w:br w:type="page"/>
      </w:r>
    </w:p>
    <w:p w14:paraId="106F9B65" w14:textId="5616995C" w:rsidR="00F51456" w:rsidRDefault="001720B5" w:rsidP="001720B5">
      <w:pPr>
        <w:pStyle w:val="Heading1"/>
        <w:numPr>
          <w:ilvl w:val="0"/>
          <w:numId w:val="0"/>
        </w:numPr>
        <w:ind w:left="432" w:hanging="432"/>
      </w:pPr>
      <w:bookmarkStart w:id="19" w:name="_Toc92448027"/>
      <w:r>
        <w:t>Executive Summary</w:t>
      </w:r>
      <w:bookmarkEnd w:id="8"/>
      <w:bookmarkEnd w:id="10"/>
      <w:bookmarkEnd w:id="11"/>
      <w:bookmarkEnd w:id="12"/>
      <w:bookmarkEnd w:id="13"/>
      <w:bookmarkEnd w:id="14"/>
      <w:bookmarkEnd w:id="15"/>
      <w:bookmarkEnd w:id="16"/>
      <w:bookmarkEnd w:id="17"/>
      <w:bookmarkEnd w:id="19"/>
    </w:p>
    <w:p w14:paraId="63358491" w14:textId="5250C4AE" w:rsidR="007264A5" w:rsidRPr="002909CF" w:rsidRDefault="007264A5" w:rsidP="00985E9A">
      <w:pPr>
        <w:pStyle w:val="BodyText"/>
      </w:pPr>
      <w:bookmarkStart w:id="20" w:name="_Toc455673014"/>
      <w:bookmarkStart w:id="21" w:name="_Toc460237360"/>
      <w:r w:rsidRPr="00EF3B9E">
        <w:t xml:space="preserve">This </w:t>
      </w:r>
      <w:r>
        <w:t>life cycle analysis (</w:t>
      </w:r>
      <w:r w:rsidRPr="00EF3B9E">
        <w:t>LCA</w:t>
      </w:r>
      <w:r>
        <w:t>)</w:t>
      </w:r>
      <w:r w:rsidRPr="00EF3B9E">
        <w:t xml:space="preserve"> is </w:t>
      </w:r>
      <w:r>
        <w:t>required by the</w:t>
      </w:r>
      <w:r w:rsidRPr="00EF3B9E">
        <w:t xml:space="preserve"> </w:t>
      </w:r>
      <w:r>
        <w:t>United States (</w:t>
      </w:r>
      <w:r w:rsidRPr="00EF3B9E">
        <w:t>U.S.</w:t>
      </w:r>
      <w:r>
        <w:t>)</w:t>
      </w:r>
      <w:r w:rsidRPr="00EF3B9E">
        <w:t xml:space="preserve"> </w:t>
      </w:r>
      <w:r>
        <w:t xml:space="preserve">Internal Revenue Service (IRS) </w:t>
      </w:r>
      <w:r w:rsidRPr="00EF3B9E">
        <w:t xml:space="preserve">to satisfy </w:t>
      </w:r>
      <w:r>
        <w:t xml:space="preserve">the requirements of </w:t>
      </w:r>
      <w:r w:rsidRPr="007F44B8">
        <w:t>26 CFR Part 1, Section 1.45Q-4</w:t>
      </w:r>
      <w:r>
        <w:t xml:space="preserve">. </w:t>
      </w:r>
      <w:r w:rsidRPr="00EF3B9E">
        <w:t xml:space="preserve">The </w:t>
      </w:r>
      <w:r>
        <w:t>taxpayer completing this study is</w:t>
      </w:r>
      <w:r w:rsidRPr="00EF3B9E">
        <w:t xml:space="preserve"> </w:t>
      </w:r>
      <w:r w:rsidRPr="00331D2E">
        <w:rPr>
          <w:highlight w:val="lightGray"/>
        </w:rPr>
        <w:t xml:space="preserve">INSERT </w:t>
      </w:r>
      <w:r w:rsidRPr="007F44B8">
        <w:rPr>
          <w:highlight w:val="lightGray"/>
        </w:rPr>
        <w:t>COMPANY NAME</w:t>
      </w:r>
      <w:r w:rsidRPr="00EF3B9E">
        <w:t>. This LCA report has been prepared in accordance with ISO 14040/14044 requirements</w:t>
      </w:r>
      <w:r w:rsidR="005E15B6">
        <w:t xml:space="preserve"> and with the NETL CO2U LCA Guidance Document as modified by the 45Q addendum</w:t>
      </w:r>
      <w:r>
        <w:t>.</w:t>
      </w:r>
    </w:p>
    <w:p w14:paraId="5A88B06E" w14:textId="5C9D9DCC" w:rsidR="005E15B6" w:rsidRDefault="002909CF" w:rsidP="00947E7F">
      <w:pPr>
        <w:pStyle w:val="BodyText"/>
      </w:pPr>
      <w:r w:rsidRPr="00EF3B9E">
        <w:rPr>
          <w:highlight w:val="lightGray"/>
        </w:rPr>
        <w:t>Provide a high</w:t>
      </w:r>
      <w:r w:rsidR="00B20CFC">
        <w:rPr>
          <w:highlight w:val="lightGray"/>
        </w:rPr>
        <w:t>-</w:t>
      </w:r>
      <w:r w:rsidRPr="00EF3B9E">
        <w:rPr>
          <w:highlight w:val="lightGray"/>
        </w:rPr>
        <w:t>level</w:t>
      </w:r>
      <w:r w:rsidR="00B20CFC">
        <w:rPr>
          <w:highlight w:val="lightGray"/>
        </w:rPr>
        <w:t>,</w:t>
      </w:r>
      <w:r w:rsidRPr="00EF3B9E">
        <w:rPr>
          <w:highlight w:val="lightGray"/>
        </w:rPr>
        <w:t xml:space="preserve"> one- to three-page overview of the study goal and scope, key modeling assumptions, results interpretation, and any data limitations that </w:t>
      </w:r>
      <w:r w:rsidR="00863135">
        <w:rPr>
          <w:highlight w:val="lightGray"/>
        </w:rPr>
        <w:t>a</w:t>
      </w:r>
      <w:r w:rsidRPr="00EF3B9E">
        <w:rPr>
          <w:highlight w:val="lightGray"/>
        </w:rPr>
        <w:t>ffect the results interpretation</w:t>
      </w:r>
      <w:bookmarkStart w:id="22" w:name="_Hlk3985314"/>
      <w:r w:rsidR="002C64C0" w:rsidRPr="00EF3B9E">
        <w:rPr>
          <w:highlight w:val="lightGray"/>
        </w:rPr>
        <w:t>. A</w:t>
      </w:r>
      <w:r w:rsidR="00985E9A" w:rsidRPr="00EF3B9E">
        <w:rPr>
          <w:highlight w:val="lightGray"/>
        </w:rPr>
        <w:t xml:space="preserve"> </w:t>
      </w:r>
      <w:bookmarkEnd w:id="22"/>
      <w:r w:rsidR="00985E9A" w:rsidRPr="00EF3B9E">
        <w:rPr>
          <w:highlight w:val="lightGray"/>
        </w:rPr>
        <w:t xml:space="preserve">simplified system boundary with reference flows between key processes or life cycle stages shall be included to quickly communicate the </w:t>
      </w:r>
      <w:r w:rsidR="00D17D41" w:rsidRPr="00EF3B9E">
        <w:rPr>
          <w:highlight w:val="lightGray"/>
        </w:rPr>
        <w:t>P</w:t>
      </w:r>
      <w:r w:rsidR="00985E9A" w:rsidRPr="00EF3B9E">
        <w:rPr>
          <w:highlight w:val="lightGray"/>
        </w:rPr>
        <w:t xml:space="preserve">roposed </w:t>
      </w:r>
      <w:r w:rsidR="00281F2E" w:rsidRPr="00EF3B9E">
        <w:rPr>
          <w:highlight w:val="lightGray"/>
        </w:rPr>
        <w:t>Product System</w:t>
      </w:r>
      <w:r w:rsidR="00281F2E">
        <w:rPr>
          <w:highlight w:val="lightGray"/>
        </w:rPr>
        <w:t xml:space="preserve"> </w:t>
      </w:r>
      <w:r w:rsidR="00985E9A" w:rsidRPr="00EF3B9E">
        <w:rPr>
          <w:highlight w:val="lightGray"/>
        </w:rPr>
        <w:t xml:space="preserve">and Comparison Product System modeled, demonstrate that both systems provide the same service or function to society (both systems have the same functional unit existing the system boundary), and assist in the interpretation of results. A brief description of the </w:t>
      </w:r>
      <w:r w:rsidRPr="00EF3B9E">
        <w:rPr>
          <w:highlight w:val="lightGray"/>
        </w:rPr>
        <w:t>P</w:t>
      </w:r>
      <w:r w:rsidR="00985E9A" w:rsidRPr="00EF3B9E">
        <w:rPr>
          <w:highlight w:val="lightGray"/>
        </w:rPr>
        <w:t xml:space="preserve">roposed </w:t>
      </w:r>
      <w:r w:rsidR="00281F2E" w:rsidRPr="00EF3B9E">
        <w:rPr>
          <w:highlight w:val="lightGray"/>
        </w:rPr>
        <w:t>Product System</w:t>
      </w:r>
      <w:r w:rsidR="00281F2E">
        <w:rPr>
          <w:highlight w:val="lightGray"/>
        </w:rPr>
        <w:t xml:space="preserve"> </w:t>
      </w:r>
      <w:r w:rsidR="00985E9A" w:rsidRPr="00EF3B9E">
        <w:rPr>
          <w:highlight w:val="lightGray"/>
        </w:rPr>
        <w:t>and Comparison Product System shall be provided</w:t>
      </w:r>
      <w:r w:rsidR="001A265D">
        <w:rPr>
          <w:highlight w:val="lightGray"/>
        </w:rPr>
        <w:t>.</w:t>
      </w:r>
      <w:bookmarkStart w:id="23" w:name="_Hlk2166231"/>
      <w:r w:rsidR="00770A42">
        <w:rPr>
          <w:highlight w:val="lightGray"/>
        </w:rPr>
        <w:t xml:space="preserve"> </w:t>
      </w:r>
      <w:r w:rsidR="00985E9A" w:rsidRPr="00EF3B9E">
        <w:rPr>
          <w:highlight w:val="lightGray"/>
        </w:rPr>
        <w:t>If any proprietary information is obscured or withheld from the report, it shall be noted.</w:t>
      </w:r>
      <w:r w:rsidR="00985E9A" w:rsidRPr="002909CF">
        <w:t xml:space="preserve"> </w:t>
      </w:r>
      <w:bookmarkEnd w:id="23"/>
    </w:p>
    <w:p w14:paraId="099BE1EF" w14:textId="77777777" w:rsidR="003D1C03" w:rsidRDefault="00985E9A" w:rsidP="00947E7F">
      <w:pPr>
        <w:pStyle w:val="Heading1"/>
      </w:pPr>
      <w:bookmarkStart w:id="24" w:name="_Toc92448028"/>
      <w:bookmarkEnd w:id="20"/>
      <w:bookmarkEnd w:id="21"/>
      <w:r>
        <w:t>Goal</w:t>
      </w:r>
      <w:r w:rsidR="009E4B2F">
        <w:t xml:space="preserve"> and Scope</w:t>
      </w:r>
      <w:bookmarkEnd w:id="24"/>
    </w:p>
    <w:p w14:paraId="2D4A0A3C" w14:textId="77777777" w:rsidR="009E4B2F" w:rsidRPr="00031B5F" w:rsidRDefault="009E4B2F" w:rsidP="009E4B2F">
      <w:pPr>
        <w:pStyle w:val="Heading2"/>
      </w:pPr>
      <w:bookmarkStart w:id="25" w:name="_Toc92448029"/>
      <w:bookmarkStart w:id="26" w:name="_Hlk2169026"/>
      <w:r w:rsidRPr="00031B5F">
        <w:t>Study Goal</w:t>
      </w:r>
      <w:bookmarkEnd w:id="25"/>
    </w:p>
    <w:p w14:paraId="1ACAA690" w14:textId="6FA405A3" w:rsidR="00321CD0" w:rsidRPr="007A1F20" w:rsidRDefault="009E4B2F" w:rsidP="007A1F20">
      <w:pPr>
        <w:pStyle w:val="BodyText"/>
        <w:rPr>
          <w:highlight w:val="lightGray"/>
        </w:rPr>
      </w:pPr>
      <w:r w:rsidRPr="007A1F20">
        <w:rPr>
          <w:highlight w:val="lightGray"/>
        </w:rPr>
        <w:t xml:space="preserve">The purpose of this section is to describe </w:t>
      </w:r>
      <w:r w:rsidRPr="007A1F20">
        <w:rPr>
          <w:highlight w:val="lightGray"/>
          <w:u w:val="single"/>
        </w:rPr>
        <w:t>why</w:t>
      </w:r>
      <w:r w:rsidRPr="007A1F20">
        <w:rPr>
          <w:highlight w:val="lightGray"/>
        </w:rPr>
        <w:t xml:space="preserve"> the study was conducted, </w:t>
      </w:r>
      <w:r w:rsidRPr="007A1F20">
        <w:rPr>
          <w:highlight w:val="lightGray"/>
          <w:u w:val="single"/>
        </w:rPr>
        <w:t>how</w:t>
      </w:r>
      <w:r w:rsidRPr="007A1F20">
        <w:rPr>
          <w:highlight w:val="lightGray"/>
        </w:rPr>
        <w:t xml:space="preserve"> the information/results will be used, </w:t>
      </w:r>
      <w:r w:rsidR="00C833BE">
        <w:rPr>
          <w:highlight w:val="lightGray"/>
        </w:rPr>
        <w:t xml:space="preserve">and </w:t>
      </w:r>
      <w:r w:rsidRPr="007A1F20">
        <w:rPr>
          <w:highlight w:val="lightGray"/>
        </w:rPr>
        <w:t xml:space="preserve">by </w:t>
      </w:r>
      <w:r w:rsidRPr="007A1F20">
        <w:rPr>
          <w:highlight w:val="lightGray"/>
          <w:u w:val="single"/>
        </w:rPr>
        <w:t>who</w:t>
      </w:r>
      <w:r w:rsidR="005F2D1D" w:rsidRPr="007A1F20">
        <w:rPr>
          <w:highlight w:val="lightGray"/>
          <w:u w:val="single"/>
        </w:rPr>
        <w:t>m</w:t>
      </w:r>
      <w:r w:rsidR="0025087E">
        <w:rPr>
          <w:highlight w:val="lightGray"/>
          <w:u w:val="single"/>
        </w:rPr>
        <w:t xml:space="preserve"> the information/results will be used</w:t>
      </w:r>
      <w:r w:rsidR="00C833BE">
        <w:rPr>
          <w:highlight w:val="lightGray"/>
        </w:rPr>
        <w:t>.</w:t>
      </w:r>
      <w:r w:rsidRPr="007A1F20">
        <w:rPr>
          <w:highlight w:val="lightGray"/>
        </w:rPr>
        <w:t xml:space="preserve">  </w:t>
      </w:r>
    </w:p>
    <w:p w14:paraId="37BD9F37" w14:textId="299479C7" w:rsidR="00321CD0" w:rsidRPr="007A1F20" w:rsidRDefault="00321CD0" w:rsidP="00321CD0">
      <w:pPr>
        <w:pStyle w:val="BodyText"/>
      </w:pPr>
      <w:r w:rsidRPr="007A1F20">
        <w:t xml:space="preserve">The specific goals of this </w:t>
      </w:r>
      <w:r w:rsidR="002F41AD">
        <w:t>life cycle analysis (</w:t>
      </w:r>
      <w:r w:rsidRPr="007A1F20">
        <w:t>LCA</w:t>
      </w:r>
      <w:r w:rsidR="002F41AD">
        <w:t>)</w:t>
      </w:r>
      <w:r w:rsidRPr="007A1F20">
        <w:t xml:space="preserve"> are described below:</w:t>
      </w:r>
    </w:p>
    <w:p w14:paraId="0091C3E5" w14:textId="25BB746D" w:rsidR="00321CD0" w:rsidRPr="007A1F20" w:rsidRDefault="00321CD0" w:rsidP="00FD69A6">
      <w:pPr>
        <w:pStyle w:val="BodyText"/>
        <w:numPr>
          <w:ilvl w:val="0"/>
          <w:numId w:val="6"/>
        </w:numPr>
      </w:pPr>
      <w:r w:rsidRPr="007A1F20">
        <w:rPr>
          <w:u w:val="single"/>
        </w:rPr>
        <w:t>Intended application</w:t>
      </w:r>
      <w:r w:rsidRPr="007A1F20">
        <w:t xml:space="preserve"> </w:t>
      </w:r>
      <w:r w:rsidR="007A1F20" w:rsidRPr="007A1F20">
        <w:t>–</w:t>
      </w:r>
      <w:r w:rsidRPr="007A1F20">
        <w:t xml:space="preserve"> </w:t>
      </w:r>
      <w:r w:rsidR="005E15B6">
        <w:rPr>
          <w:rStyle w:val="normaltextrun"/>
          <w:rFonts w:cs="Calibri"/>
          <w:color w:val="000000"/>
          <w:shd w:val="clear" w:color="auto" w:fill="FFFFFF"/>
        </w:rPr>
        <w:t xml:space="preserve">to find the metric tons of qualified carbon oxide </w:t>
      </w:r>
      <w:r w:rsidR="00A60110">
        <w:rPr>
          <w:rStyle w:val="normaltextrun"/>
          <w:rFonts w:cs="Calibri"/>
          <w:color w:val="000000"/>
          <w:shd w:val="clear" w:color="auto" w:fill="FFFFFF"/>
        </w:rPr>
        <w:t xml:space="preserve">that </w:t>
      </w:r>
      <w:r w:rsidR="005E15B6">
        <w:rPr>
          <w:rStyle w:val="normaltextrun"/>
          <w:rFonts w:cs="Calibri"/>
          <w:color w:val="000000"/>
          <w:shd w:val="clear" w:color="auto" w:fill="FFFFFF"/>
        </w:rPr>
        <w:t>the taxpayers demonstrate were captured and permanently isolated from the atmosphere or displaced from being emitted into the atmosphere through use in a qualified utilization process.</w:t>
      </w:r>
      <w:r w:rsidR="005E15B6">
        <w:rPr>
          <w:rStyle w:val="eop"/>
          <w:rFonts w:cs="Calibri"/>
          <w:color w:val="000000"/>
          <w:shd w:val="clear" w:color="auto" w:fill="FFFFFF"/>
        </w:rPr>
        <w:t> </w:t>
      </w:r>
    </w:p>
    <w:p w14:paraId="7314E388" w14:textId="338C9605" w:rsidR="00321CD0" w:rsidRPr="007A1F20" w:rsidRDefault="00321CD0" w:rsidP="00FD69A6">
      <w:pPr>
        <w:pStyle w:val="BodyText"/>
        <w:numPr>
          <w:ilvl w:val="0"/>
          <w:numId w:val="6"/>
        </w:numPr>
      </w:pPr>
      <w:r w:rsidRPr="007A1F20">
        <w:rPr>
          <w:u w:val="single"/>
        </w:rPr>
        <w:t>Reasons for carrying out the study</w:t>
      </w:r>
      <w:r w:rsidRPr="007A1F20">
        <w:t xml:space="preserve"> </w:t>
      </w:r>
      <w:r w:rsidR="007A1F20" w:rsidRPr="007A1F20">
        <w:t>–</w:t>
      </w:r>
      <w:r w:rsidRPr="007A1F20">
        <w:t xml:space="preserve"> </w:t>
      </w:r>
      <w:r w:rsidR="00372F47">
        <w:rPr>
          <w:rStyle w:val="normaltextrun"/>
          <w:rFonts w:cs="Calibri"/>
          <w:color w:val="000000"/>
          <w:shd w:val="clear" w:color="auto" w:fill="FFFFFF"/>
        </w:rPr>
        <w:t>to determine the amount of qualified carbon oxide utilized by the taxpayers under paragraph (2)(B)(ii) or (4)(B)(ii) of subsection (a) of 26 CFR Part 1, Section 1.45Q-4.</w:t>
      </w:r>
      <w:r w:rsidR="00372F47">
        <w:rPr>
          <w:rStyle w:val="eop"/>
          <w:rFonts w:cs="Calibri"/>
          <w:color w:val="000000"/>
          <w:shd w:val="clear" w:color="auto" w:fill="FFFFFF"/>
        </w:rPr>
        <w:t> </w:t>
      </w:r>
    </w:p>
    <w:p w14:paraId="0369D338" w14:textId="7860DD2F" w:rsidR="00321CD0" w:rsidRPr="007A1F20" w:rsidRDefault="00321CD0" w:rsidP="00FD69A6">
      <w:pPr>
        <w:pStyle w:val="BodyText"/>
        <w:numPr>
          <w:ilvl w:val="0"/>
          <w:numId w:val="6"/>
        </w:numPr>
      </w:pPr>
      <w:r w:rsidRPr="007A1F20">
        <w:rPr>
          <w:u w:val="single"/>
        </w:rPr>
        <w:t>Intended audience</w:t>
      </w:r>
      <w:r w:rsidRPr="007A1F20">
        <w:t xml:space="preserve"> </w:t>
      </w:r>
      <w:r w:rsidR="007A1F20" w:rsidRPr="007A1F20">
        <w:t>–</w:t>
      </w:r>
      <w:r w:rsidRPr="007A1F20">
        <w:t xml:space="preserve"> </w:t>
      </w:r>
      <w:r w:rsidR="00372F47">
        <w:rPr>
          <w:rStyle w:val="normaltextrun"/>
          <w:rFonts w:cs="Calibri"/>
          <w:color w:val="000000"/>
          <w:shd w:val="clear" w:color="auto" w:fill="FFFFFF"/>
        </w:rPr>
        <w:t>the U.S. Internal Revenue Service </w:t>
      </w:r>
      <w:r w:rsidR="00A60110">
        <w:rPr>
          <w:rStyle w:val="normaltextrun"/>
          <w:rFonts w:cs="Calibri"/>
          <w:color w:val="000000"/>
          <w:shd w:val="clear" w:color="auto" w:fill="FFFFFF"/>
        </w:rPr>
        <w:t xml:space="preserve">(IRS) </w:t>
      </w:r>
      <w:r w:rsidR="00372F47">
        <w:rPr>
          <w:rStyle w:val="normaltextrun"/>
          <w:rFonts w:cs="Calibri"/>
          <w:color w:val="000000"/>
          <w:shd w:val="clear" w:color="auto" w:fill="FFFFFF"/>
        </w:rPr>
        <w:t>and Department of Energy</w:t>
      </w:r>
      <w:r w:rsidR="00A60110">
        <w:rPr>
          <w:rStyle w:val="normaltextrun"/>
          <w:rFonts w:cs="Calibri"/>
          <w:color w:val="000000"/>
          <w:shd w:val="clear" w:color="auto" w:fill="FFFFFF"/>
        </w:rPr>
        <w:t xml:space="preserve"> (DOE)</w:t>
      </w:r>
      <w:r w:rsidR="00372F47">
        <w:rPr>
          <w:rStyle w:val="normaltextrun"/>
          <w:rFonts w:cs="Calibri"/>
          <w:color w:val="000000"/>
          <w:shd w:val="clear" w:color="auto" w:fill="FFFFFF"/>
        </w:rPr>
        <w:t>. </w:t>
      </w:r>
    </w:p>
    <w:p w14:paraId="5C320E87" w14:textId="77777777" w:rsidR="009E4B2F" w:rsidRPr="00031B5F" w:rsidRDefault="009E4B2F" w:rsidP="009E4B2F">
      <w:pPr>
        <w:pStyle w:val="Heading2"/>
      </w:pPr>
      <w:bookmarkStart w:id="27" w:name="_Toc92448030"/>
      <w:r w:rsidRPr="00031B5F">
        <w:t>Study Scope</w:t>
      </w:r>
      <w:bookmarkEnd w:id="27"/>
    </w:p>
    <w:p w14:paraId="07642F62" w14:textId="26AFBDEE" w:rsidR="009E4B2F" w:rsidRDefault="009E4B2F" w:rsidP="009E4B2F">
      <w:pPr>
        <w:pStyle w:val="BodyText"/>
      </w:pPr>
      <w:r w:rsidRPr="008B0F6A">
        <w:rPr>
          <w:highlight w:val="lightGray"/>
        </w:rPr>
        <w:t xml:space="preserve">The purpose of this section of the report is to define what was modeled, what the data quality/representative goals are, what the basis of comparison is in terms of the functional unit (inclusive of all coproducts), and how the results are to be compared.  This section also defines the level of completeness required to make a comparison between the </w:t>
      </w:r>
      <w:r w:rsidR="00104385">
        <w:rPr>
          <w:highlight w:val="lightGray"/>
        </w:rPr>
        <w:t>P</w:t>
      </w:r>
      <w:r w:rsidRPr="008B0F6A">
        <w:rPr>
          <w:highlight w:val="lightGray"/>
        </w:rPr>
        <w:t xml:space="preserve">roposed </w:t>
      </w:r>
      <w:r w:rsidR="00104385" w:rsidRPr="00104385">
        <w:rPr>
          <w:iCs/>
          <w:highlight w:val="lightGray"/>
        </w:rPr>
        <w:t>Product System</w:t>
      </w:r>
      <w:r w:rsidR="00104385" w:rsidRPr="008B0F6A">
        <w:rPr>
          <w:highlight w:val="lightGray"/>
        </w:rPr>
        <w:t xml:space="preserve"> </w:t>
      </w:r>
      <w:r w:rsidRPr="008B0F6A">
        <w:rPr>
          <w:highlight w:val="lightGray"/>
        </w:rPr>
        <w:t xml:space="preserve">and Comparison Product System. </w:t>
      </w:r>
    </w:p>
    <w:p w14:paraId="297A6A04" w14:textId="27605280" w:rsidR="009E4B2F" w:rsidRDefault="009E4B2F" w:rsidP="009E4B2F">
      <w:pPr>
        <w:pStyle w:val="Heading3"/>
      </w:pPr>
      <w:bookmarkStart w:id="28" w:name="_Toc92448031"/>
      <w:r>
        <w:t xml:space="preserve">Functional </w:t>
      </w:r>
      <w:r w:rsidR="007F6C3D">
        <w:t>U</w:t>
      </w:r>
      <w:r>
        <w:t xml:space="preserve">nit of the </w:t>
      </w:r>
      <w:r w:rsidR="007F6C3D">
        <w:t>S</w:t>
      </w:r>
      <w:r>
        <w:t>tudy</w:t>
      </w:r>
      <w:bookmarkEnd w:id="28"/>
    </w:p>
    <w:p w14:paraId="5841E3C2" w14:textId="17D20076" w:rsidR="009E4B2F" w:rsidRPr="00104385" w:rsidRDefault="00031B5F" w:rsidP="00700025">
      <w:pPr>
        <w:pStyle w:val="BodyText"/>
        <w:numPr>
          <w:ilvl w:val="1"/>
          <w:numId w:val="27"/>
        </w:numPr>
        <w:ind w:left="720"/>
        <w:rPr>
          <w:highlight w:val="lightGray"/>
        </w:rPr>
      </w:pPr>
      <w:r w:rsidRPr="00104385">
        <w:rPr>
          <w:highlight w:val="lightGray"/>
        </w:rPr>
        <w:t>Describe the</w:t>
      </w:r>
      <w:r w:rsidR="009E4B2F" w:rsidRPr="00104385">
        <w:rPr>
          <w:highlight w:val="lightGray"/>
        </w:rPr>
        <w:t xml:space="preserve"> product outputs of the Proposed Product System</w:t>
      </w:r>
      <w:r w:rsidR="00AB35E3">
        <w:rPr>
          <w:highlight w:val="lightGray"/>
        </w:rPr>
        <w:t>—</w:t>
      </w:r>
      <w:r w:rsidR="009E4B2F" w:rsidRPr="00104385">
        <w:rPr>
          <w:highlight w:val="lightGray"/>
        </w:rPr>
        <w:t>define the functional unit; more than one product may be produced within the system boundary</w:t>
      </w:r>
      <w:r w:rsidR="00E104B1">
        <w:rPr>
          <w:highlight w:val="lightGray"/>
        </w:rPr>
        <w:t>;</w:t>
      </w:r>
      <w:r w:rsidR="009E4B2F" w:rsidRPr="00104385">
        <w:rPr>
          <w:highlight w:val="lightGray"/>
        </w:rPr>
        <w:t xml:space="preserve"> in these cases</w:t>
      </w:r>
      <w:r w:rsidR="00770A42">
        <w:rPr>
          <w:highlight w:val="lightGray"/>
        </w:rPr>
        <w:t>,</w:t>
      </w:r>
      <w:r w:rsidR="009E4B2F" w:rsidRPr="00104385">
        <w:rPr>
          <w:highlight w:val="lightGray"/>
        </w:rPr>
        <w:t xml:space="preserve"> the functional unit is considered a “multiproduct functional unit”</w:t>
      </w:r>
    </w:p>
    <w:p w14:paraId="014EB959" w14:textId="12167E7F" w:rsidR="009E4B2F" w:rsidRPr="00104385" w:rsidRDefault="00031B5F" w:rsidP="00700025">
      <w:pPr>
        <w:pStyle w:val="BodyText"/>
        <w:numPr>
          <w:ilvl w:val="1"/>
          <w:numId w:val="27"/>
        </w:numPr>
        <w:ind w:left="720"/>
        <w:rPr>
          <w:highlight w:val="lightGray"/>
        </w:rPr>
      </w:pPr>
      <w:r w:rsidRPr="00104385">
        <w:rPr>
          <w:highlight w:val="lightGray"/>
        </w:rPr>
        <w:t xml:space="preserve">Describe the </w:t>
      </w:r>
      <w:r w:rsidR="00AB35E3" w:rsidRPr="00104385">
        <w:rPr>
          <w:highlight w:val="lightGray"/>
        </w:rPr>
        <w:t xml:space="preserve">product </w:t>
      </w:r>
      <w:r w:rsidRPr="00104385">
        <w:rPr>
          <w:highlight w:val="lightGray"/>
        </w:rPr>
        <w:t xml:space="preserve">outputs of </w:t>
      </w:r>
      <w:r w:rsidR="009E4B2F" w:rsidRPr="00104385">
        <w:rPr>
          <w:highlight w:val="lightGray"/>
        </w:rPr>
        <w:t>the Comparison Product System</w:t>
      </w:r>
      <w:r w:rsidR="00AB35E3">
        <w:rPr>
          <w:highlight w:val="lightGray"/>
        </w:rPr>
        <w:t>—</w:t>
      </w:r>
      <w:r w:rsidRPr="00104385">
        <w:rPr>
          <w:highlight w:val="lightGray"/>
        </w:rPr>
        <w:t xml:space="preserve">they </w:t>
      </w:r>
      <w:r w:rsidR="009E4B2F" w:rsidRPr="00104385">
        <w:rPr>
          <w:highlight w:val="lightGray"/>
        </w:rPr>
        <w:t>must meet the same function or service provided to society by all of the coproducts produced within the Proposed Product System</w:t>
      </w:r>
    </w:p>
    <w:p w14:paraId="44294EB1" w14:textId="03FF7FF8" w:rsidR="009E4B2F" w:rsidRDefault="009E4B2F" w:rsidP="009E4B2F">
      <w:pPr>
        <w:pStyle w:val="Heading3"/>
      </w:pPr>
      <w:bookmarkStart w:id="29" w:name="_Toc92448032"/>
      <w:r>
        <w:t xml:space="preserve">System </w:t>
      </w:r>
      <w:r w:rsidR="007F6C3D">
        <w:t>B</w:t>
      </w:r>
      <w:r>
        <w:t>oundary</w:t>
      </w:r>
      <w:bookmarkEnd w:id="29"/>
    </w:p>
    <w:p w14:paraId="7FBCC174" w14:textId="6F458747" w:rsidR="009E4B2F" w:rsidRPr="00104385" w:rsidRDefault="00031B5F" w:rsidP="00700025">
      <w:pPr>
        <w:pStyle w:val="BodyText"/>
        <w:numPr>
          <w:ilvl w:val="0"/>
          <w:numId w:val="7"/>
        </w:numPr>
        <w:ind w:left="720"/>
        <w:rPr>
          <w:highlight w:val="lightGray"/>
        </w:rPr>
      </w:pPr>
      <w:r w:rsidRPr="00104385">
        <w:rPr>
          <w:highlight w:val="lightGray"/>
        </w:rPr>
        <w:t>D</w:t>
      </w:r>
      <w:r w:rsidR="009E4B2F" w:rsidRPr="00104385">
        <w:rPr>
          <w:highlight w:val="lightGray"/>
        </w:rPr>
        <w:t>escribe the life cycle stages included and excluded</w:t>
      </w:r>
      <w:r w:rsidR="0052122E" w:rsidRPr="0052122E">
        <w:rPr>
          <w:highlight w:val="lightGray"/>
        </w:rPr>
        <w:t xml:space="preserve"> </w:t>
      </w:r>
      <w:r w:rsidR="0052122E">
        <w:rPr>
          <w:highlight w:val="lightGray"/>
        </w:rPr>
        <w:t>(</w:t>
      </w:r>
      <w:r w:rsidR="0052122E" w:rsidRPr="00104385">
        <w:rPr>
          <w:highlight w:val="lightGray"/>
        </w:rPr>
        <w:t>if applicable</w:t>
      </w:r>
      <w:r w:rsidR="0052122E">
        <w:rPr>
          <w:highlight w:val="lightGray"/>
        </w:rPr>
        <w:t>)</w:t>
      </w:r>
      <w:r w:rsidR="009E4B2F" w:rsidRPr="00104385">
        <w:rPr>
          <w:highlight w:val="lightGray"/>
        </w:rPr>
        <w:t xml:space="preserve"> from the study</w:t>
      </w:r>
    </w:p>
    <w:p w14:paraId="289F1662" w14:textId="5963A8A0" w:rsidR="002C64C0" w:rsidRPr="00104385" w:rsidRDefault="00031B5F" w:rsidP="002C64C0">
      <w:pPr>
        <w:pStyle w:val="BodyText"/>
        <w:numPr>
          <w:ilvl w:val="0"/>
          <w:numId w:val="7"/>
        </w:numPr>
        <w:ind w:left="720"/>
        <w:rPr>
          <w:highlight w:val="lightGray"/>
        </w:rPr>
      </w:pPr>
      <w:r w:rsidRPr="00104385">
        <w:rPr>
          <w:highlight w:val="lightGray"/>
        </w:rPr>
        <w:t>P</w:t>
      </w:r>
      <w:r w:rsidR="009E4B2F" w:rsidRPr="00104385">
        <w:rPr>
          <w:highlight w:val="lightGray"/>
        </w:rPr>
        <w:t xml:space="preserve">rovide an illustrative depiction of the process flow diagram for both the Proposed </w:t>
      </w:r>
      <w:r w:rsidR="0052122E" w:rsidRPr="00104385">
        <w:rPr>
          <w:highlight w:val="lightGray"/>
        </w:rPr>
        <w:t>Product System</w:t>
      </w:r>
      <w:r w:rsidR="0052122E">
        <w:rPr>
          <w:highlight w:val="lightGray"/>
        </w:rPr>
        <w:t xml:space="preserve"> </w:t>
      </w:r>
      <w:r w:rsidR="009E4B2F" w:rsidRPr="00104385">
        <w:rPr>
          <w:highlight w:val="lightGray"/>
        </w:rPr>
        <w:t>and Comparison Product System; key material and energy inputs, reference flows, and the functional unit shall be included on the diagram describing the system boundary</w:t>
      </w:r>
    </w:p>
    <w:p w14:paraId="199464FF" w14:textId="4B8DB16D" w:rsidR="009E4B2F" w:rsidRDefault="009E4B2F" w:rsidP="009E4B2F">
      <w:pPr>
        <w:pStyle w:val="Heading3"/>
      </w:pPr>
      <w:bookmarkStart w:id="30" w:name="_Toc92448033"/>
      <w:r>
        <w:t xml:space="preserve">Carbon </w:t>
      </w:r>
      <w:r w:rsidR="00D819C0">
        <w:t xml:space="preserve">Oxide </w:t>
      </w:r>
      <w:r w:rsidR="007F6C3D">
        <w:t>S</w:t>
      </w:r>
      <w:r>
        <w:t>ource</w:t>
      </w:r>
      <w:r w:rsidR="00D819C0">
        <w:t xml:space="preserve"> and </w:t>
      </w:r>
      <w:r w:rsidR="00E64785">
        <w:t>Utilization</w:t>
      </w:r>
      <w:bookmarkEnd w:id="30"/>
    </w:p>
    <w:p w14:paraId="6CF341EE" w14:textId="33C83138" w:rsidR="009E4B2F" w:rsidRPr="00104385" w:rsidRDefault="00031B5F" w:rsidP="00A23AFA">
      <w:pPr>
        <w:pStyle w:val="BodyText"/>
        <w:rPr>
          <w:highlight w:val="lightGray"/>
        </w:rPr>
      </w:pPr>
      <w:r w:rsidRPr="00104385">
        <w:rPr>
          <w:highlight w:val="lightGray"/>
        </w:rPr>
        <w:t>Define</w:t>
      </w:r>
      <w:r w:rsidR="009E4B2F" w:rsidRPr="00104385">
        <w:rPr>
          <w:highlight w:val="lightGray"/>
        </w:rPr>
        <w:t xml:space="preserve"> the </w:t>
      </w:r>
      <w:r w:rsidR="000A51AD">
        <w:rPr>
          <w:highlight w:val="lightGray"/>
        </w:rPr>
        <w:t xml:space="preserve">carbon oxide </w:t>
      </w:r>
      <w:r w:rsidR="009E4B2F" w:rsidRPr="00104385">
        <w:rPr>
          <w:highlight w:val="lightGray"/>
        </w:rPr>
        <w:t>source</w:t>
      </w:r>
      <w:r w:rsidR="0037606C">
        <w:rPr>
          <w:highlight w:val="lightGray"/>
        </w:rPr>
        <w:t xml:space="preserve">, capture and transport </w:t>
      </w:r>
      <w:r w:rsidR="000A51AD">
        <w:rPr>
          <w:highlight w:val="lightGray"/>
        </w:rPr>
        <w:t>processes</w:t>
      </w:r>
      <w:r w:rsidR="00A60110">
        <w:rPr>
          <w:highlight w:val="lightGray"/>
        </w:rPr>
        <w:t>,</w:t>
      </w:r>
      <w:r w:rsidR="009E4B2F" w:rsidRPr="00104385">
        <w:rPr>
          <w:highlight w:val="lightGray"/>
        </w:rPr>
        <w:t xml:space="preserve"> and </w:t>
      </w:r>
      <w:r w:rsidR="00544068">
        <w:rPr>
          <w:highlight w:val="lightGray"/>
        </w:rPr>
        <w:t>carbon oxide</w:t>
      </w:r>
      <w:r w:rsidR="00544068" w:rsidRPr="00104385">
        <w:rPr>
          <w:highlight w:val="lightGray"/>
        </w:rPr>
        <w:t xml:space="preserve"> </w:t>
      </w:r>
      <w:r w:rsidR="009E4B2F" w:rsidRPr="00104385">
        <w:rPr>
          <w:highlight w:val="lightGray"/>
        </w:rPr>
        <w:t>quality properties as received by the utilization project site</w:t>
      </w:r>
      <w:r w:rsidR="00B82758">
        <w:rPr>
          <w:highlight w:val="lightGray"/>
        </w:rPr>
        <w:t>.</w:t>
      </w:r>
    </w:p>
    <w:p w14:paraId="742CECD7" w14:textId="6A3A1120" w:rsidR="009E4B2F" w:rsidRDefault="009E4B2F" w:rsidP="009E4B2F">
      <w:pPr>
        <w:pStyle w:val="Heading3"/>
      </w:pPr>
      <w:bookmarkStart w:id="31" w:name="_Toc92448034"/>
      <w:r>
        <w:t xml:space="preserve">Technology </w:t>
      </w:r>
      <w:r w:rsidR="007F6C3D">
        <w:t>R</w:t>
      </w:r>
      <w:r>
        <w:t>epresentativeness</w:t>
      </w:r>
      <w:bookmarkEnd w:id="31"/>
    </w:p>
    <w:p w14:paraId="3964401E" w14:textId="321952D7" w:rsidR="00726E48" w:rsidRPr="00A23AFA" w:rsidRDefault="004E485E" w:rsidP="00AB35E3">
      <w:pPr>
        <w:pStyle w:val="BodyText"/>
        <w:numPr>
          <w:ilvl w:val="0"/>
          <w:numId w:val="9"/>
        </w:numPr>
        <w:ind w:left="720"/>
        <w:rPr>
          <w:highlight w:val="lightGray"/>
        </w:rPr>
      </w:pPr>
      <w:r>
        <w:rPr>
          <w:highlight w:val="lightGray"/>
        </w:rPr>
        <w:t>Proposed Product System technology represe</w:t>
      </w:r>
      <w:r w:rsidR="00A60110">
        <w:rPr>
          <w:highlight w:val="lightGray"/>
        </w:rPr>
        <w:t>n</w:t>
      </w:r>
      <w:r>
        <w:rPr>
          <w:highlight w:val="lightGray"/>
        </w:rPr>
        <w:t>tativeness shall explain the technology, how the data was collected, and why it is a reasonable represen</w:t>
      </w:r>
      <w:r w:rsidR="00EE5543">
        <w:rPr>
          <w:highlight w:val="lightGray"/>
        </w:rPr>
        <w:t>t</w:t>
      </w:r>
      <w:r>
        <w:rPr>
          <w:highlight w:val="lightGray"/>
        </w:rPr>
        <w:t>ation of the emission and product performance.  The product performance description should be used to align the Comparison Product System for equivalent technology representativeness.</w:t>
      </w:r>
      <w:r w:rsidRPr="00A67722" w:rsidDel="004E485E">
        <w:rPr>
          <w:highlight w:val="lightGray"/>
        </w:rPr>
        <w:t xml:space="preserve"> </w:t>
      </w:r>
    </w:p>
    <w:p w14:paraId="0EFC1287" w14:textId="0DD96327" w:rsidR="00726E48" w:rsidRPr="00A67722" w:rsidRDefault="00726E48" w:rsidP="00AB35E3">
      <w:pPr>
        <w:pStyle w:val="BodyText"/>
        <w:numPr>
          <w:ilvl w:val="0"/>
          <w:numId w:val="9"/>
        </w:numPr>
        <w:ind w:left="720"/>
        <w:rPr>
          <w:highlight w:val="lightGray"/>
        </w:rPr>
      </w:pPr>
      <w:r w:rsidRPr="00A23AFA">
        <w:rPr>
          <w:highlight w:val="lightGray"/>
        </w:rPr>
        <w:t xml:space="preserve">Comparison Product System corresponding technology representativeness shall be based on the </w:t>
      </w:r>
      <w:r w:rsidR="00947E7F" w:rsidRPr="00A23AFA">
        <w:rPr>
          <w:highlight w:val="lightGray"/>
        </w:rPr>
        <w:t xml:space="preserve">U.S. average greenhouse gas </w:t>
      </w:r>
      <w:r w:rsidR="003B4A38">
        <w:rPr>
          <w:highlight w:val="lightGray"/>
        </w:rPr>
        <w:t xml:space="preserve">(GHG) </w:t>
      </w:r>
      <w:r w:rsidR="00947E7F" w:rsidRPr="00A23AFA">
        <w:rPr>
          <w:highlight w:val="lightGray"/>
        </w:rPr>
        <w:t>technology or Industry Standard Practice Technology</w:t>
      </w:r>
      <w:r w:rsidR="004E485E">
        <w:rPr>
          <w:highlight w:val="lightGray"/>
        </w:rPr>
        <w:t xml:space="preserve"> </w:t>
      </w:r>
      <w:r w:rsidRPr="00A23AFA">
        <w:rPr>
          <w:highlight w:val="lightGray"/>
        </w:rPr>
        <w:t xml:space="preserve">for each product in the market today; </w:t>
      </w:r>
      <w:r w:rsidR="004E485E">
        <w:rPr>
          <w:highlight w:val="lightGray"/>
        </w:rPr>
        <w:t>the methodology or data source(s) used to characterize each comparison product shall be briefly described with reference to supporting information that documents the creation of the comparison system.</w:t>
      </w:r>
    </w:p>
    <w:p w14:paraId="445A75F0" w14:textId="158C6C73" w:rsidR="009E4B2F" w:rsidRDefault="009E4B2F" w:rsidP="009E4B2F">
      <w:pPr>
        <w:pStyle w:val="Heading3"/>
      </w:pPr>
      <w:bookmarkStart w:id="32" w:name="_Toc92448035"/>
      <w:r>
        <w:t xml:space="preserve">Geographical </w:t>
      </w:r>
      <w:r w:rsidR="007F6C3D">
        <w:t>R</w:t>
      </w:r>
      <w:r>
        <w:t>epresentativeness</w:t>
      </w:r>
      <w:bookmarkEnd w:id="32"/>
    </w:p>
    <w:p w14:paraId="76AFE54F" w14:textId="108BCBD7" w:rsidR="009E4B2F" w:rsidRPr="00104385" w:rsidRDefault="00031B5F" w:rsidP="00700025">
      <w:pPr>
        <w:pStyle w:val="BodyText"/>
        <w:numPr>
          <w:ilvl w:val="0"/>
          <w:numId w:val="25"/>
        </w:numPr>
        <w:ind w:left="720"/>
        <w:rPr>
          <w:highlight w:val="lightGray"/>
        </w:rPr>
      </w:pPr>
      <w:r w:rsidRPr="00104385">
        <w:rPr>
          <w:highlight w:val="lightGray"/>
        </w:rPr>
        <w:t>Document t</w:t>
      </w:r>
      <w:r w:rsidR="009E4B2F" w:rsidRPr="00104385">
        <w:rPr>
          <w:highlight w:val="lightGray"/>
        </w:rPr>
        <w:t xml:space="preserve">he physical location of </w:t>
      </w:r>
      <w:r w:rsidR="00947E7F">
        <w:rPr>
          <w:highlight w:val="lightGray"/>
        </w:rPr>
        <w:t xml:space="preserve">the </w:t>
      </w:r>
      <w:r w:rsidR="00DF1553">
        <w:rPr>
          <w:highlight w:val="lightGray"/>
        </w:rPr>
        <w:t>carbon oxide</w:t>
      </w:r>
      <w:r w:rsidR="009E4B2F" w:rsidRPr="00104385">
        <w:rPr>
          <w:highlight w:val="lightGray"/>
        </w:rPr>
        <w:t xml:space="preserve"> source and </w:t>
      </w:r>
      <w:r w:rsidR="00DF1553">
        <w:rPr>
          <w:highlight w:val="lightGray"/>
        </w:rPr>
        <w:t>carbon oxide</w:t>
      </w:r>
      <w:r w:rsidR="00947E7F">
        <w:rPr>
          <w:highlight w:val="lightGray"/>
        </w:rPr>
        <w:t xml:space="preserve"> utili</w:t>
      </w:r>
      <w:r w:rsidR="00A60110">
        <w:rPr>
          <w:highlight w:val="lightGray"/>
        </w:rPr>
        <w:t>z</w:t>
      </w:r>
      <w:r w:rsidR="00947E7F">
        <w:rPr>
          <w:highlight w:val="lightGray"/>
        </w:rPr>
        <w:t>ation</w:t>
      </w:r>
      <w:r w:rsidR="009E4B2F" w:rsidRPr="00104385">
        <w:rPr>
          <w:highlight w:val="lightGray"/>
        </w:rPr>
        <w:t xml:space="preserve"> production facility</w:t>
      </w:r>
      <w:r w:rsidR="00947E7F">
        <w:rPr>
          <w:highlight w:val="lightGray"/>
        </w:rPr>
        <w:t>.</w:t>
      </w:r>
      <w:r w:rsidR="00770A42">
        <w:rPr>
          <w:highlight w:val="lightGray"/>
        </w:rPr>
        <w:t xml:space="preserve"> </w:t>
      </w:r>
      <w:r w:rsidR="00947E7F">
        <w:rPr>
          <w:highlight w:val="lightGray"/>
        </w:rPr>
        <w:t>S</w:t>
      </w:r>
      <w:r w:rsidR="009E4B2F" w:rsidRPr="00104385">
        <w:rPr>
          <w:highlight w:val="lightGray"/>
        </w:rPr>
        <w:t>upporting supply chain data sources shall reflect known supply chain geographical locations</w:t>
      </w:r>
      <w:r w:rsidR="00447D44">
        <w:rPr>
          <w:highlight w:val="lightGray"/>
        </w:rPr>
        <w:t>;</w:t>
      </w:r>
      <w:r w:rsidR="009E4B2F" w:rsidRPr="00104385">
        <w:rPr>
          <w:highlight w:val="lightGray"/>
        </w:rPr>
        <w:t xml:space="preserve"> if unknown, U.S. profiles shall be used in alignment with the defined geographical scope</w:t>
      </w:r>
      <w:r w:rsidR="0098413D">
        <w:rPr>
          <w:highlight w:val="lightGray"/>
        </w:rPr>
        <w:t>.</w:t>
      </w:r>
    </w:p>
    <w:p w14:paraId="54FD0DF8" w14:textId="44835587" w:rsidR="009E4B2F" w:rsidRPr="00104385" w:rsidRDefault="00031B5F" w:rsidP="00700025">
      <w:pPr>
        <w:pStyle w:val="BodyText"/>
        <w:numPr>
          <w:ilvl w:val="0"/>
          <w:numId w:val="25"/>
        </w:numPr>
        <w:ind w:left="720"/>
        <w:rPr>
          <w:highlight w:val="lightGray"/>
        </w:rPr>
      </w:pPr>
      <w:r w:rsidRPr="00104385">
        <w:rPr>
          <w:highlight w:val="lightGray"/>
        </w:rPr>
        <w:t>Document t</w:t>
      </w:r>
      <w:r w:rsidR="009E4B2F" w:rsidRPr="00104385">
        <w:rPr>
          <w:highlight w:val="lightGray"/>
        </w:rPr>
        <w:t>he geographical representativeness of each primary life cycle stage/supply chain</w:t>
      </w:r>
      <w:r w:rsidRPr="00104385">
        <w:rPr>
          <w:highlight w:val="lightGray"/>
        </w:rPr>
        <w:t xml:space="preserve">; </w:t>
      </w:r>
      <w:r w:rsidR="009E4B2F" w:rsidRPr="00104385">
        <w:rPr>
          <w:highlight w:val="lightGray"/>
        </w:rPr>
        <w:t>any key deviations shall be noted and explained (e.g., use of foreign profile to describe U.S. operations)</w:t>
      </w:r>
    </w:p>
    <w:p w14:paraId="0B0DD01E" w14:textId="6327A0F0" w:rsidR="009E4B2F" w:rsidRDefault="009E4B2F" w:rsidP="009E4B2F">
      <w:pPr>
        <w:pStyle w:val="Heading3"/>
      </w:pPr>
      <w:bookmarkStart w:id="33" w:name="_Toc92448036"/>
      <w:r>
        <w:t xml:space="preserve">Temporal </w:t>
      </w:r>
      <w:r w:rsidR="007F6C3D">
        <w:t>R</w:t>
      </w:r>
      <w:r>
        <w:t>epresentativeness</w:t>
      </w:r>
      <w:bookmarkEnd w:id="33"/>
    </w:p>
    <w:p w14:paraId="3FCB605B" w14:textId="6C9D537E" w:rsidR="002814F1" w:rsidRDefault="00447D44" w:rsidP="007F6C3D">
      <w:pPr>
        <w:pStyle w:val="BodyText"/>
        <w:numPr>
          <w:ilvl w:val="0"/>
          <w:numId w:val="26"/>
        </w:numPr>
        <w:ind w:left="720"/>
        <w:rPr>
          <w:highlight w:val="lightGray"/>
        </w:rPr>
      </w:pPr>
      <w:r>
        <w:rPr>
          <w:highlight w:val="lightGray"/>
        </w:rPr>
        <w:t>D</w:t>
      </w:r>
      <w:r w:rsidR="009E4B2F" w:rsidRPr="00104385">
        <w:rPr>
          <w:highlight w:val="lightGray"/>
        </w:rPr>
        <w:t xml:space="preserve">efine the </w:t>
      </w:r>
      <w:r w:rsidR="00BF251C">
        <w:rPr>
          <w:highlight w:val="lightGray"/>
        </w:rPr>
        <w:t xml:space="preserve">time </w:t>
      </w:r>
      <w:r w:rsidR="0098413D">
        <w:rPr>
          <w:highlight w:val="lightGray"/>
        </w:rPr>
        <w:t xml:space="preserve">period </w:t>
      </w:r>
      <w:r w:rsidR="006521F0">
        <w:rPr>
          <w:highlight w:val="lightGray"/>
        </w:rPr>
        <w:t>that</w:t>
      </w:r>
      <w:r w:rsidR="0098413D">
        <w:rPr>
          <w:highlight w:val="lightGray"/>
        </w:rPr>
        <w:t xml:space="preserve"> each life cycle </w:t>
      </w:r>
      <w:r w:rsidR="006521F0">
        <w:rPr>
          <w:highlight w:val="lightGray"/>
        </w:rPr>
        <w:t xml:space="preserve">dataset </w:t>
      </w:r>
      <w:r w:rsidR="0098413D">
        <w:rPr>
          <w:highlight w:val="lightGray"/>
        </w:rPr>
        <w:t xml:space="preserve">represents for alignment with the goal and scope.  </w:t>
      </w:r>
    </w:p>
    <w:p w14:paraId="2BF5CD64" w14:textId="7E2C5CEE" w:rsidR="009E4B2F" w:rsidRPr="00104385" w:rsidRDefault="0098413D" w:rsidP="007F6C3D">
      <w:pPr>
        <w:pStyle w:val="BodyText"/>
        <w:numPr>
          <w:ilvl w:val="0"/>
          <w:numId w:val="26"/>
        </w:numPr>
        <w:ind w:left="720"/>
        <w:rPr>
          <w:highlight w:val="lightGray"/>
        </w:rPr>
      </w:pPr>
      <w:r>
        <w:rPr>
          <w:highlight w:val="lightGray"/>
        </w:rPr>
        <w:t xml:space="preserve">The service life of each product </w:t>
      </w:r>
      <w:r w:rsidR="009E4B2F" w:rsidRPr="00104385">
        <w:rPr>
          <w:highlight w:val="lightGray"/>
        </w:rPr>
        <w:t>produced from the Proposed Product System</w:t>
      </w:r>
      <w:r w:rsidR="002814F1">
        <w:rPr>
          <w:highlight w:val="lightGray"/>
        </w:rPr>
        <w:t xml:space="preserve"> shall be documented and how it relates to the LCA study temporal boundary. Product service lives that extend beyond the LCA study period should be described as well as the potential impact on study results. It is acceptable and exp</w:t>
      </w:r>
      <w:r w:rsidR="006521F0">
        <w:rPr>
          <w:highlight w:val="lightGray"/>
        </w:rPr>
        <w:t>ec</w:t>
      </w:r>
      <w:r w:rsidR="002814F1">
        <w:rPr>
          <w:highlight w:val="lightGray"/>
        </w:rPr>
        <w:t>t</w:t>
      </w:r>
      <w:r w:rsidR="006521F0">
        <w:rPr>
          <w:highlight w:val="lightGray"/>
        </w:rPr>
        <w:t>ed</w:t>
      </w:r>
      <w:r w:rsidR="002814F1">
        <w:rPr>
          <w:highlight w:val="lightGray"/>
        </w:rPr>
        <w:t xml:space="preserve"> that construction emissions and end</w:t>
      </w:r>
      <w:r w:rsidR="00A60110">
        <w:rPr>
          <w:highlight w:val="lightGray"/>
        </w:rPr>
        <w:t>-</w:t>
      </w:r>
      <w:r w:rsidR="002814F1">
        <w:rPr>
          <w:highlight w:val="lightGray"/>
        </w:rPr>
        <w:t>of</w:t>
      </w:r>
      <w:r w:rsidR="00A60110">
        <w:rPr>
          <w:highlight w:val="lightGray"/>
        </w:rPr>
        <w:t>-</w:t>
      </w:r>
      <w:r w:rsidR="002814F1">
        <w:rPr>
          <w:highlight w:val="lightGray"/>
        </w:rPr>
        <w:t>life</w:t>
      </w:r>
      <w:r w:rsidR="006521F0">
        <w:rPr>
          <w:highlight w:val="lightGray"/>
        </w:rPr>
        <w:t xml:space="preserve"> </w:t>
      </w:r>
      <w:r w:rsidR="002814F1">
        <w:rPr>
          <w:highlight w:val="lightGray"/>
        </w:rPr>
        <w:t>emission</w:t>
      </w:r>
      <w:r w:rsidR="006521F0">
        <w:rPr>
          <w:highlight w:val="lightGray"/>
        </w:rPr>
        <w:t>s, if applicable,</w:t>
      </w:r>
      <w:r w:rsidR="002814F1">
        <w:rPr>
          <w:highlight w:val="lightGray"/>
        </w:rPr>
        <w:t xml:space="preserve"> be levelized across the LCA study period to apportion one-time or non-routine operating emissions across the volume of product produced within the LCA study period.</w:t>
      </w:r>
    </w:p>
    <w:p w14:paraId="0FD53B8A" w14:textId="2F8B16DD" w:rsidR="009E4B2F" w:rsidRPr="00104385" w:rsidRDefault="00447D44" w:rsidP="007F6C3D">
      <w:pPr>
        <w:pStyle w:val="BodyText"/>
        <w:numPr>
          <w:ilvl w:val="0"/>
          <w:numId w:val="26"/>
        </w:numPr>
        <w:ind w:left="720"/>
        <w:rPr>
          <w:highlight w:val="lightGray"/>
        </w:rPr>
      </w:pPr>
      <w:r>
        <w:rPr>
          <w:highlight w:val="lightGray"/>
        </w:rPr>
        <w:t>D</w:t>
      </w:r>
      <w:r w:rsidR="009E4B2F" w:rsidRPr="00104385">
        <w:rPr>
          <w:highlight w:val="lightGray"/>
        </w:rPr>
        <w:t xml:space="preserve">efine if the carbon embedded in the </w:t>
      </w:r>
      <w:r w:rsidR="00DF1553">
        <w:rPr>
          <w:highlight w:val="lightGray"/>
        </w:rPr>
        <w:t>carbon oxide</w:t>
      </w:r>
      <w:r w:rsidR="006521F0">
        <w:rPr>
          <w:highlight w:val="lightGray"/>
        </w:rPr>
        <w:t xml:space="preserve"> utilization</w:t>
      </w:r>
      <w:r w:rsidR="009E4B2F" w:rsidRPr="00104385">
        <w:rPr>
          <w:highlight w:val="lightGray"/>
        </w:rPr>
        <w:t xml:space="preserve"> products, if applicable, will remain in a sequestered (not released to the atmosphere) state or not</w:t>
      </w:r>
      <w:r>
        <w:rPr>
          <w:highlight w:val="lightGray"/>
        </w:rPr>
        <w:t>;</w:t>
      </w:r>
      <w:r w:rsidR="009E4B2F" w:rsidRPr="00104385">
        <w:rPr>
          <w:highlight w:val="lightGray"/>
        </w:rPr>
        <w:t xml:space="preserve"> if not, </w:t>
      </w:r>
      <w:r>
        <w:rPr>
          <w:highlight w:val="lightGray"/>
        </w:rPr>
        <w:t>d</w:t>
      </w:r>
      <w:r w:rsidRPr="00104385">
        <w:rPr>
          <w:highlight w:val="lightGray"/>
        </w:rPr>
        <w:t>efine</w:t>
      </w:r>
      <w:r w:rsidR="009E4B2F" w:rsidRPr="00104385">
        <w:rPr>
          <w:highlight w:val="lightGray"/>
        </w:rPr>
        <w:t xml:space="preserve"> the service life of each product and how the carbon </w:t>
      </w:r>
      <w:r>
        <w:rPr>
          <w:highlight w:val="lightGray"/>
        </w:rPr>
        <w:t xml:space="preserve">will </w:t>
      </w:r>
      <w:r w:rsidR="009E4B2F" w:rsidRPr="00104385">
        <w:rPr>
          <w:highlight w:val="lightGray"/>
        </w:rPr>
        <w:t xml:space="preserve">be released to the atmosphere; carbon expected to be retained in the product for greater than 100 years is considered permanently sequestered for the purposes of LCA modeling within this </w:t>
      </w:r>
      <w:r>
        <w:rPr>
          <w:highlight w:val="lightGray"/>
        </w:rPr>
        <w:t>g</w:t>
      </w:r>
      <w:r w:rsidR="009E4B2F" w:rsidRPr="00104385">
        <w:rPr>
          <w:highlight w:val="lightGray"/>
        </w:rPr>
        <w:t>uidance document</w:t>
      </w:r>
      <w:r w:rsidR="002814F1">
        <w:rPr>
          <w:highlight w:val="lightGray"/>
        </w:rPr>
        <w:t>.</w:t>
      </w:r>
    </w:p>
    <w:p w14:paraId="0259D82E" w14:textId="783C4B36" w:rsidR="009E4B2F" w:rsidRPr="00104385" w:rsidRDefault="00447D44" w:rsidP="007F6C3D">
      <w:pPr>
        <w:pStyle w:val="BodyText"/>
        <w:numPr>
          <w:ilvl w:val="0"/>
          <w:numId w:val="26"/>
        </w:numPr>
        <w:ind w:left="720"/>
        <w:rPr>
          <w:highlight w:val="lightGray"/>
        </w:rPr>
      </w:pPr>
      <w:r>
        <w:rPr>
          <w:highlight w:val="lightGray"/>
        </w:rPr>
        <w:t>G</w:t>
      </w:r>
      <w:r w:rsidR="009E4B2F" w:rsidRPr="00104385">
        <w:rPr>
          <w:highlight w:val="lightGray"/>
        </w:rPr>
        <w:t>enerally, the study period is defined by the service life of the primary product of interest from the Proposed Product System; alternative selections of study period are acceptable with justification</w:t>
      </w:r>
      <w:r w:rsidR="002814F1">
        <w:rPr>
          <w:highlight w:val="lightGray"/>
        </w:rPr>
        <w:t>.</w:t>
      </w:r>
      <w:r w:rsidR="009E4B2F" w:rsidRPr="00104385">
        <w:rPr>
          <w:highlight w:val="lightGray"/>
        </w:rPr>
        <w:t xml:space="preserve"> </w:t>
      </w:r>
    </w:p>
    <w:p w14:paraId="4BC71548" w14:textId="789AE461" w:rsidR="009E4B2F" w:rsidRPr="00031B5F" w:rsidRDefault="009E4B2F" w:rsidP="009E4B2F">
      <w:pPr>
        <w:pStyle w:val="Heading3"/>
      </w:pPr>
      <w:bookmarkStart w:id="34" w:name="_Toc92448037"/>
      <w:r w:rsidRPr="00031B5F">
        <w:t xml:space="preserve">Life </w:t>
      </w:r>
      <w:r w:rsidR="007F6C3D">
        <w:t>C</w:t>
      </w:r>
      <w:r w:rsidRPr="00031B5F">
        <w:t xml:space="preserve">ycle </w:t>
      </w:r>
      <w:r w:rsidR="007F6C3D">
        <w:t>I</w:t>
      </w:r>
      <w:r w:rsidRPr="00031B5F">
        <w:t xml:space="preserve">mpact </w:t>
      </w:r>
      <w:r w:rsidR="007F6C3D">
        <w:t>A</w:t>
      </w:r>
      <w:r w:rsidRPr="00031B5F">
        <w:t xml:space="preserve">ssessment </w:t>
      </w:r>
      <w:r w:rsidR="007F6C3D">
        <w:t>M</w:t>
      </w:r>
      <w:r w:rsidRPr="00031B5F">
        <w:t xml:space="preserve">ethods for </w:t>
      </w:r>
      <w:r w:rsidR="007F6C3D">
        <w:t>R</w:t>
      </w:r>
      <w:r w:rsidRPr="00031B5F">
        <w:t xml:space="preserve">esults </w:t>
      </w:r>
      <w:r w:rsidR="007F6C3D">
        <w:t>I</w:t>
      </w:r>
      <w:r w:rsidRPr="00031B5F">
        <w:t>nterpretation</w:t>
      </w:r>
      <w:bookmarkEnd w:id="34"/>
    </w:p>
    <w:p w14:paraId="254881E7" w14:textId="06F61B2A" w:rsidR="00915EAC" w:rsidRPr="00104385" w:rsidRDefault="002C64C0" w:rsidP="00A23AFA">
      <w:pPr>
        <w:pStyle w:val="BodyText"/>
      </w:pPr>
      <w:bookmarkStart w:id="35" w:name="_Hlk2950388"/>
      <w:r w:rsidRPr="00104385">
        <w:t xml:space="preserve">This study utilizes </w:t>
      </w:r>
      <w:r w:rsidR="003E08D9" w:rsidRPr="003E08D9">
        <w:t>Table A-1 of 40 CFR Part 98 subpart A</w:t>
      </w:r>
      <w:r w:rsidR="00A77319">
        <w:t xml:space="preserve"> </w:t>
      </w:r>
      <w:r w:rsidR="008468AD">
        <w:t>(</w:t>
      </w:r>
      <w:hyperlink r:id="rId18" w:anchor="Table-A-1-to-Subpart-A-of-Part-98" w:history="1">
        <w:r w:rsidR="008468AD" w:rsidRPr="008468AD">
          <w:rPr>
            <w:rStyle w:val="Hyperlink"/>
            <w:rFonts w:ascii="Calibri" w:hAnsi="Calibri"/>
            <w:sz w:val="24"/>
          </w:rPr>
          <w:t>https://www.ecfr.gov/current/title-40/chapter-I/subchapter-C/part-98#Table-A-1-to-Subpart-A-of-Part-98</w:t>
        </w:r>
      </w:hyperlink>
      <w:r w:rsidR="008468AD">
        <w:t xml:space="preserve">) </w:t>
      </w:r>
      <w:r w:rsidR="00A77319">
        <w:t>for life cycle impact assessment impact factors</w:t>
      </w:r>
      <w:r w:rsidR="00D81E15">
        <w:t xml:space="preserve"> for global warming potential</w:t>
      </w:r>
      <w:r w:rsidR="006D278C">
        <w:t xml:space="preserve"> (GWP)</w:t>
      </w:r>
      <w:r w:rsidR="00A77319">
        <w:t xml:space="preserve">. </w:t>
      </w:r>
      <w:bookmarkEnd w:id="35"/>
    </w:p>
    <w:p w14:paraId="554189D0" w14:textId="0C28D868" w:rsidR="009E4B2F" w:rsidRDefault="009E4B2F" w:rsidP="009E4B2F">
      <w:pPr>
        <w:pStyle w:val="Heading3"/>
      </w:pPr>
      <w:bookmarkStart w:id="36" w:name="_Toc92448038"/>
      <w:r>
        <w:t xml:space="preserve">Completeness </w:t>
      </w:r>
      <w:r w:rsidR="007F6C3D">
        <w:t>R</w:t>
      </w:r>
      <w:r>
        <w:t>equirements</w:t>
      </w:r>
      <w:bookmarkEnd w:id="36"/>
    </w:p>
    <w:p w14:paraId="1854F314" w14:textId="20B43E06" w:rsidR="00A765FF" w:rsidRDefault="00A765FF" w:rsidP="00A765FF">
      <w:pPr>
        <w:pStyle w:val="BodyText"/>
        <w:ind w:left="360"/>
        <w:rPr>
          <w:highlight w:val="lightGray"/>
        </w:rPr>
      </w:pPr>
      <w:r>
        <w:rPr>
          <w:highlight w:val="lightGray"/>
        </w:rPr>
        <w:t xml:space="preserve">The section determines if the contributions modeled to reflect </w:t>
      </w:r>
      <w:r w:rsidR="00CE134C">
        <w:rPr>
          <w:highlight w:val="lightGray"/>
        </w:rPr>
        <w:t xml:space="preserve">the Proposed </w:t>
      </w:r>
      <w:r>
        <w:rPr>
          <w:highlight w:val="lightGray"/>
        </w:rPr>
        <w:t>Product System and Comparison</w:t>
      </w:r>
      <w:r w:rsidR="00CE134C" w:rsidRPr="00CE134C">
        <w:rPr>
          <w:highlight w:val="lightGray"/>
        </w:rPr>
        <w:t xml:space="preserve"> </w:t>
      </w:r>
      <w:r w:rsidR="00CE134C">
        <w:rPr>
          <w:highlight w:val="lightGray"/>
        </w:rPr>
        <w:t>Product System</w:t>
      </w:r>
      <w:r>
        <w:rPr>
          <w:highlight w:val="lightGray"/>
        </w:rPr>
        <w:t xml:space="preserve"> are adequate for comparison. Document the unit processes that are modeled within the study and the known unit processes that have been excluded from the system boundary with quantitative result demonstrating the inclusion would be below the 0.1% threshold for mass, energy</w:t>
      </w:r>
      <w:r w:rsidR="006D278C">
        <w:rPr>
          <w:highlight w:val="lightGray"/>
        </w:rPr>
        <w:t>,</w:t>
      </w:r>
      <w:r>
        <w:rPr>
          <w:highlight w:val="lightGray"/>
        </w:rPr>
        <w:t xml:space="preserve"> and environmental relevance.  Please note, all of the material and energy inputs to the primary value chain from </w:t>
      </w:r>
      <w:r w:rsidR="00DF1553">
        <w:rPr>
          <w:highlight w:val="lightGray"/>
        </w:rPr>
        <w:t>carbon oxide</w:t>
      </w:r>
      <w:r>
        <w:rPr>
          <w:highlight w:val="lightGray"/>
        </w:rPr>
        <w:t xml:space="preserve"> production through </w:t>
      </w:r>
      <w:r w:rsidR="00DF1553">
        <w:rPr>
          <w:highlight w:val="lightGray"/>
        </w:rPr>
        <w:t>carbon oxide</w:t>
      </w:r>
      <w:r>
        <w:rPr>
          <w:highlight w:val="lightGray"/>
        </w:rPr>
        <w:t xml:space="preserve"> primary product production, use, and end-of-life shall be included.  Completeness criteria for exclusion is only applicable to secondary or tertiary inputs to the primary life cycle operations.  An example of a primary, secondary, and tertiary life cycle input for </w:t>
      </w:r>
      <w:r w:rsidR="00DF1553">
        <w:rPr>
          <w:highlight w:val="lightGray"/>
        </w:rPr>
        <w:t>carbon oxide</w:t>
      </w:r>
      <w:r>
        <w:rPr>
          <w:highlight w:val="lightGray"/>
        </w:rPr>
        <w:t xml:space="preserve"> product transport by truck are</w:t>
      </w:r>
      <w:r w:rsidR="006D278C">
        <w:rPr>
          <w:highlight w:val="lightGray"/>
        </w:rPr>
        <w:t xml:space="preserve"> as follows</w:t>
      </w:r>
      <w:r>
        <w:rPr>
          <w:highlight w:val="lightGray"/>
        </w:rPr>
        <w:t>: primary unit process = act of transporting the product inclusive of combustion of diesel fuel for transport energy, secondary unit process = cradle-to-grave life cycle for production and delivery of the diesel fuel to truck used for transport, and tertiary unit process = material or energy input not accounted for in the secondary unit process, such as construction of the refinery that produced the diesel fuel.  The distinction between primary, secondary</w:t>
      </w:r>
      <w:r w:rsidR="006D278C">
        <w:rPr>
          <w:highlight w:val="lightGray"/>
        </w:rPr>
        <w:t>,</w:t>
      </w:r>
      <w:r>
        <w:rPr>
          <w:highlight w:val="lightGray"/>
        </w:rPr>
        <w:t xml:space="preserve"> and tertiary unit processes can vary depending on the goal and scope of the LCA.</w:t>
      </w:r>
    </w:p>
    <w:p w14:paraId="7493C3D5" w14:textId="74AD0FFE" w:rsidR="002135C0" w:rsidRDefault="002135C0" w:rsidP="00A23AFA">
      <w:pPr>
        <w:pStyle w:val="BodyText"/>
        <w:ind w:left="360"/>
        <w:rPr>
          <w:highlight w:val="lightGray"/>
        </w:rPr>
      </w:pPr>
      <w:r>
        <w:rPr>
          <w:highlight w:val="lightGray"/>
        </w:rPr>
        <w:t>Completeness Requirements:</w:t>
      </w:r>
    </w:p>
    <w:p w14:paraId="69C59308" w14:textId="75C3B9F1" w:rsidR="00A765FF" w:rsidRDefault="00031B5F" w:rsidP="00431856">
      <w:pPr>
        <w:pStyle w:val="BodyText"/>
        <w:numPr>
          <w:ilvl w:val="0"/>
          <w:numId w:val="12"/>
        </w:numPr>
        <w:ind w:left="720"/>
        <w:rPr>
          <w:highlight w:val="lightGray"/>
        </w:rPr>
      </w:pPr>
      <w:r w:rsidRPr="00A765FF">
        <w:rPr>
          <w:highlight w:val="lightGray"/>
        </w:rPr>
        <w:t xml:space="preserve">Document </w:t>
      </w:r>
      <w:r w:rsidR="009E4B2F" w:rsidRPr="00A765FF">
        <w:rPr>
          <w:highlight w:val="lightGray"/>
        </w:rPr>
        <w:t xml:space="preserve">the </w:t>
      </w:r>
      <w:r w:rsidR="00A765FF" w:rsidRPr="00A765FF">
        <w:rPr>
          <w:highlight w:val="lightGray"/>
        </w:rPr>
        <w:t xml:space="preserve">carbon </w:t>
      </w:r>
      <w:r w:rsidR="009E4B2F" w:rsidRPr="00A765FF">
        <w:rPr>
          <w:highlight w:val="lightGray"/>
        </w:rPr>
        <w:t>and energy inputs and outputs to the system boundary</w:t>
      </w:r>
      <w:r w:rsidR="002F4B5B" w:rsidRPr="00A765FF">
        <w:rPr>
          <w:highlight w:val="lightGray"/>
        </w:rPr>
        <w:t xml:space="preserve"> for </w:t>
      </w:r>
      <w:r w:rsidR="00CE134C">
        <w:rPr>
          <w:highlight w:val="lightGray"/>
        </w:rPr>
        <w:t>the</w:t>
      </w:r>
      <w:r w:rsidR="00CE134C" w:rsidRPr="00A765FF">
        <w:rPr>
          <w:highlight w:val="lightGray"/>
        </w:rPr>
        <w:t xml:space="preserve"> </w:t>
      </w:r>
      <w:r w:rsidR="00CE134C">
        <w:rPr>
          <w:highlight w:val="lightGray"/>
        </w:rPr>
        <w:t xml:space="preserve">Proposed </w:t>
      </w:r>
      <w:r w:rsidR="002F4B5B" w:rsidRPr="00A765FF">
        <w:rPr>
          <w:highlight w:val="lightGray"/>
        </w:rPr>
        <w:t>Product System</w:t>
      </w:r>
      <w:r w:rsidR="00A765FF" w:rsidRPr="00A765FF">
        <w:rPr>
          <w:highlight w:val="lightGray"/>
        </w:rPr>
        <w:t xml:space="preserve"> </w:t>
      </w:r>
      <w:r w:rsidR="00CE134C">
        <w:rPr>
          <w:highlight w:val="lightGray"/>
        </w:rPr>
        <w:t xml:space="preserve">and Comparison </w:t>
      </w:r>
      <w:r w:rsidR="00CE134C" w:rsidRPr="00A765FF">
        <w:rPr>
          <w:highlight w:val="lightGray"/>
        </w:rPr>
        <w:t xml:space="preserve">Product System </w:t>
      </w:r>
      <w:r w:rsidR="00A765FF" w:rsidRPr="00A765FF">
        <w:rPr>
          <w:highlight w:val="lightGray"/>
        </w:rPr>
        <w:t xml:space="preserve">and quantitatively demonstrate completeness of the carbon and energy balance across the product system inputs and outputs. </w:t>
      </w:r>
    </w:p>
    <w:p w14:paraId="0DD6130F" w14:textId="12723027" w:rsidR="009E4B2F" w:rsidRPr="00A765FF" w:rsidRDefault="00031B5F">
      <w:pPr>
        <w:pStyle w:val="BodyText"/>
        <w:numPr>
          <w:ilvl w:val="0"/>
          <w:numId w:val="12"/>
        </w:numPr>
        <w:ind w:left="720"/>
        <w:rPr>
          <w:highlight w:val="lightGray"/>
        </w:rPr>
      </w:pPr>
      <w:r w:rsidRPr="00A765FF">
        <w:rPr>
          <w:highlight w:val="lightGray"/>
        </w:rPr>
        <w:t xml:space="preserve">Document the </w:t>
      </w:r>
      <w:r w:rsidR="009E4B2F" w:rsidRPr="00A765FF">
        <w:rPr>
          <w:highlight w:val="lightGray"/>
        </w:rPr>
        <w:t>environmental relevance</w:t>
      </w:r>
      <w:r w:rsidR="00281F2E" w:rsidRPr="00A765FF">
        <w:rPr>
          <w:highlight w:val="lightGray"/>
        </w:rPr>
        <w:t>—</w:t>
      </w:r>
      <w:r w:rsidR="009E4B2F" w:rsidRPr="00A765FF">
        <w:rPr>
          <w:highlight w:val="lightGray"/>
        </w:rPr>
        <w:t>all life cycle emission</w:t>
      </w:r>
      <w:r w:rsidR="006D278C">
        <w:rPr>
          <w:highlight w:val="lightGray"/>
        </w:rPr>
        <w:t>s</w:t>
      </w:r>
      <w:r w:rsidR="009E4B2F" w:rsidRPr="00A765FF">
        <w:rPr>
          <w:highlight w:val="lightGray"/>
        </w:rPr>
        <w:t xml:space="preserve"> that would contribute to </w:t>
      </w:r>
      <w:r w:rsidR="00423E90" w:rsidRPr="00A765FF">
        <w:rPr>
          <w:highlight w:val="lightGray"/>
        </w:rPr>
        <w:t xml:space="preserve">the </w:t>
      </w:r>
      <w:r w:rsidR="006D278C">
        <w:rPr>
          <w:highlight w:val="lightGray"/>
        </w:rPr>
        <w:t>GWP</w:t>
      </w:r>
      <w:r w:rsidR="009E4B2F" w:rsidRPr="00A765FF">
        <w:rPr>
          <w:highlight w:val="lightGray"/>
        </w:rPr>
        <w:t xml:space="preserve"> that would change the result</w:t>
      </w:r>
      <w:r w:rsidR="002F4B5B" w:rsidRPr="00A765FF">
        <w:rPr>
          <w:highlight w:val="lightGray"/>
        </w:rPr>
        <w:t xml:space="preserve"> of the </w:t>
      </w:r>
      <w:r w:rsidR="00CE134C">
        <w:rPr>
          <w:highlight w:val="lightGray"/>
        </w:rPr>
        <w:t>Proposed</w:t>
      </w:r>
      <w:r w:rsidR="00CE134C" w:rsidRPr="00A765FF">
        <w:rPr>
          <w:highlight w:val="lightGray"/>
        </w:rPr>
        <w:t xml:space="preserve"> </w:t>
      </w:r>
      <w:r w:rsidR="002F4B5B" w:rsidRPr="00A765FF">
        <w:rPr>
          <w:highlight w:val="lightGray"/>
        </w:rPr>
        <w:t xml:space="preserve">Product System </w:t>
      </w:r>
      <w:r w:rsidR="00CE134C">
        <w:rPr>
          <w:highlight w:val="lightGray"/>
        </w:rPr>
        <w:t xml:space="preserve">and Comparison </w:t>
      </w:r>
      <w:r w:rsidR="00CE134C" w:rsidRPr="00A765FF">
        <w:rPr>
          <w:highlight w:val="lightGray"/>
        </w:rPr>
        <w:t xml:space="preserve">Product System </w:t>
      </w:r>
      <w:r w:rsidR="002F4B5B" w:rsidRPr="00A765FF">
        <w:rPr>
          <w:highlight w:val="lightGray"/>
        </w:rPr>
        <w:t xml:space="preserve">by 1%. </w:t>
      </w:r>
    </w:p>
    <w:p w14:paraId="68A5CD2F" w14:textId="6BD28CB4" w:rsidR="009E4B2F" w:rsidRDefault="009E4B2F" w:rsidP="009E4B2F">
      <w:pPr>
        <w:pStyle w:val="Heading3"/>
      </w:pPr>
      <w:bookmarkStart w:id="37" w:name="_Toc92448039"/>
      <w:r>
        <w:t xml:space="preserve">Sensitivity </w:t>
      </w:r>
      <w:r w:rsidR="007F6C3D">
        <w:t>A</w:t>
      </w:r>
      <w:r>
        <w:t>nalysis</w:t>
      </w:r>
      <w:bookmarkEnd w:id="37"/>
    </w:p>
    <w:p w14:paraId="3BBD80C1" w14:textId="03F672AD" w:rsidR="009E4B2F" w:rsidRPr="00104385" w:rsidRDefault="00E02FA3" w:rsidP="007F6C3D">
      <w:pPr>
        <w:pStyle w:val="BodyText"/>
        <w:numPr>
          <w:ilvl w:val="0"/>
          <w:numId w:val="24"/>
        </w:numPr>
        <w:ind w:left="720"/>
        <w:rPr>
          <w:highlight w:val="lightGray"/>
        </w:rPr>
      </w:pPr>
      <w:r w:rsidRPr="00104385">
        <w:rPr>
          <w:highlight w:val="lightGray"/>
        </w:rPr>
        <w:t>D</w:t>
      </w:r>
      <w:r w:rsidR="009E4B2F" w:rsidRPr="00104385">
        <w:rPr>
          <w:highlight w:val="lightGray"/>
        </w:rPr>
        <w:t>escribe the expectations for how sensitivity will be modeled within the study</w:t>
      </w:r>
      <w:r w:rsidR="006D278C">
        <w:rPr>
          <w:highlight w:val="lightGray"/>
        </w:rPr>
        <w:t>.</w:t>
      </w:r>
    </w:p>
    <w:p w14:paraId="6BDCB3AB" w14:textId="337807FA" w:rsidR="009E4B2F" w:rsidRPr="009E4B2F" w:rsidRDefault="009E4B2F" w:rsidP="00F02BC6">
      <w:pPr>
        <w:pStyle w:val="BodyText"/>
        <w:numPr>
          <w:ilvl w:val="0"/>
          <w:numId w:val="24"/>
        </w:numPr>
        <w:ind w:left="720"/>
      </w:pPr>
      <w:r w:rsidRPr="006D278C">
        <w:rPr>
          <w:highlight w:val="lightGray"/>
        </w:rPr>
        <w:t xml:space="preserve">NETL minimum for sensitivity analysis is to vary each parameter in the model by one increment to determine degree of influence on the study results; highly sensitive parameters shall be evaluated to determine at what level a change in the parameter would result in </w:t>
      </w:r>
      <w:r w:rsidR="00B72038" w:rsidRPr="006D278C">
        <w:rPr>
          <w:highlight w:val="lightGray"/>
        </w:rPr>
        <w:t xml:space="preserve">the same life cycle GHG emissions for the </w:t>
      </w:r>
      <w:r w:rsidR="006D278C">
        <w:rPr>
          <w:highlight w:val="lightGray"/>
        </w:rPr>
        <w:t>P</w:t>
      </w:r>
      <w:r w:rsidR="00B72038" w:rsidRPr="006D278C">
        <w:rPr>
          <w:highlight w:val="lightGray"/>
        </w:rPr>
        <w:t xml:space="preserve">roposed </w:t>
      </w:r>
      <w:r w:rsidR="006D278C">
        <w:rPr>
          <w:highlight w:val="lightGray"/>
        </w:rPr>
        <w:t>Product System</w:t>
      </w:r>
      <w:r w:rsidR="006D278C" w:rsidRPr="006D278C">
        <w:rPr>
          <w:highlight w:val="lightGray"/>
        </w:rPr>
        <w:t xml:space="preserve"> </w:t>
      </w:r>
      <w:r w:rsidR="00B72038" w:rsidRPr="006D278C">
        <w:rPr>
          <w:highlight w:val="lightGray"/>
        </w:rPr>
        <w:t xml:space="preserve">and </w:t>
      </w:r>
      <w:r w:rsidR="006D278C">
        <w:rPr>
          <w:highlight w:val="lightGray"/>
        </w:rPr>
        <w:t>C</w:t>
      </w:r>
      <w:r w:rsidR="00B72038" w:rsidRPr="006D278C">
        <w:rPr>
          <w:highlight w:val="lightGray"/>
        </w:rPr>
        <w:t xml:space="preserve">omparison </w:t>
      </w:r>
      <w:r w:rsidR="006D278C">
        <w:rPr>
          <w:highlight w:val="lightGray"/>
        </w:rPr>
        <w:t>P</w:t>
      </w:r>
      <w:r w:rsidR="00B72038" w:rsidRPr="006D278C">
        <w:rPr>
          <w:highlight w:val="lightGray"/>
        </w:rPr>
        <w:t xml:space="preserve">roduct </w:t>
      </w:r>
      <w:r w:rsidR="006D278C">
        <w:rPr>
          <w:highlight w:val="lightGray"/>
        </w:rPr>
        <w:t>S</w:t>
      </w:r>
      <w:r w:rsidR="00B72038" w:rsidRPr="006D278C">
        <w:rPr>
          <w:highlight w:val="lightGray"/>
        </w:rPr>
        <w:t>ystem (i.e., break-even analysis).</w:t>
      </w:r>
    </w:p>
    <w:p w14:paraId="0CE59139" w14:textId="77777777" w:rsidR="00802386" w:rsidRDefault="009E4B2F" w:rsidP="009E4B2F">
      <w:pPr>
        <w:pStyle w:val="Heading1"/>
      </w:pPr>
      <w:bookmarkStart w:id="38" w:name="_Toc92448040"/>
      <w:bookmarkEnd w:id="26"/>
      <w:r>
        <w:t>Life Cycle Inventory Analysis</w:t>
      </w:r>
      <w:bookmarkEnd w:id="38"/>
    </w:p>
    <w:p w14:paraId="5E00F2F9" w14:textId="015C4774" w:rsidR="009E4B2F" w:rsidRDefault="009E4B2F" w:rsidP="009E4B2F">
      <w:pPr>
        <w:pStyle w:val="BodyText"/>
      </w:pPr>
      <w:r w:rsidRPr="00104385">
        <w:rPr>
          <w:highlight w:val="lightGray"/>
        </w:rPr>
        <w:t xml:space="preserve">The purpose of this section is to document how the life cycle of the Proposed </w:t>
      </w:r>
      <w:r w:rsidR="00281F2E" w:rsidRPr="00EF3B9E">
        <w:rPr>
          <w:highlight w:val="lightGray"/>
        </w:rPr>
        <w:t>Product System</w:t>
      </w:r>
      <w:r w:rsidR="00281F2E">
        <w:rPr>
          <w:highlight w:val="lightGray"/>
        </w:rPr>
        <w:t xml:space="preserve"> </w:t>
      </w:r>
      <w:r w:rsidRPr="00104385">
        <w:rPr>
          <w:highlight w:val="lightGray"/>
        </w:rPr>
        <w:t xml:space="preserve">and Comparison Product System were modeled in accordance with the </w:t>
      </w:r>
      <w:r w:rsidR="00E104B1">
        <w:rPr>
          <w:highlight w:val="lightGray"/>
        </w:rPr>
        <w:t>g</w:t>
      </w:r>
      <w:r w:rsidRPr="00104385">
        <w:rPr>
          <w:highlight w:val="lightGray"/>
        </w:rPr>
        <w:t xml:space="preserve">oal and </w:t>
      </w:r>
      <w:r w:rsidR="00E104B1">
        <w:rPr>
          <w:highlight w:val="lightGray"/>
        </w:rPr>
        <w:t>s</w:t>
      </w:r>
      <w:r w:rsidRPr="00104385">
        <w:rPr>
          <w:highlight w:val="lightGray"/>
        </w:rPr>
        <w:t xml:space="preserve">cope of the study. This section provides the transparency on data sources used, calculations or other data conversions performed, and validation (completeness and sensitivity checks) to demonstrate that the </w:t>
      </w:r>
      <w:r w:rsidR="00442C87">
        <w:rPr>
          <w:highlight w:val="lightGray"/>
        </w:rPr>
        <w:t>life cycle inventory (</w:t>
      </w:r>
      <w:r w:rsidRPr="00104385">
        <w:rPr>
          <w:highlight w:val="lightGray"/>
        </w:rPr>
        <w:t>LCI</w:t>
      </w:r>
      <w:r w:rsidR="00442C87">
        <w:rPr>
          <w:highlight w:val="lightGray"/>
        </w:rPr>
        <w:t>)</w:t>
      </w:r>
      <w:r w:rsidRPr="00104385">
        <w:rPr>
          <w:highlight w:val="lightGray"/>
        </w:rPr>
        <w:t xml:space="preserve"> model meets the </w:t>
      </w:r>
      <w:r w:rsidR="00E104B1">
        <w:rPr>
          <w:highlight w:val="lightGray"/>
        </w:rPr>
        <w:t>g</w:t>
      </w:r>
      <w:r w:rsidRPr="00104385">
        <w:rPr>
          <w:highlight w:val="lightGray"/>
        </w:rPr>
        <w:t xml:space="preserve">oal and </w:t>
      </w:r>
      <w:r w:rsidR="00E104B1">
        <w:rPr>
          <w:highlight w:val="lightGray"/>
        </w:rPr>
        <w:t>s</w:t>
      </w:r>
      <w:r w:rsidRPr="00104385">
        <w:rPr>
          <w:highlight w:val="lightGray"/>
        </w:rPr>
        <w:t>cope of the LCA.  If not, the data limitations shall be adequately described and explained to determine in the results interpretation section if they are significant or insignificant to the study comparison.</w:t>
      </w:r>
    </w:p>
    <w:p w14:paraId="4C2DD72D" w14:textId="5ECE7BAB" w:rsidR="00832E5B" w:rsidRDefault="00832E5B" w:rsidP="009E4B2F">
      <w:pPr>
        <w:pStyle w:val="BodyText"/>
      </w:pPr>
      <w:r w:rsidRPr="00D80812">
        <w:rPr>
          <w:i/>
          <w:iCs/>
          <w:highlight w:val="lightGray"/>
        </w:rPr>
        <w:t xml:space="preserve">Information provided in this section will be used to </w:t>
      </w:r>
      <w:r>
        <w:rPr>
          <w:i/>
          <w:iCs/>
          <w:highlight w:val="lightGray"/>
        </w:rPr>
        <w:t xml:space="preserve">document the LCA modeling choices and </w:t>
      </w:r>
      <w:r w:rsidRPr="00D80812">
        <w:rPr>
          <w:i/>
          <w:iCs/>
          <w:highlight w:val="lightGray"/>
        </w:rPr>
        <w:t>inform the technical review of the LCA study.</w:t>
      </w:r>
    </w:p>
    <w:p w14:paraId="668EB443" w14:textId="0DF7CFE5" w:rsidR="00915EAC" w:rsidRPr="00984A13" w:rsidRDefault="009E4B2F" w:rsidP="00915EAC">
      <w:pPr>
        <w:pStyle w:val="Heading2"/>
        <w:rPr>
          <w:color w:val="auto"/>
        </w:rPr>
      </w:pPr>
      <w:bookmarkStart w:id="39" w:name="_Toc92448041"/>
      <w:bookmarkStart w:id="40" w:name="_Hlk3114508"/>
      <w:r w:rsidRPr="00984A13">
        <w:rPr>
          <w:color w:val="auto"/>
        </w:rPr>
        <w:t xml:space="preserve">Modeling </w:t>
      </w:r>
      <w:r w:rsidR="007F6C3D">
        <w:rPr>
          <w:color w:val="auto"/>
        </w:rPr>
        <w:t>P</w:t>
      </w:r>
      <w:r w:rsidRPr="00984A13">
        <w:rPr>
          <w:color w:val="auto"/>
        </w:rPr>
        <w:t>latform</w:t>
      </w:r>
      <w:bookmarkEnd w:id="39"/>
    </w:p>
    <w:p w14:paraId="464DB508" w14:textId="47163CB9" w:rsidR="00915EAC" w:rsidRPr="00104385" w:rsidRDefault="00915EAC" w:rsidP="00915EAC">
      <w:pPr>
        <w:rPr>
          <w:rFonts w:asciiTheme="minorHAnsi" w:hAnsiTheme="minorHAnsi" w:cstheme="minorHAnsi"/>
          <w:sz w:val="24"/>
          <w:szCs w:val="24"/>
          <w:highlight w:val="lightGray"/>
        </w:rPr>
      </w:pPr>
      <w:r w:rsidRPr="00104385">
        <w:rPr>
          <w:rFonts w:asciiTheme="minorHAnsi" w:hAnsiTheme="minorHAnsi" w:cstheme="minorHAnsi"/>
          <w:sz w:val="24"/>
          <w:szCs w:val="24"/>
          <w:highlight w:val="lightGray"/>
        </w:rPr>
        <w:t>Define and describe the modeling option utilized and describe and enumerate the supporting files that are provide</w:t>
      </w:r>
      <w:r w:rsidR="00442C87">
        <w:rPr>
          <w:rFonts w:asciiTheme="minorHAnsi" w:hAnsiTheme="minorHAnsi" w:cstheme="minorHAnsi"/>
          <w:sz w:val="24"/>
          <w:szCs w:val="24"/>
          <w:highlight w:val="lightGray"/>
        </w:rPr>
        <w:t>d</w:t>
      </w:r>
      <w:r w:rsidRPr="00104385">
        <w:rPr>
          <w:rFonts w:asciiTheme="minorHAnsi" w:hAnsiTheme="minorHAnsi" w:cstheme="minorHAnsi"/>
          <w:sz w:val="24"/>
          <w:szCs w:val="24"/>
          <w:highlight w:val="lightGray"/>
        </w:rPr>
        <w:t xml:space="preserve"> in addition to this report.</w:t>
      </w:r>
      <w:r w:rsidR="00233620">
        <w:rPr>
          <w:rFonts w:asciiTheme="minorHAnsi" w:hAnsiTheme="minorHAnsi" w:cstheme="minorHAnsi"/>
          <w:sz w:val="24"/>
          <w:szCs w:val="24"/>
          <w:highlight w:val="lightGray"/>
        </w:rPr>
        <w:t xml:space="preserve">  Please note the model is required for submission to IRS/DOE </w:t>
      </w:r>
      <w:r w:rsidR="00233620" w:rsidRPr="00A23AFA">
        <w:rPr>
          <w:rFonts w:asciiTheme="minorHAnsi" w:hAnsiTheme="minorHAnsi" w:cstheme="minorHAnsi"/>
          <w:sz w:val="24"/>
          <w:szCs w:val="24"/>
          <w:highlight w:val="lightGray"/>
        </w:rPr>
        <w:t>if the LCA is not verified by an independent third-party review.</w:t>
      </w:r>
    </w:p>
    <w:p w14:paraId="46AC209B" w14:textId="76F3158D" w:rsidR="009E4B2F" w:rsidRPr="00104385" w:rsidRDefault="009E4B2F" w:rsidP="00FD69A6">
      <w:pPr>
        <w:pStyle w:val="BodyText"/>
        <w:numPr>
          <w:ilvl w:val="0"/>
          <w:numId w:val="3"/>
        </w:numPr>
        <w:rPr>
          <w:highlight w:val="lightGray"/>
        </w:rPr>
      </w:pPr>
      <w:proofErr w:type="spellStart"/>
      <w:r w:rsidRPr="00104385">
        <w:rPr>
          <w:highlight w:val="lightGray"/>
        </w:rPr>
        <w:t>openLCA</w:t>
      </w:r>
      <w:proofErr w:type="spellEnd"/>
      <w:r w:rsidRPr="00104385">
        <w:rPr>
          <w:highlight w:val="lightGray"/>
        </w:rPr>
        <w:t xml:space="preserve"> </w:t>
      </w:r>
    </w:p>
    <w:p w14:paraId="546BB772" w14:textId="72889071" w:rsidR="009E4B2F" w:rsidRPr="00104385" w:rsidRDefault="009E4B2F" w:rsidP="007F6C3D">
      <w:pPr>
        <w:pStyle w:val="BodyText"/>
        <w:numPr>
          <w:ilvl w:val="1"/>
          <w:numId w:val="3"/>
        </w:numPr>
        <w:ind w:left="1080"/>
        <w:rPr>
          <w:highlight w:val="lightGray"/>
        </w:rPr>
      </w:pPr>
      <w:r w:rsidRPr="00104385">
        <w:rPr>
          <w:highlight w:val="lightGray"/>
        </w:rPr>
        <w:t xml:space="preserve">Modified </w:t>
      </w:r>
      <w:r w:rsidRPr="00104385">
        <w:rPr>
          <w:b/>
          <w:highlight w:val="lightGray"/>
        </w:rPr>
        <w:t xml:space="preserve">NETL CO2U </w:t>
      </w:r>
      <w:proofErr w:type="spellStart"/>
      <w:r w:rsidRPr="00104385">
        <w:rPr>
          <w:b/>
          <w:highlight w:val="lightGray"/>
        </w:rPr>
        <w:t>openLCA</w:t>
      </w:r>
      <w:proofErr w:type="spellEnd"/>
      <w:r w:rsidRPr="00104385">
        <w:rPr>
          <w:b/>
          <w:highlight w:val="lightGray"/>
        </w:rPr>
        <w:t xml:space="preserve"> LCI Database</w:t>
      </w:r>
      <w:r w:rsidRPr="00104385">
        <w:rPr>
          <w:highlight w:val="lightGray"/>
        </w:rPr>
        <w:t xml:space="preserve"> with project LCA and sensitivity analysis </w:t>
      </w:r>
    </w:p>
    <w:p w14:paraId="436978CA" w14:textId="77777777" w:rsidR="009E4B2F" w:rsidRPr="00104385" w:rsidRDefault="009E4B2F" w:rsidP="007F6C3D">
      <w:pPr>
        <w:pStyle w:val="BodyText"/>
        <w:numPr>
          <w:ilvl w:val="1"/>
          <w:numId w:val="3"/>
        </w:numPr>
        <w:ind w:left="1080"/>
        <w:rPr>
          <w:highlight w:val="lightGray"/>
        </w:rPr>
      </w:pPr>
      <w:r w:rsidRPr="00104385">
        <w:rPr>
          <w:highlight w:val="lightGray"/>
        </w:rPr>
        <w:t xml:space="preserve">Completed </w:t>
      </w:r>
      <w:r w:rsidRPr="00104385">
        <w:rPr>
          <w:b/>
          <w:highlight w:val="lightGray"/>
        </w:rPr>
        <w:t xml:space="preserve">NETL CO2U </w:t>
      </w:r>
      <w:proofErr w:type="spellStart"/>
      <w:r w:rsidRPr="00104385">
        <w:rPr>
          <w:b/>
          <w:highlight w:val="lightGray"/>
        </w:rPr>
        <w:t>openLCA</w:t>
      </w:r>
      <w:proofErr w:type="spellEnd"/>
      <w:r w:rsidRPr="00104385">
        <w:rPr>
          <w:b/>
          <w:highlight w:val="lightGray"/>
        </w:rPr>
        <w:t xml:space="preserve"> Results Contribution Tool</w:t>
      </w:r>
      <w:r w:rsidRPr="00104385">
        <w:rPr>
          <w:highlight w:val="lightGray"/>
        </w:rPr>
        <w:t xml:space="preserve"> </w:t>
      </w:r>
    </w:p>
    <w:p w14:paraId="404BB832" w14:textId="77777777" w:rsidR="009E4B2F" w:rsidRPr="00104385" w:rsidRDefault="009E4B2F" w:rsidP="007F6C3D">
      <w:pPr>
        <w:pStyle w:val="BodyText"/>
        <w:numPr>
          <w:ilvl w:val="1"/>
          <w:numId w:val="3"/>
        </w:numPr>
        <w:ind w:left="1080"/>
        <w:rPr>
          <w:highlight w:val="lightGray"/>
        </w:rPr>
      </w:pPr>
      <w:r w:rsidRPr="00104385">
        <w:rPr>
          <w:highlight w:val="lightGray"/>
        </w:rPr>
        <w:t xml:space="preserve">Completed </w:t>
      </w:r>
      <w:r w:rsidRPr="00104385">
        <w:rPr>
          <w:b/>
          <w:highlight w:val="lightGray"/>
        </w:rPr>
        <w:t>NETL CO2U LCA Report Template</w:t>
      </w:r>
    </w:p>
    <w:p w14:paraId="33E635B3" w14:textId="7C1A355C" w:rsidR="009E4B2F" w:rsidRPr="00104385" w:rsidRDefault="00734AB4" w:rsidP="00FD69A6">
      <w:pPr>
        <w:pStyle w:val="BodyText"/>
        <w:numPr>
          <w:ilvl w:val="0"/>
          <w:numId w:val="3"/>
        </w:numPr>
        <w:rPr>
          <w:highlight w:val="lightGray"/>
        </w:rPr>
      </w:pPr>
      <w:r>
        <w:rPr>
          <w:highlight w:val="lightGray"/>
        </w:rPr>
        <w:t>Taxpayer</w:t>
      </w:r>
      <w:r w:rsidR="009E4B2F" w:rsidRPr="00104385">
        <w:rPr>
          <w:highlight w:val="lightGray"/>
        </w:rPr>
        <w:t xml:space="preserve"> spreadsheet model</w:t>
      </w:r>
    </w:p>
    <w:p w14:paraId="21A6DE35" w14:textId="147E036F" w:rsidR="009E4B2F" w:rsidRPr="00104385" w:rsidRDefault="009E4B2F" w:rsidP="007F6C3D">
      <w:pPr>
        <w:pStyle w:val="BodyText"/>
        <w:numPr>
          <w:ilvl w:val="1"/>
          <w:numId w:val="3"/>
        </w:numPr>
        <w:ind w:left="1080"/>
        <w:rPr>
          <w:highlight w:val="lightGray"/>
        </w:rPr>
      </w:pPr>
      <w:r w:rsidRPr="00104385">
        <w:rPr>
          <w:highlight w:val="lightGray"/>
        </w:rPr>
        <w:t xml:space="preserve">Completed </w:t>
      </w:r>
      <w:r w:rsidRPr="00104385">
        <w:rPr>
          <w:b/>
          <w:highlight w:val="lightGray"/>
        </w:rPr>
        <w:t xml:space="preserve">NETL </w:t>
      </w:r>
      <w:r w:rsidR="000136B2">
        <w:rPr>
          <w:b/>
          <w:highlight w:val="lightGray"/>
        </w:rPr>
        <w:t>45Q</w:t>
      </w:r>
      <w:r w:rsidR="000136B2" w:rsidRPr="00104385">
        <w:rPr>
          <w:b/>
          <w:highlight w:val="lightGray"/>
        </w:rPr>
        <w:t xml:space="preserve"> </w:t>
      </w:r>
      <w:r w:rsidRPr="00104385">
        <w:rPr>
          <w:b/>
          <w:highlight w:val="lightGray"/>
        </w:rPr>
        <w:t>LCA Documentation Spreadsheet</w:t>
      </w:r>
      <w:r w:rsidRPr="00104385">
        <w:rPr>
          <w:highlight w:val="lightGray"/>
        </w:rPr>
        <w:t xml:space="preserve"> and supporting materials used outside of the software (e.g., results interpretation spreadsheets)</w:t>
      </w:r>
    </w:p>
    <w:p w14:paraId="19A76A5A" w14:textId="7D500318" w:rsidR="009E4B2F" w:rsidRPr="00A23AFA" w:rsidRDefault="009E4B2F" w:rsidP="007F6C3D">
      <w:pPr>
        <w:pStyle w:val="BodyText"/>
        <w:numPr>
          <w:ilvl w:val="1"/>
          <w:numId w:val="3"/>
        </w:numPr>
        <w:ind w:left="1080"/>
        <w:rPr>
          <w:highlight w:val="lightGray"/>
        </w:rPr>
      </w:pPr>
      <w:r w:rsidRPr="00104385">
        <w:rPr>
          <w:highlight w:val="lightGray"/>
        </w:rPr>
        <w:t xml:space="preserve">Completed </w:t>
      </w:r>
      <w:r w:rsidRPr="00104385">
        <w:rPr>
          <w:b/>
          <w:highlight w:val="lightGray"/>
        </w:rPr>
        <w:t>NETL CO2U LCA Report Template</w:t>
      </w:r>
    </w:p>
    <w:p w14:paraId="0193B339" w14:textId="186979D8" w:rsidR="003C4492" w:rsidRPr="003C4492" w:rsidRDefault="003C4492" w:rsidP="00A23AFA">
      <w:pPr>
        <w:pStyle w:val="BodyText"/>
        <w:numPr>
          <w:ilvl w:val="0"/>
          <w:numId w:val="3"/>
        </w:numPr>
        <w:rPr>
          <w:highlight w:val="lightGray"/>
        </w:rPr>
      </w:pPr>
      <w:r w:rsidRPr="003C4492">
        <w:rPr>
          <w:highlight w:val="lightGray"/>
        </w:rPr>
        <w:t>Third-party LCA software - Provide final LCA model database file and supporting materials used outside of the software (e.g., results interpretation spreadsheets)</w:t>
      </w:r>
    </w:p>
    <w:p w14:paraId="2110114C" w14:textId="511AD998" w:rsidR="009E4B2F" w:rsidRPr="00587843" w:rsidRDefault="009E4B2F" w:rsidP="009E4B2F">
      <w:pPr>
        <w:pStyle w:val="Heading2"/>
      </w:pPr>
      <w:bookmarkStart w:id="41" w:name="_Toc92448042"/>
      <w:bookmarkEnd w:id="40"/>
      <w:r w:rsidRPr="00587843">
        <w:t xml:space="preserve">Unit </w:t>
      </w:r>
      <w:r w:rsidR="007F6C3D">
        <w:t>P</w:t>
      </w:r>
      <w:r w:rsidRPr="00587843">
        <w:t xml:space="preserve">rocess </w:t>
      </w:r>
      <w:r w:rsidR="007F6C3D">
        <w:t>D</w:t>
      </w:r>
      <w:r w:rsidRPr="00587843">
        <w:t>escriptions</w:t>
      </w:r>
      <w:bookmarkEnd w:id="41"/>
    </w:p>
    <w:p w14:paraId="00745AB8" w14:textId="074F9F54" w:rsidR="009E4B2F" w:rsidRPr="00104385" w:rsidRDefault="00C42FD4" w:rsidP="00C42FD4">
      <w:pPr>
        <w:pStyle w:val="BodyText"/>
        <w:numPr>
          <w:ilvl w:val="0"/>
          <w:numId w:val="23"/>
        </w:numPr>
        <w:rPr>
          <w:highlight w:val="lightGray"/>
        </w:rPr>
      </w:pPr>
      <w:r w:rsidRPr="00104385">
        <w:rPr>
          <w:highlight w:val="lightGray"/>
        </w:rPr>
        <w:t>E</w:t>
      </w:r>
      <w:r w:rsidR="009E4B2F" w:rsidRPr="00104385">
        <w:rPr>
          <w:highlight w:val="lightGray"/>
        </w:rPr>
        <w:t>ach unit process shall be described with respect to the scope, purpose, reference flow, key modeling parameters, and connectivity to other unit processes within the life cycle model (required)</w:t>
      </w:r>
      <w:r w:rsidR="00F152D5">
        <w:rPr>
          <w:highlight w:val="lightGray"/>
        </w:rPr>
        <w:t>.</w:t>
      </w:r>
    </w:p>
    <w:p w14:paraId="0AC8EA9C" w14:textId="3A3841CF" w:rsidR="009E4B2F" w:rsidRPr="00104385" w:rsidRDefault="00C42FD4" w:rsidP="00C42FD4">
      <w:pPr>
        <w:pStyle w:val="BodyText"/>
        <w:numPr>
          <w:ilvl w:val="0"/>
          <w:numId w:val="23"/>
        </w:numPr>
        <w:rPr>
          <w:highlight w:val="lightGray"/>
        </w:rPr>
      </w:pPr>
      <w:r w:rsidRPr="00104385">
        <w:rPr>
          <w:highlight w:val="lightGray"/>
        </w:rPr>
        <w:t>A</w:t>
      </w:r>
      <w:r w:rsidR="009E4B2F" w:rsidRPr="00104385">
        <w:rPr>
          <w:highlight w:val="lightGray"/>
        </w:rPr>
        <w:t xml:space="preserve"> unit process “map” or “organizational hierarchy” that aligns to the system diagram is helpful to ensure transparency of how the model was assembled</w:t>
      </w:r>
      <w:r w:rsidR="00442C87">
        <w:rPr>
          <w:highlight w:val="lightGray"/>
        </w:rPr>
        <w:t>—</w:t>
      </w:r>
      <w:r w:rsidRPr="00104385">
        <w:rPr>
          <w:highlight w:val="lightGray"/>
        </w:rPr>
        <w:t xml:space="preserve">this can be completed </w:t>
      </w:r>
      <w:r w:rsidR="00230F3C" w:rsidRPr="00104385">
        <w:rPr>
          <w:highlight w:val="lightGray"/>
        </w:rPr>
        <w:t xml:space="preserve">and submitted by </w:t>
      </w:r>
      <w:r w:rsidRPr="00104385">
        <w:rPr>
          <w:highlight w:val="lightGray"/>
        </w:rPr>
        <w:t xml:space="preserve">using the </w:t>
      </w:r>
      <w:r w:rsidRPr="00104385">
        <w:rPr>
          <w:b/>
          <w:highlight w:val="lightGray"/>
        </w:rPr>
        <w:t xml:space="preserve">NETL </w:t>
      </w:r>
      <w:r w:rsidR="000136B2">
        <w:rPr>
          <w:b/>
          <w:highlight w:val="lightGray"/>
        </w:rPr>
        <w:t>45Q</w:t>
      </w:r>
      <w:r w:rsidR="000136B2" w:rsidRPr="00104385">
        <w:rPr>
          <w:b/>
          <w:highlight w:val="lightGray"/>
        </w:rPr>
        <w:t xml:space="preserve"> </w:t>
      </w:r>
      <w:r w:rsidRPr="00104385">
        <w:rPr>
          <w:b/>
          <w:highlight w:val="lightGray"/>
        </w:rPr>
        <w:t>LCA Documentation Spreadsheet</w:t>
      </w:r>
      <w:r w:rsidR="00F152D5">
        <w:rPr>
          <w:b/>
          <w:highlight w:val="lightGray"/>
        </w:rPr>
        <w:t>,</w:t>
      </w:r>
      <w:r w:rsidR="00F152D5" w:rsidRPr="00A23AFA">
        <w:rPr>
          <w:bCs/>
          <w:highlight w:val="lightGray"/>
        </w:rPr>
        <w:t xml:space="preserve"> for example.</w:t>
      </w:r>
    </w:p>
    <w:p w14:paraId="58DD2B21" w14:textId="43DBF006" w:rsidR="009E4B2F" w:rsidRPr="00587843" w:rsidRDefault="009E4B2F" w:rsidP="009E4B2F">
      <w:pPr>
        <w:pStyle w:val="Heading2"/>
      </w:pPr>
      <w:bookmarkStart w:id="42" w:name="_Toc92448043"/>
      <w:r w:rsidRPr="00587843">
        <w:t xml:space="preserve">Data </w:t>
      </w:r>
      <w:r w:rsidR="007F6C3D">
        <w:t>S</w:t>
      </w:r>
      <w:r w:rsidRPr="00587843">
        <w:t xml:space="preserve">ources and </w:t>
      </w:r>
      <w:r w:rsidR="007F6C3D">
        <w:t>Q</w:t>
      </w:r>
      <w:r w:rsidRPr="00587843">
        <w:t xml:space="preserve">uality </w:t>
      </w:r>
      <w:r w:rsidR="007F6C3D">
        <w:t>A</w:t>
      </w:r>
      <w:r w:rsidRPr="00587843">
        <w:t>ssessment</w:t>
      </w:r>
      <w:bookmarkEnd w:id="42"/>
    </w:p>
    <w:p w14:paraId="37CC68C5" w14:textId="5C830EFF" w:rsidR="009E4B2F" w:rsidRPr="00104385" w:rsidRDefault="00C42FD4" w:rsidP="00C42FD4">
      <w:pPr>
        <w:pStyle w:val="BodyText"/>
        <w:numPr>
          <w:ilvl w:val="0"/>
          <w:numId w:val="22"/>
        </w:numPr>
        <w:rPr>
          <w:highlight w:val="lightGray"/>
        </w:rPr>
      </w:pPr>
      <w:r w:rsidRPr="00104385">
        <w:rPr>
          <w:highlight w:val="lightGray"/>
        </w:rPr>
        <w:t>D</w:t>
      </w:r>
      <w:r w:rsidR="009E4B2F" w:rsidRPr="00104385">
        <w:rPr>
          <w:highlight w:val="lightGray"/>
        </w:rPr>
        <w:t>ocument the source of each piece of data used in the analysis</w:t>
      </w:r>
    </w:p>
    <w:p w14:paraId="37DC0C35" w14:textId="6BB754E8" w:rsidR="009E4B2F" w:rsidRPr="00104385" w:rsidRDefault="00C42FD4" w:rsidP="00C42FD4">
      <w:pPr>
        <w:pStyle w:val="BodyText"/>
        <w:numPr>
          <w:ilvl w:val="0"/>
          <w:numId w:val="22"/>
        </w:numPr>
        <w:rPr>
          <w:highlight w:val="lightGray"/>
        </w:rPr>
      </w:pPr>
      <w:r w:rsidRPr="00104385">
        <w:rPr>
          <w:highlight w:val="lightGray"/>
        </w:rPr>
        <w:t>D</w:t>
      </w:r>
      <w:r w:rsidR="009E4B2F" w:rsidRPr="00104385">
        <w:rPr>
          <w:highlight w:val="lightGray"/>
        </w:rPr>
        <w:t xml:space="preserve">escribe the sources of data </w:t>
      </w:r>
    </w:p>
    <w:p w14:paraId="0FCD2167" w14:textId="1B417C57" w:rsidR="009E4B2F" w:rsidRPr="00104385" w:rsidRDefault="00734AB4" w:rsidP="007F6C3D">
      <w:pPr>
        <w:pStyle w:val="BodyText"/>
        <w:numPr>
          <w:ilvl w:val="1"/>
          <w:numId w:val="22"/>
        </w:numPr>
        <w:ind w:left="1080"/>
        <w:rPr>
          <w:highlight w:val="lightGray"/>
        </w:rPr>
      </w:pPr>
      <w:r>
        <w:rPr>
          <w:highlight w:val="lightGray"/>
        </w:rPr>
        <w:t>Taxpayer</w:t>
      </w:r>
      <w:r w:rsidR="009E4B2F" w:rsidRPr="00104385">
        <w:rPr>
          <w:highlight w:val="lightGray"/>
        </w:rPr>
        <w:t>-provided data – describe how the data was collected and why it is representative of the process of interest</w:t>
      </w:r>
    </w:p>
    <w:p w14:paraId="4B871F38" w14:textId="27FA0C14" w:rsidR="009E4B2F" w:rsidRPr="00104385" w:rsidRDefault="00C42FD4" w:rsidP="007F6C3D">
      <w:pPr>
        <w:pStyle w:val="BodyText"/>
        <w:numPr>
          <w:ilvl w:val="1"/>
          <w:numId w:val="22"/>
        </w:numPr>
        <w:ind w:left="1080"/>
        <w:rPr>
          <w:highlight w:val="lightGray"/>
        </w:rPr>
      </w:pPr>
      <w:r w:rsidRPr="00104385">
        <w:rPr>
          <w:highlight w:val="lightGray"/>
        </w:rPr>
        <w:t>T</w:t>
      </w:r>
      <w:r w:rsidR="009E4B2F" w:rsidRPr="00104385">
        <w:rPr>
          <w:highlight w:val="lightGray"/>
        </w:rPr>
        <w:t>hird-party data – describe the source and why it is representative of the process of interest</w:t>
      </w:r>
    </w:p>
    <w:p w14:paraId="19C58708" w14:textId="3A4BDCCA" w:rsidR="009E4B2F" w:rsidRPr="00104385" w:rsidRDefault="00C42FD4" w:rsidP="00C42FD4">
      <w:pPr>
        <w:pStyle w:val="BodyText"/>
        <w:numPr>
          <w:ilvl w:val="0"/>
          <w:numId w:val="22"/>
        </w:numPr>
        <w:rPr>
          <w:highlight w:val="lightGray"/>
        </w:rPr>
      </w:pPr>
      <w:r w:rsidRPr="00104385">
        <w:rPr>
          <w:highlight w:val="lightGray"/>
        </w:rPr>
        <w:t>D</w:t>
      </w:r>
      <w:r w:rsidR="009E4B2F" w:rsidRPr="00104385">
        <w:rPr>
          <w:highlight w:val="lightGray"/>
        </w:rPr>
        <w:t xml:space="preserve">escribe if the data used meets the technical, geographical, and temporal representativeness requirements defined in the </w:t>
      </w:r>
      <w:r w:rsidR="00E104B1" w:rsidRPr="00A042B3">
        <w:rPr>
          <w:i/>
          <w:iCs/>
          <w:highlight w:val="lightGray"/>
        </w:rPr>
        <w:t>Study Scope</w:t>
      </w:r>
    </w:p>
    <w:p w14:paraId="49D9EFA9" w14:textId="12EE1C3F" w:rsidR="009E4B2F" w:rsidRPr="00104385" w:rsidRDefault="00C42FD4" w:rsidP="007F6C3D">
      <w:pPr>
        <w:pStyle w:val="BodyText"/>
        <w:numPr>
          <w:ilvl w:val="1"/>
          <w:numId w:val="22"/>
        </w:numPr>
        <w:ind w:left="1080"/>
        <w:rPr>
          <w:highlight w:val="lightGray"/>
        </w:rPr>
      </w:pPr>
      <w:r w:rsidRPr="00104385">
        <w:rPr>
          <w:highlight w:val="lightGray"/>
        </w:rPr>
        <w:t>T</w:t>
      </w:r>
      <w:r w:rsidR="009E4B2F" w:rsidRPr="00104385">
        <w:rPr>
          <w:highlight w:val="lightGray"/>
        </w:rPr>
        <w:t>his can be accomplished within each unit process description or provided in a summary data quality table for each product system proposed in the study</w:t>
      </w:r>
    </w:p>
    <w:p w14:paraId="52F2E955" w14:textId="15A815E7" w:rsidR="009E4B2F" w:rsidRPr="00587843" w:rsidRDefault="009E4B2F" w:rsidP="009E4B2F">
      <w:pPr>
        <w:pStyle w:val="Heading2"/>
      </w:pPr>
      <w:bookmarkStart w:id="43" w:name="_Toc92448044"/>
      <w:r w:rsidRPr="00587843">
        <w:t xml:space="preserve">Results of </w:t>
      </w:r>
      <w:r w:rsidR="007F6C3D">
        <w:t>I</w:t>
      </w:r>
      <w:r w:rsidRPr="00587843">
        <w:t xml:space="preserve">nventory </w:t>
      </w:r>
      <w:r w:rsidR="007F6C3D">
        <w:t>C</w:t>
      </w:r>
      <w:r w:rsidRPr="00587843">
        <w:t xml:space="preserve">ompleteness </w:t>
      </w:r>
      <w:r w:rsidR="007F6C3D">
        <w:t>C</w:t>
      </w:r>
      <w:r w:rsidRPr="00587843">
        <w:t>heck</w:t>
      </w:r>
      <w:bookmarkEnd w:id="43"/>
    </w:p>
    <w:p w14:paraId="43CA6523" w14:textId="1E39B007" w:rsidR="00360B4B" w:rsidRDefault="00DE71BA" w:rsidP="00360B4B">
      <w:pPr>
        <w:pStyle w:val="BodyText"/>
        <w:ind w:left="360"/>
        <w:rPr>
          <w:highlight w:val="lightGray"/>
        </w:rPr>
      </w:pPr>
      <w:r w:rsidRPr="00104385">
        <w:rPr>
          <w:highlight w:val="lightGray"/>
        </w:rPr>
        <w:t>D</w:t>
      </w:r>
      <w:r w:rsidR="009E4B2F" w:rsidRPr="00104385">
        <w:rPr>
          <w:highlight w:val="lightGray"/>
        </w:rPr>
        <w:t xml:space="preserve">emonstrate that the model for </w:t>
      </w:r>
      <w:r w:rsidR="00CE134C">
        <w:rPr>
          <w:highlight w:val="lightGray"/>
        </w:rPr>
        <w:t xml:space="preserve">the Proposed </w:t>
      </w:r>
      <w:r w:rsidR="00CE134C" w:rsidRPr="00A765FF">
        <w:rPr>
          <w:highlight w:val="lightGray"/>
        </w:rPr>
        <w:t>Product System</w:t>
      </w:r>
      <w:r w:rsidR="00CE134C">
        <w:rPr>
          <w:highlight w:val="lightGray"/>
        </w:rPr>
        <w:t xml:space="preserve"> and Comparison </w:t>
      </w:r>
      <w:r w:rsidR="00CE134C" w:rsidRPr="00A765FF">
        <w:rPr>
          <w:highlight w:val="lightGray"/>
        </w:rPr>
        <w:t>Product System</w:t>
      </w:r>
      <w:r w:rsidR="009E4B2F" w:rsidRPr="00104385">
        <w:rPr>
          <w:highlight w:val="lightGray"/>
        </w:rPr>
        <w:t xml:space="preserve"> and related scenarios meet the carbon and energy balance</w:t>
      </w:r>
      <w:r w:rsidR="00F152D5">
        <w:rPr>
          <w:highlight w:val="lightGray"/>
        </w:rPr>
        <w:t xml:space="preserve"> and environmental relevance</w:t>
      </w:r>
      <w:r w:rsidR="009E4B2F" w:rsidRPr="00104385">
        <w:rPr>
          <w:highlight w:val="lightGray"/>
        </w:rPr>
        <w:t xml:space="preserve"> requirements of the completeness check; at a minimum</w:t>
      </w:r>
      <w:r w:rsidR="00E104B1">
        <w:rPr>
          <w:highlight w:val="lightGray"/>
        </w:rPr>
        <w:t>,</w:t>
      </w:r>
      <w:r w:rsidR="009E4B2F" w:rsidRPr="00104385">
        <w:rPr>
          <w:highlight w:val="lightGray"/>
        </w:rPr>
        <w:t xml:space="preserve"> provide a model</w:t>
      </w:r>
      <w:r w:rsidR="00604A1B">
        <w:rPr>
          <w:highlight w:val="lightGray"/>
        </w:rPr>
        <w:t>-</w:t>
      </w:r>
      <w:r w:rsidR="009E4B2F" w:rsidRPr="00104385">
        <w:rPr>
          <w:highlight w:val="lightGray"/>
        </w:rPr>
        <w:t>level summary in the report</w:t>
      </w:r>
      <w:r w:rsidR="00F152D5">
        <w:rPr>
          <w:highlight w:val="lightGray"/>
        </w:rPr>
        <w:t xml:space="preserve"> by life cycle stage demonstrating the contribution to the life cycle total.  </w:t>
      </w:r>
      <w:r w:rsidR="00604A1B">
        <w:rPr>
          <w:highlight w:val="lightGray"/>
        </w:rPr>
        <w:t>E</w:t>
      </w:r>
      <w:r w:rsidR="00F152D5">
        <w:rPr>
          <w:highlight w:val="lightGray"/>
        </w:rPr>
        <w:t>xcluded</w:t>
      </w:r>
      <w:r w:rsidR="00604A1B">
        <w:rPr>
          <w:highlight w:val="lightGray"/>
        </w:rPr>
        <w:t xml:space="preserve"> processes</w:t>
      </w:r>
      <w:r w:rsidR="00F152D5">
        <w:rPr>
          <w:highlight w:val="lightGray"/>
        </w:rPr>
        <w:t xml:space="preserve"> should be included in the </w:t>
      </w:r>
      <w:r w:rsidR="006D278C">
        <w:rPr>
          <w:highlight w:val="lightGray"/>
        </w:rPr>
        <w:t>t</w:t>
      </w:r>
      <w:r w:rsidR="00F152D5">
        <w:rPr>
          <w:highlight w:val="lightGray"/>
        </w:rPr>
        <w:t>able with an exp</w:t>
      </w:r>
      <w:r w:rsidR="00604A1B">
        <w:rPr>
          <w:highlight w:val="lightGray"/>
        </w:rPr>
        <w:t>l</w:t>
      </w:r>
      <w:r w:rsidR="00F152D5">
        <w:rPr>
          <w:highlight w:val="lightGray"/>
        </w:rPr>
        <w:t xml:space="preserve">anation of how the contribution to the total was tested.  </w:t>
      </w:r>
    </w:p>
    <w:p w14:paraId="18CBF3FF" w14:textId="2007E1F5" w:rsidR="00431856" w:rsidRPr="00104385" w:rsidRDefault="00F152D5" w:rsidP="00A23AFA">
      <w:pPr>
        <w:pStyle w:val="BodyText"/>
        <w:ind w:left="360"/>
        <w:rPr>
          <w:highlight w:val="lightGray"/>
        </w:rPr>
      </w:pPr>
      <w:r>
        <w:rPr>
          <w:highlight w:val="lightGray"/>
        </w:rPr>
        <w:t>This section should consist of three tables (carbon completeness, energy completeness, and GWP completeness (environmental relevance) showing the unit process or life cycle stage, contribution to the life cycle total, and if the unit process or life cyc</w:t>
      </w:r>
      <w:r w:rsidR="00770A42">
        <w:rPr>
          <w:highlight w:val="lightGray"/>
        </w:rPr>
        <w:t>l</w:t>
      </w:r>
      <w:r>
        <w:rPr>
          <w:highlight w:val="lightGray"/>
        </w:rPr>
        <w:t>e stage was included or ex</w:t>
      </w:r>
      <w:r w:rsidR="006D278C">
        <w:rPr>
          <w:highlight w:val="lightGray"/>
        </w:rPr>
        <w:t>c</w:t>
      </w:r>
      <w:r>
        <w:rPr>
          <w:highlight w:val="lightGray"/>
        </w:rPr>
        <w:t>lu</w:t>
      </w:r>
      <w:r w:rsidR="006D278C">
        <w:rPr>
          <w:highlight w:val="lightGray"/>
        </w:rPr>
        <w:t>d</w:t>
      </w:r>
      <w:r>
        <w:rPr>
          <w:highlight w:val="lightGray"/>
        </w:rPr>
        <w:t xml:space="preserve">ed in the study. If excluded, justification is required to explain how it was determined to be below the completeness requirement for the study. If included, a reference to where the unit process or life cycle stage is documented within </w:t>
      </w:r>
      <w:r w:rsidR="00360B4B">
        <w:rPr>
          <w:highlight w:val="lightGray"/>
        </w:rPr>
        <w:t>Section 2.2 Unit Process Descriptions should be included in this section only.</w:t>
      </w:r>
    </w:p>
    <w:p w14:paraId="3AD061E2" w14:textId="4674F720" w:rsidR="009E4B2F" w:rsidRPr="00587843" w:rsidRDefault="009E4B2F" w:rsidP="009E4B2F">
      <w:pPr>
        <w:pStyle w:val="Heading2"/>
      </w:pPr>
      <w:bookmarkStart w:id="44" w:name="_Toc92448045"/>
      <w:r w:rsidRPr="00587843">
        <w:t xml:space="preserve">Results of </w:t>
      </w:r>
      <w:r w:rsidR="007F6C3D">
        <w:t>L</w:t>
      </w:r>
      <w:r w:rsidRPr="00587843">
        <w:t xml:space="preserve">ife </w:t>
      </w:r>
      <w:r w:rsidR="007F6C3D">
        <w:t>C</w:t>
      </w:r>
      <w:r w:rsidRPr="00587843">
        <w:t xml:space="preserve">ycle </w:t>
      </w:r>
      <w:r w:rsidR="007F6C3D">
        <w:t>I</w:t>
      </w:r>
      <w:r w:rsidRPr="00587843">
        <w:t xml:space="preserve">nventory </w:t>
      </w:r>
      <w:r w:rsidR="007F6C3D">
        <w:t>M</w:t>
      </w:r>
      <w:r w:rsidRPr="00587843">
        <w:t xml:space="preserve">odel </w:t>
      </w:r>
      <w:r w:rsidR="007F6C3D">
        <w:t>S</w:t>
      </w:r>
      <w:r w:rsidRPr="00587843">
        <w:t xml:space="preserve">ensitivity </w:t>
      </w:r>
      <w:r w:rsidR="007F6C3D">
        <w:t>C</w:t>
      </w:r>
      <w:r w:rsidRPr="00587843">
        <w:t>heck</w:t>
      </w:r>
      <w:bookmarkEnd w:id="44"/>
    </w:p>
    <w:p w14:paraId="6747F743" w14:textId="2312AEDF" w:rsidR="009E4B2F" w:rsidRPr="00104385" w:rsidRDefault="00DE71BA" w:rsidP="00DE71BA">
      <w:pPr>
        <w:pStyle w:val="BodyText"/>
        <w:numPr>
          <w:ilvl w:val="0"/>
          <w:numId w:val="20"/>
        </w:numPr>
        <w:rPr>
          <w:highlight w:val="lightGray"/>
        </w:rPr>
      </w:pPr>
      <w:r w:rsidRPr="00104385">
        <w:rPr>
          <w:highlight w:val="lightGray"/>
        </w:rPr>
        <w:t>D</w:t>
      </w:r>
      <w:r w:rsidR="009E4B2F" w:rsidRPr="00104385">
        <w:rPr>
          <w:highlight w:val="lightGray"/>
        </w:rPr>
        <w:t>ocument the relative sensitivity of key model parameters on the LCI results</w:t>
      </w:r>
    </w:p>
    <w:p w14:paraId="042DFE89" w14:textId="20F2BC06" w:rsidR="00431856" w:rsidRPr="00832E5B" w:rsidRDefault="00E104B1">
      <w:pPr>
        <w:pStyle w:val="BodyText"/>
        <w:numPr>
          <w:ilvl w:val="0"/>
          <w:numId w:val="20"/>
        </w:numPr>
        <w:rPr>
          <w:highlight w:val="lightGray"/>
        </w:rPr>
      </w:pPr>
      <w:r>
        <w:rPr>
          <w:highlight w:val="lightGray"/>
        </w:rPr>
        <w:t>Include m</w:t>
      </w:r>
      <w:r w:rsidR="009E4B2F" w:rsidRPr="00104385">
        <w:rPr>
          <w:highlight w:val="lightGray"/>
        </w:rPr>
        <w:t>odel parameters with significant sensitivity in the results interpretation to determine the effect on the final study results</w:t>
      </w:r>
    </w:p>
    <w:p w14:paraId="5C7F9DB5" w14:textId="13A86947" w:rsidR="009E4B2F" w:rsidRPr="00587843" w:rsidRDefault="009E4B2F" w:rsidP="009E4B2F">
      <w:pPr>
        <w:pStyle w:val="Heading2"/>
      </w:pPr>
      <w:bookmarkStart w:id="45" w:name="_Toc92448046"/>
      <w:r w:rsidRPr="00587843">
        <w:t xml:space="preserve">Allocation </w:t>
      </w:r>
      <w:r w:rsidR="007F6C3D">
        <w:t>P</w:t>
      </w:r>
      <w:r w:rsidRPr="00587843">
        <w:t>rocedures</w:t>
      </w:r>
      <w:bookmarkEnd w:id="45"/>
    </w:p>
    <w:p w14:paraId="70A71070" w14:textId="57AE0BC9" w:rsidR="00360B4B" w:rsidRDefault="009E4B2F" w:rsidP="00A23AFA">
      <w:pPr>
        <w:pStyle w:val="BodyText"/>
        <w:rPr>
          <w:highlight w:val="lightGray"/>
        </w:rPr>
      </w:pPr>
      <w:r w:rsidRPr="00104385">
        <w:rPr>
          <w:highlight w:val="lightGray"/>
        </w:rPr>
        <w:t xml:space="preserve">NETL </w:t>
      </w:r>
      <w:r w:rsidR="00360B4B">
        <w:rPr>
          <w:highlight w:val="lightGray"/>
        </w:rPr>
        <w:t>requirement</w:t>
      </w:r>
      <w:r w:rsidR="00360B4B" w:rsidRPr="00104385">
        <w:rPr>
          <w:highlight w:val="lightGray"/>
        </w:rPr>
        <w:t xml:space="preserve"> </w:t>
      </w:r>
      <w:r w:rsidRPr="00104385">
        <w:rPr>
          <w:highlight w:val="lightGray"/>
        </w:rPr>
        <w:t>is system expansion to avoid allocation at the system level</w:t>
      </w:r>
      <w:r w:rsidR="00360B4B">
        <w:rPr>
          <w:highlight w:val="lightGray"/>
        </w:rPr>
        <w:t xml:space="preserve">.  </w:t>
      </w:r>
    </w:p>
    <w:p w14:paraId="6D960891" w14:textId="1E4E86EE" w:rsidR="009E4B2F" w:rsidRDefault="00360B4B" w:rsidP="00D97FAB">
      <w:pPr>
        <w:pStyle w:val="BodyText"/>
      </w:pPr>
      <w:r>
        <w:rPr>
          <w:highlight w:val="lightGray"/>
        </w:rPr>
        <w:t xml:space="preserve">Allocation may be applied within secondary systems to inform the material or energy supply inputs to the system.  If allocation is applied within the secondary system, the secondary system and method of allocation should be described and justified within this section. If the choice of allocation was subjective in the secondary system (allocation could have been performed using different methods), then the effect of this choice should be </w:t>
      </w:r>
      <w:r w:rsidR="00431856">
        <w:rPr>
          <w:highlight w:val="lightGray"/>
        </w:rPr>
        <w:t xml:space="preserve">assessed to determine the importance on the final comparative results interpretation.  If it is not feasible to evaluate alternative allocation methods due to data limitations in the supporting life cycle inventory data set, then the allocation method used should be remarked and that alternative allocation methods could not be assessed due to inherent data limitations and the effect on the study results are anticipated to be negligible.  If the effect is expected to not be negligible, then additional data should be procured to overcome the data limitation to test the effect of the allocation choice within the secondary system. </w:t>
      </w:r>
    </w:p>
    <w:p w14:paraId="116BA8F7" w14:textId="77777777" w:rsidR="00802386" w:rsidRDefault="009E4B2F" w:rsidP="00A95F73">
      <w:pPr>
        <w:pStyle w:val="Heading1"/>
      </w:pPr>
      <w:bookmarkStart w:id="46" w:name="_Toc92448047"/>
      <w:r>
        <w:t>Life Cycle Impact Assessment</w:t>
      </w:r>
      <w:bookmarkEnd w:id="46"/>
    </w:p>
    <w:p w14:paraId="6A3DB5C3" w14:textId="62667FC9" w:rsidR="009E4B2F" w:rsidRPr="00104385" w:rsidRDefault="009E4B2F" w:rsidP="00E104B1">
      <w:pPr>
        <w:pStyle w:val="BodyText"/>
        <w:rPr>
          <w:highlight w:val="lightGray"/>
        </w:rPr>
      </w:pPr>
      <w:bookmarkStart w:id="47" w:name="_Toc460237376"/>
      <w:r w:rsidRPr="00104385">
        <w:rPr>
          <w:highlight w:val="lightGray"/>
        </w:rPr>
        <w:t xml:space="preserve">The purpose of this section is to document the impact assessment methods defined in the </w:t>
      </w:r>
      <w:r w:rsidR="00E104B1" w:rsidRPr="00331D2E">
        <w:rPr>
          <w:i/>
          <w:iCs/>
          <w:highlight w:val="lightGray"/>
        </w:rPr>
        <w:t>Study Scope</w:t>
      </w:r>
      <w:r w:rsidRPr="00E104B1">
        <w:rPr>
          <w:highlight w:val="lightGray"/>
        </w:rPr>
        <w:t xml:space="preserve"> to be included </w:t>
      </w:r>
      <w:r w:rsidRPr="00104385">
        <w:rPr>
          <w:highlight w:val="lightGray"/>
        </w:rPr>
        <w:t xml:space="preserve">in the analysis.  The </w:t>
      </w:r>
      <w:r w:rsidR="00B72038">
        <w:rPr>
          <w:highlight w:val="lightGray"/>
        </w:rPr>
        <w:t>45Q</w:t>
      </w:r>
      <w:r w:rsidRPr="00104385">
        <w:rPr>
          <w:highlight w:val="lightGray"/>
        </w:rPr>
        <w:t xml:space="preserve"> requirement is </w:t>
      </w:r>
      <w:r w:rsidR="003B4A38">
        <w:rPr>
          <w:highlight w:val="lightGray"/>
        </w:rPr>
        <w:t>GHG</w:t>
      </w:r>
      <w:r w:rsidR="003B4A38" w:rsidRPr="00104385">
        <w:rPr>
          <w:highlight w:val="lightGray"/>
        </w:rPr>
        <w:t xml:space="preserve"> </w:t>
      </w:r>
      <w:r w:rsidR="003B4A38">
        <w:rPr>
          <w:highlight w:val="lightGray"/>
        </w:rPr>
        <w:t>LCA</w:t>
      </w:r>
      <w:r w:rsidRPr="00104385">
        <w:rPr>
          <w:highlight w:val="lightGray"/>
        </w:rPr>
        <w:t xml:space="preserve"> using the characterization factors</w:t>
      </w:r>
      <w:r w:rsidR="00EE79C7">
        <w:rPr>
          <w:highlight w:val="lightGray"/>
        </w:rPr>
        <w:t>, as described in</w:t>
      </w:r>
      <w:r w:rsidR="00EE79C7" w:rsidRPr="00EE79C7">
        <w:t xml:space="preserve"> </w:t>
      </w:r>
      <w:r w:rsidR="00EE79C7" w:rsidRPr="00A23AFA">
        <w:rPr>
          <w:highlight w:val="lightGray"/>
        </w:rPr>
        <w:t>Table A-1 of 40 CFR Part 98 subpart A</w:t>
      </w:r>
      <w:r w:rsidRPr="00104385">
        <w:rPr>
          <w:highlight w:val="lightGray"/>
        </w:rPr>
        <w:t xml:space="preserve">.  </w:t>
      </w:r>
    </w:p>
    <w:p w14:paraId="358830F6" w14:textId="0AA181BB" w:rsidR="009E4B2F" w:rsidRDefault="009E4B2F" w:rsidP="009E4B2F">
      <w:pPr>
        <w:pStyle w:val="Heading2"/>
      </w:pPr>
      <w:bookmarkStart w:id="48" w:name="_Toc92448048"/>
      <w:r>
        <w:t xml:space="preserve">Data </w:t>
      </w:r>
      <w:r w:rsidR="007F6C3D">
        <w:t>Q</w:t>
      </w:r>
      <w:r>
        <w:t xml:space="preserve">uality </w:t>
      </w:r>
      <w:r w:rsidR="007F6C3D">
        <w:t>A</w:t>
      </w:r>
      <w:r>
        <w:t>ssessment</w:t>
      </w:r>
      <w:bookmarkEnd w:id="48"/>
    </w:p>
    <w:p w14:paraId="44CB1B71" w14:textId="262ACD99" w:rsidR="009E4B2F" w:rsidRPr="00104385" w:rsidRDefault="002C0BD4" w:rsidP="00CA3A84">
      <w:pPr>
        <w:pStyle w:val="ListParagraph"/>
        <w:numPr>
          <w:ilvl w:val="0"/>
          <w:numId w:val="17"/>
        </w:numPr>
        <w:spacing w:before="120" w:after="120"/>
        <w:rPr>
          <w:rFonts w:asciiTheme="minorHAnsi" w:hAnsiTheme="minorHAnsi" w:cstheme="minorHAnsi"/>
          <w:sz w:val="24"/>
          <w:szCs w:val="24"/>
          <w:highlight w:val="lightGray"/>
        </w:rPr>
      </w:pPr>
      <w:r w:rsidRPr="00104385">
        <w:rPr>
          <w:rFonts w:asciiTheme="minorHAnsi" w:hAnsiTheme="minorHAnsi" w:cstheme="minorHAnsi"/>
          <w:sz w:val="24"/>
          <w:szCs w:val="24"/>
          <w:highlight w:val="lightGray"/>
        </w:rPr>
        <w:t>D</w:t>
      </w:r>
      <w:r w:rsidR="009E4B2F" w:rsidRPr="00104385">
        <w:rPr>
          <w:rFonts w:asciiTheme="minorHAnsi" w:hAnsiTheme="minorHAnsi" w:cstheme="minorHAnsi"/>
          <w:sz w:val="24"/>
          <w:szCs w:val="24"/>
          <w:highlight w:val="lightGray"/>
        </w:rPr>
        <w:t>escribe any known data limitations</w:t>
      </w:r>
      <w:r w:rsidR="00E104B1">
        <w:rPr>
          <w:rFonts w:asciiTheme="minorHAnsi" w:hAnsiTheme="minorHAnsi" w:cstheme="minorHAnsi"/>
          <w:sz w:val="24"/>
          <w:szCs w:val="24"/>
          <w:highlight w:val="lightGray"/>
        </w:rPr>
        <w:t xml:space="preserve"> or</w:t>
      </w:r>
      <w:r w:rsidR="009E4B2F" w:rsidRPr="00104385">
        <w:rPr>
          <w:rFonts w:asciiTheme="minorHAnsi" w:hAnsiTheme="minorHAnsi" w:cstheme="minorHAnsi"/>
          <w:sz w:val="24"/>
          <w:szCs w:val="24"/>
          <w:highlight w:val="lightGray"/>
        </w:rPr>
        <w:t xml:space="preserve"> omissions of inventory data that may affect the interpretation of </w:t>
      </w:r>
      <w:r w:rsidR="00FC0312">
        <w:rPr>
          <w:rFonts w:asciiTheme="minorHAnsi" w:hAnsiTheme="minorHAnsi" w:cstheme="minorHAnsi"/>
          <w:sz w:val="24"/>
          <w:szCs w:val="24"/>
          <w:highlight w:val="lightGray"/>
        </w:rPr>
        <w:t>the</w:t>
      </w:r>
      <w:r w:rsidR="009E4B2F" w:rsidRPr="00104385">
        <w:rPr>
          <w:rFonts w:asciiTheme="minorHAnsi" w:hAnsiTheme="minorHAnsi" w:cstheme="minorHAnsi"/>
          <w:sz w:val="24"/>
          <w:szCs w:val="24"/>
          <w:highlight w:val="lightGray"/>
        </w:rPr>
        <w:t xml:space="preserve"> result</w:t>
      </w:r>
    </w:p>
    <w:p w14:paraId="3EE8A23B" w14:textId="5DB250DF" w:rsidR="009E4B2F" w:rsidRPr="00104385" w:rsidRDefault="002C0BD4" w:rsidP="00CA3A84">
      <w:pPr>
        <w:pStyle w:val="ListParagraph"/>
        <w:numPr>
          <w:ilvl w:val="0"/>
          <w:numId w:val="17"/>
        </w:numPr>
        <w:spacing w:before="120" w:after="120"/>
        <w:rPr>
          <w:rFonts w:asciiTheme="minorHAnsi" w:hAnsiTheme="minorHAnsi" w:cstheme="minorHAnsi"/>
          <w:sz w:val="24"/>
          <w:szCs w:val="24"/>
          <w:highlight w:val="lightGray"/>
        </w:rPr>
      </w:pPr>
      <w:r w:rsidRPr="00104385">
        <w:rPr>
          <w:rFonts w:asciiTheme="minorHAnsi" w:hAnsiTheme="minorHAnsi" w:cstheme="minorHAnsi"/>
          <w:sz w:val="24"/>
          <w:szCs w:val="24"/>
          <w:highlight w:val="lightGray"/>
        </w:rPr>
        <w:t>C</w:t>
      </w:r>
      <w:r w:rsidR="009E4B2F" w:rsidRPr="00104385">
        <w:rPr>
          <w:rFonts w:asciiTheme="minorHAnsi" w:hAnsiTheme="minorHAnsi" w:cstheme="minorHAnsi"/>
          <w:sz w:val="24"/>
          <w:szCs w:val="24"/>
          <w:highlight w:val="lightGray"/>
        </w:rPr>
        <w:t>heck the completeness based on environmental relevance for each impact category and document the findings</w:t>
      </w:r>
    </w:p>
    <w:p w14:paraId="2BA837CD" w14:textId="1CD56B7B" w:rsidR="009E4B2F" w:rsidRPr="00104385" w:rsidRDefault="00BA28D4" w:rsidP="007F6C3D">
      <w:pPr>
        <w:pStyle w:val="ListParagraph"/>
        <w:numPr>
          <w:ilvl w:val="1"/>
          <w:numId w:val="17"/>
        </w:numPr>
        <w:spacing w:before="120" w:after="120"/>
        <w:ind w:left="1080"/>
        <w:rPr>
          <w:rFonts w:asciiTheme="minorHAnsi" w:hAnsiTheme="minorHAnsi" w:cstheme="minorHAnsi"/>
          <w:sz w:val="24"/>
          <w:szCs w:val="24"/>
          <w:highlight w:val="lightGray"/>
        </w:rPr>
      </w:pPr>
      <w:r w:rsidRPr="00104385">
        <w:rPr>
          <w:rFonts w:asciiTheme="minorHAnsi" w:hAnsiTheme="minorHAnsi" w:cstheme="minorHAnsi"/>
          <w:sz w:val="24"/>
          <w:szCs w:val="24"/>
          <w:highlight w:val="lightGray"/>
        </w:rPr>
        <w:t xml:space="preserve">Describe </w:t>
      </w:r>
      <w:r w:rsidR="009E4B2F" w:rsidRPr="00104385">
        <w:rPr>
          <w:rFonts w:asciiTheme="minorHAnsi" w:hAnsiTheme="minorHAnsi" w:cstheme="minorHAnsi"/>
          <w:sz w:val="24"/>
          <w:szCs w:val="24"/>
          <w:highlight w:val="lightGray"/>
        </w:rPr>
        <w:t xml:space="preserve">that the completeness was tested and determined not to </w:t>
      </w:r>
      <w:r w:rsidR="002C0BD4" w:rsidRPr="00104385">
        <w:rPr>
          <w:rFonts w:asciiTheme="minorHAnsi" w:hAnsiTheme="minorHAnsi" w:cstheme="minorHAnsi"/>
          <w:sz w:val="24"/>
          <w:szCs w:val="24"/>
          <w:highlight w:val="lightGray"/>
        </w:rPr>
        <w:t>a</w:t>
      </w:r>
      <w:r w:rsidR="009E4B2F" w:rsidRPr="00104385">
        <w:rPr>
          <w:rFonts w:asciiTheme="minorHAnsi" w:hAnsiTheme="minorHAnsi" w:cstheme="minorHAnsi"/>
          <w:sz w:val="24"/>
          <w:szCs w:val="24"/>
          <w:highlight w:val="lightGray"/>
        </w:rPr>
        <w:t>ffect the interpretation of results; if deficiencies do impact the results interpretation this shall also be noted</w:t>
      </w:r>
    </w:p>
    <w:p w14:paraId="6F718F1B" w14:textId="3BC3289C" w:rsidR="009E4B2F" w:rsidRDefault="009E4B2F" w:rsidP="009E4B2F">
      <w:pPr>
        <w:pStyle w:val="Heading2"/>
      </w:pPr>
      <w:bookmarkStart w:id="49" w:name="_Toc92448049"/>
      <w:r>
        <w:t xml:space="preserve">Life </w:t>
      </w:r>
      <w:r w:rsidR="007F6C3D">
        <w:t>C</w:t>
      </w:r>
      <w:r>
        <w:t xml:space="preserve">ycle </w:t>
      </w:r>
      <w:r w:rsidR="007F6C3D">
        <w:t>I</w:t>
      </w:r>
      <w:r>
        <w:t xml:space="preserve">mpact </w:t>
      </w:r>
      <w:r w:rsidR="007F6C3D">
        <w:t>A</w:t>
      </w:r>
      <w:r>
        <w:t xml:space="preserve">ssessment </w:t>
      </w:r>
      <w:r w:rsidR="007F6C3D">
        <w:t>R</w:t>
      </w:r>
      <w:r>
        <w:t>esults</w:t>
      </w:r>
      <w:bookmarkEnd w:id="49"/>
    </w:p>
    <w:p w14:paraId="728C04A1" w14:textId="11412D65" w:rsidR="009E4B2F" w:rsidRPr="00104385" w:rsidRDefault="002C0BD4" w:rsidP="002C0BD4">
      <w:pPr>
        <w:pStyle w:val="ListParagraph"/>
        <w:numPr>
          <w:ilvl w:val="0"/>
          <w:numId w:val="18"/>
        </w:numPr>
        <w:spacing w:before="120" w:after="120"/>
        <w:rPr>
          <w:rFonts w:asciiTheme="minorHAnsi" w:hAnsiTheme="minorHAnsi" w:cstheme="minorHAnsi"/>
          <w:sz w:val="24"/>
          <w:szCs w:val="24"/>
          <w:highlight w:val="lightGray"/>
        </w:rPr>
      </w:pPr>
      <w:r w:rsidRPr="00104385">
        <w:rPr>
          <w:rFonts w:asciiTheme="minorHAnsi" w:hAnsiTheme="minorHAnsi" w:cstheme="minorHAnsi"/>
          <w:sz w:val="24"/>
          <w:szCs w:val="24"/>
          <w:highlight w:val="lightGray"/>
        </w:rPr>
        <w:t>I</w:t>
      </w:r>
      <w:r w:rsidR="009E4B2F" w:rsidRPr="00104385">
        <w:rPr>
          <w:rFonts w:asciiTheme="minorHAnsi" w:hAnsiTheme="minorHAnsi" w:cstheme="minorHAnsi"/>
          <w:sz w:val="24"/>
          <w:szCs w:val="24"/>
          <w:highlight w:val="lightGray"/>
        </w:rPr>
        <w:t xml:space="preserve">mpact assessment results for </w:t>
      </w:r>
      <w:r w:rsidR="00CE134C">
        <w:rPr>
          <w:rFonts w:asciiTheme="minorHAnsi" w:hAnsiTheme="minorHAnsi" w:cstheme="minorHAnsi"/>
          <w:sz w:val="24"/>
          <w:szCs w:val="24"/>
          <w:highlight w:val="lightGray"/>
        </w:rPr>
        <w:t xml:space="preserve">the </w:t>
      </w:r>
      <w:r w:rsidR="00CE134C" w:rsidRPr="00442C87">
        <w:rPr>
          <w:rFonts w:asciiTheme="minorHAnsi" w:hAnsiTheme="minorHAnsi" w:cstheme="minorHAnsi"/>
          <w:sz w:val="24"/>
          <w:szCs w:val="24"/>
          <w:highlight w:val="lightGray"/>
        </w:rPr>
        <w:t xml:space="preserve">Proposed Product System and </w:t>
      </w:r>
      <w:r w:rsidR="00CE134C" w:rsidRPr="00104385">
        <w:rPr>
          <w:rFonts w:asciiTheme="minorHAnsi" w:hAnsiTheme="minorHAnsi" w:cstheme="minorHAnsi"/>
          <w:sz w:val="24"/>
          <w:szCs w:val="24"/>
          <w:highlight w:val="lightGray"/>
        </w:rPr>
        <w:t>Comparison Product System</w:t>
      </w:r>
      <w:r w:rsidR="009E4B2F" w:rsidRPr="00104385">
        <w:rPr>
          <w:rFonts w:asciiTheme="minorHAnsi" w:hAnsiTheme="minorHAnsi" w:cstheme="minorHAnsi"/>
          <w:sz w:val="24"/>
          <w:szCs w:val="24"/>
          <w:highlight w:val="lightGray"/>
        </w:rPr>
        <w:t xml:space="preserve"> modeled in the study shall be documented in this section with an assessment of the key drivers that influence the environmental result</w:t>
      </w:r>
    </w:p>
    <w:p w14:paraId="009A7E37" w14:textId="48F9BEEA" w:rsidR="009E4B2F" w:rsidRPr="00104385" w:rsidRDefault="002C0BD4" w:rsidP="002C0BD4">
      <w:pPr>
        <w:pStyle w:val="ListParagraph"/>
        <w:numPr>
          <w:ilvl w:val="0"/>
          <w:numId w:val="18"/>
        </w:numPr>
        <w:spacing w:before="120" w:after="120"/>
        <w:rPr>
          <w:rFonts w:asciiTheme="minorHAnsi" w:hAnsiTheme="minorHAnsi" w:cstheme="minorHAnsi"/>
          <w:sz w:val="24"/>
          <w:szCs w:val="24"/>
          <w:highlight w:val="lightGray"/>
        </w:rPr>
      </w:pPr>
      <w:r w:rsidRPr="00104385">
        <w:rPr>
          <w:rFonts w:asciiTheme="minorHAnsi" w:hAnsiTheme="minorHAnsi" w:cstheme="minorHAnsi"/>
          <w:sz w:val="24"/>
          <w:szCs w:val="24"/>
          <w:highlight w:val="lightGray"/>
        </w:rPr>
        <w:t>R</w:t>
      </w:r>
      <w:r w:rsidR="009E4B2F" w:rsidRPr="00104385">
        <w:rPr>
          <w:rFonts w:asciiTheme="minorHAnsi" w:hAnsiTheme="minorHAnsi" w:cstheme="minorHAnsi"/>
          <w:sz w:val="24"/>
          <w:szCs w:val="24"/>
          <w:highlight w:val="lightGray"/>
        </w:rPr>
        <w:t xml:space="preserve">ecommend providing detailed results by product system in an </w:t>
      </w:r>
      <w:r w:rsidR="00E104B1">
        <w:rPr>
          <w:rFonts w:asciiTheme="minorHAnsi" w:hAnsiTheme="minorHAnsi" w:cstheme="minorHAnsi"/>
          <w:sz w:val="24"/>
          <w:szCs w:val="24"/>
          <w:highlight w:val="lightGray"/>
        </w:rPr>
        <w:t>a</w:t>
      </w:r>
      <w:r w:rsidR="009E4B2F" w:rsidRPr="00104385">
        <w:rPr>
          <w:rFonts w:asciiTheme="minorHAnsi" w:hAnsiTheme="minorHAnsi" w:cstheme="minorHAnsi"/>
          <w:sz w:val="24"/>
          <w:szCs w:val="24"/>
          <w:highlight w:val="lightGray"/>
        </w:rPr>
        <w:t xml:space="preserve">ppendix and comparing the </w:t>
      </w:r>
      <w:r w:rsidRPr="00442C87">
        <w:rPr>
          <w:rFonts w:asciiTheme="minorHAnsi" w:hAnsiTheme="minorHAnsi" w:cstheme="minorHAnsi"/>
          <w:sz w:val="24"/>
          <w:szCs w:val="24"/>
          <w:highlight w:val="lightGray"/>
        </w:rPr>
        <w:t>P</w:t>
      </w:r>
      <w:r w:rsidR="009E4B2F" w:rsidRPr="00442C87">
        <w:rPr>
          <w:rFonts w:asciiTheme="minorHAnsi" w:hAnsiTheme="minorHAnsi" w:cstheme="minorHAnsi"/>
          <w:sz w:val="24"/>
          <w:szCs w:val="24"/>
          <w:highlight w:val="lightGray"/>
        </w:rPr>
        <w:t xml:space="preserve">roposed </w:t>
      </w:r>
      <w:r w:rsidR="00442C87" w:rsidRPr="00442C87">
        <w:rPr>
          <w:rFonts w:asciiTheme="minorHAnsi" w:hAnsiTheme="minorHAnsi" w:cstheme="minorHAnsi"/>
          <w:sz w:val="24"/>
          <w:szCs w:val="24"/>
          <w:highlight w:val="lightGray"/>
        </w:rPr>
        <w:t xml:space="preserve">Product System </w:t>
      </w:r>
      <w:r w:rsidR="009E4B2F" w:rsidRPr="00442C87">
        <w:rPr>
          <w:rFonts w:asciiTheme="minorHAnsi" w:hAnsiTheme="minorHAnsi" w:cstheme="minorHAnsi"/>
          <w:sz w:val="24"/>
          <w:szCs w:val="24"/>
          <w:highlight w:val="lightGray"/>
        </w:rPr>
        <w:t xml:space="preserve">and </w:t>
      </w:r>
      <w:r w:rsidR="009E4B2F" w:rsidRPr="00104385">
        <w:rPr>
          <w:rFonts w:asciiTheme="minorHAnsi" w:hAnsiTheme="minorHAnsi" w:cstheme="minorHAnsi"/>
          <w:sz w:val="24"/>
          <w:szCs w:val="24"/>
          <w:highlight w:val="lightGray"/>
        </w:rPr>
        <w:t xml:space="preserve">Comparison Product System results for key life cycle stages in the </w:t>
      </w:r>
      <w:r w:rsidR="009E4B2F" w:rsidRPr="00331D2E">
        <w:rPr>
          <w:rFonts w:asciiTheme="minorHAnsi" w:hAnsiTheme="minorHAnsi" w:cstheme="minorHAnsi"/>
          <w:i/>
          <w:iCs/>
          <w:sz w:val="24"/>
          <w:szCs w:val="24"/>
          <w:highlight w:val="lightGray"/>
        </w:rPr>
        <w:t>Life Cycle Interpretation</w:t>
      </w:r>
      <w:r w:rsidR="009E4B2F" w:rsidRPr="00104385">
        <w:rPr>
          <w:rFonts w:asciiTheme="minorHAnsi" w:hAnsiTheme="minorHAnsi" w:cstheme="minorHAnsi"/>
          <w:sz w:val="24"/>
          <w:szCs w:val="24"/>
          <w:highlight w:val="lightGray"/>
        </w:rPr>
        <w:t xml:space="preserve"> section of the report</w:t>
      </w:r>
    </w:p>
    <w:p w14:paraId="1987C186" w14:textId="77777777" w:rsidR="009E4B2F" w:rsidRDefault="009E4B2F" w:rsidP="009E4B2F">
      <w:pPr>
        <w:pStyle w:val="Heading1"/>
      </w:pPr>
      <w:bookmarkStart w:id="50" w:name="_Toc92448050"/>
      <w:r>
        <w:t>Life Cycle Interpretation</w:t>
      </w:r>
      <w:bookmarkEnd w:id="50"/>
    </w:p>
    <w:p w14:paraId="0817E396" w14:textId="1C56D119" w:rsidR="009E4B2F" w:rsidRPr="00104385" w:rsidRDefault="009E4B2F" w:rsidP="00E104B1">
      <w:pPr>
        <w:pStyle w:val="BodyText"/>
        <w:rPr>
          <w:highlight w:val="lightGray"/>
        </w:rPr>
      </w:pPr>
      <w:r w:rsidRPr="00104385">
        <w:rPr>
          <w:highlight w:val="lightGray"/>
        </w:rPr>
        <w:t xml:space="preserve">The purpose of this section is to document the comparative results of the LCA study, assess the effect of any data limitations, and provide a concluding assessment of the study findings with recommendations to improve the accuracy of the results.  </w:t>
      </w:r>
      <w:r w:rsidR="00E104B1">
        <w:rPr>
          <w:highlight w:val="lightGray"/>
        </w:rPr>
        <w:t>The l</w:t>
      </w:r>
      <w:r w:rsidRPr="00104385">
        <w:rPr>
          <w:highlight w:val="lightGray"/>
        </w:rPr>
        <w:t xml:space="preserve">ife cycle interpretation phase of an LCA is an iterative process of assessing the data quality, refining the </w:t>
      </w:r>
      <w:r w:rsidR="00442C87">
        <w:rPr>
          <w:highlight w:val="lightGray"/>
        </w:rPr>
        <w:t>LCI</w:t>
      </w:r>
      <w:r w:rsidRPr="00104385">
        <w:rPr>
          <w:highlight w:val="lightGray"/>
        </w:rPr>
        <w:t xml:space="preserve"> modeling as necessary, and determining if sufficient data exists to produce and compare impact assessment results for each impact category proposed in the </w:t>
      </w:r>
      <w:r w:rsidRPr="00331D2E">
        <w:rPr>
          <w:i/>
          <w:iCs/>
          <w:highlight w:val="lightGray"/>
        </w:rPr>
        <w:t>Study</w:t>
      </w:r>
      <w:r w:rsidR="00E104B1" w:rsidRPr="00331D2E">
        <w:rPr>
          <w:i/>
          <w:iCs/>
          <w:highlight w:val="lightGray"/>
        </w:rPr>
        <w:t xml:space="preserve"> Scope</w:t>
      </w:r>
      <w:r w:rsidRPr="00104385">
        <w:rPr>
          <w:highlight w:val="lightGray"/>
        </w:rPr>
        <w:t xml:space="preserve">.  At a minimum, the comparative LCA must be capable of comparing the </w:t>
      </w:r>
      <w:r w:rsidR="00E104B1">
        <w:rPr>
          <w:highlight w:val="lightGray"/>
        </w:rPr>
        <w:t>GHG</w:t>
      </w:r>
      <w:r w:rsidRPr="00104385">
        <w:rPr>
          <w:highlight w:val="lightGray"/>
        </w:rPr>
        <w:t xml:space="preserve"> emissions to meet the primary </w:t>
      </w:r>
      <w:r w:rsidR="00E104B1">
        <w:rPr>
          <w:highlight w:val="lightGray"/>
        </w:rPr>
        <w:t>g</w:t>
      </w:r>
      <w:r w:rsidRPr="00104385">
        <w:rPr>
          <w:highlight w:val="lightGray"/>
        </w:rPr>
        <w:t xml:space="preserve">oal of the LCA.  </w:t>
      </w:r>
    </w:p>
    <w:p w14:paraId="09D75194" w14:textId="0C773A56" w:rsidR="009E4B2F" w:rsidRPr="00104385" w:rsidRDefault="00720A59" w:rsidP="00FD69A6">
      <w:pPr>
        <w:pStyle w:val="BodyText"/>
        <w:numPr>
          <w:ilvl w:val="0"/>
          <w:numId w:val="5"/>
        </w:numPr>
        <w:rPr>
          <w:highlight w:val="lightGray"/>
        </w:rPr>
      </w:pPr>
      <w:r w:rsidRPr="00104385">
        <w:rPr>
          <w:highlight w:val="lightGray"/>
        </w:rPr>
        <w:t>C</w:t>
      </w:r>
      <w:r w:rsidR="009E4B2F" w:rsidRPr="00104385">
        <w:rPr>
          <w:highlight w:val="lightGray"/>
        </w:rPr>
        <w:t xml:space="preserve">ompare the Proposed Product System to the Comparison Product System and calculate the following result interpretations for </w:t>
      </w:r>
      <w:r w:rsidR="00E104B1">
        <w:rPr>
          <w:highlight w:val="lightGray"/>
        </w:rPr>
        <w:t>GWP</w:t>
      </w:r>
      <w:r w:rsidR="009E4B2F" w:rsidRPr="00104385">
        <w:rPr>
          <w:highlight w:val="lightGray"/>
        </w:rPr>
        <w:t xml:space="preserve"> (kg CO</w:t>
      </w:r>
      <w:r w:rsidR="009E4B2F" w:rsidRPr="00104385">
        <w:rPr>
          <w:highlight w:val="lightGray"/>
          <w:vertAlign w:val="subscript"/>
        </w:rPr>
        <w:t>2</w:t>
      </w:r>
      <w:r w:rsidR="009E4B2F" w:rsidRPr="00104385">
        <w:rPr>
          <w:highlight w:val="lightGray"/>
        </w:rPr>
        <w:t xml:space="preserve">e), based on </w:t>
      </w:r>
      <w:r w:rsidR="00AD19D8" w:rsidRPr="00A23AFA">
        <w:rPr>
          <w:highlight w:val="lightGray"/>
        </w:rPr>
        <w:t>Table A-1 of 40 CFR Part 98 subpart A</w:t>
      </w:r>
      <w:r w:rsidR="009E4B2F" w:rsidRPr="00104385">
        <w:rPr>
          <w:highlight w:val="lightGray"/>
        </w:rPr>
        <w:t>)</w:t>
      </w:r>
    </w:p>
    <w:p w14:paraId="153FF3FC" w14:textId="325AC8DF" w:rsidR="003913BF" w:rsidRDefault="003913BF" w:rsidP="007F6C3D">
      <w:pPr>
        <w:pStyle w:val="BodyText"/>
        <w:numPr>
          <w:ilvl w:val="1"/>
          <w:numId w:val="5"/>
        </w:numPr>
        <w:ind w:left="1080"/>
        <w:rPr>
          <w:highlight w:val="lightGray"/>
        </w:rPr>
      </w:pPr>
      <w:r>
        <w:rPr>
          <w:highlight w:val="lightGray"/>
        </w:rPr>
        <w:t>Results per functional unit of the LCA study</w:t>
      </w:r>
    </w:p>
    <w:p w14:paraId="2525ACC9" w14:textId="7B168910" w:rsidR="003913BF" w:rsidRPr="00104385" w:rsidRDefault="003913BF" w:rsidP="003913BF">
      <w:pPr>
        <w:pStyle w:val="BodyText"/>
        <w:numPr>
          <w:ilvl w:val="2"/>
          <w:numId w:val="5"/>
        </w:numPr>
        <w:rPr>
          <w:highlight w:val="lightGray"/>
        </w:rPr>
      </w:pPr>
      <w:r w:rsidRPr="00104385">
        <w:rPr>
          <w:highlight w:val="lightGray"/>
        </w:rPr>
        <w:t>Stacked bar chart</w:t>
      </w:r>
      <w:r w:rsidR="005F4E1B">
        <w:rPr>
          <w:highlight w:val="lightGray"/>
        </w:rPr>
        <w:t xml:space="preserve"> and table</w:t>
      </w:r>
      <w:r w:rsidRPr="00104385">
        <w:rPr>
          <w:highlight w:val="lightGray"/>
        </w:rPr>
        <w:t xml:space="preserve"> </w:t>
      </w:r>
    </w:p>
    <w:p w14:paraId="5FD8D625" w14:textId="5505A306" w:rsidR="003913BF" w:rsidRPr="003913BF" w:rsidRDefault="003913BF" w:rsidP="00A23AFA">
      <w:pPr>
        <w:pStyle w:val="BodyText"/>
        <w:numPr>
          <w:ilvl w:val="2"/>
          <w:numId w:val="5"/>
        </w:numPr>
        <w:rPr>
          <w:highlight w:val="lightGray"/>
        </w:rPr>
      </w:pPr>
      <w:r w:rsidRPr="003913BF">
        <w:rPr>
          <w:highlight w:val="lightGray"/>
        </w:rPr>
        <w:t>Mathematical difference between the Proposed Product System and the Comparison Product System calculat</w:t>
      </w:r>
      <w:r w:rsidR="003B4A38">
        <w:rPr>
          <w:highlight w:val="lightGray"/>
        </w:rPr>
        <w:t>e</w:t>
      </w:r>
      <w:r w:rsidRPr="003913BF">
        <w:rPr>
          <w:highlight w:val="lightGray"/>
        </w:rPr>
        <w:t xml:space="preserve">d by subtracting the Comparison Product System Life Cycle GWP from the Proposed Product System on a per functional unit basis (per unit of </w:t>
      </w:r>
      <w:r w:rsidR="00DF1553">
        <w:rPr>
          <w:highlight w:val="lightGray"/>
        </w:rPr>
        <w:t>carbon oxide</w:t>
      </w:r>
      <w:r w:rsidRPr="003913BF">
        <w:rPr>
          <w:highlight w:val="lightGray"/>
        </w:rPr>
        <w:t xml:space="preserve"> product plus co-products)</w:t>
      </w:r>
    </w:p>
    <w:p w14:paraId="22AE196F" w14:textId="0CD36AC6" w:rsidR="003913BF" w:rsidRDefault="003913BF" w:rsidP="007F6C3D">
      <w:pPr>
        <w:pStyle w:val="BodyText"/>
        <w:numPr>
          <w:ilvl w:val="1"/>
          <w:numId w:val="5"/>
        </w:numPr>
        <w:ind w:left="1080"/>
        <w:rPr>
          <w:highlight w:val="lightGray"/>
        </w:rPr>
      </w:pPr>
      <w:r>
        <w:rPr>
          <w:highlight w:val="lightGray"/>
        </w:rPr>
        <w:t xml:space="preserve">Results per </w:t>
      </w:r>
      <w:r w:rsidR="00B87A66">
        <w:rPr>
          <w:highlight w:val="lightGray"/>
        </w:rPr>
        <w:t>metric ton</w:t>
      </w:r>
      <w:r>
        <w:rPr>
          <w:highlight w:val="lightGray"/>
        </w:rPr>
        <w:t xml:space="preserve"> of carbon dioxide captured</w:t>
      </w:r>
    </w:p>
    <w:p w14:paraId="24616120" w14:textId="25B3E5FA" w:rsidR="009E4B2F" w:rsidRPr="00104385" w:rsidRDefault="00BA28D4" w:rsidP="00A23AFA">
      <w:pPr>
        <w:pStyle w:val="BodyText"/>
        <w:numPr>
          <w:ilvl w:val="2"/>
          <w:numId w:val="5"/>
        </w:numPr>
        <w:rPr>
          <w:highlight w:val="lightGray"/>
        </w:rPr>
      </w:pPr>
      <w:r w:rsidRPr="00104385">
        <w:rPr>
          <w:highlight w:val="lightGray"/>
        </w:rPr>
        <w:t>S</w:t>
      </w:r>
      <w:r w:rsidR="009E4B2F" w:rsidRPr="00104385">
        <w:rPr>
          <w:highlight w:val="lightGray"/>
        </w:rPr>
        <w:t>tacked bar chart</w:t>
      </w:r>
      <w:r w:rsidR="00296DEB">
        <w:rPr>
          <w:highlight w:val="lightGray"/>
        </w:rPr>
        <w:t xml:space="preserve"> and table</w:t>
      </w:r>
      <w:r w:rsidR="009E4B2F" w:rsidRPr="00104385">
        <w:rPr>
          <w:highlight w:val="lightGray"/>
        </w:rPr>
        <w:t xml:space="preserve"> </w:t>
      </w:r>
    </w:p>
    <w:p w14:paraId="46D7D19B" w14:textId="544BF658" w:rsidR="009E4B2F" w:rsidRPr="00104385" w:rsidRDefault="007A18A6" w:rsidP="00A23AFA">
      <w:pPr>
        <w:pStyle w:val="BodyText"/>
        <w:numPr>
          <w:ilvl w:val="2"/>
          <w:numId w:val="5"/>
        </w:numPr>
        <w:rPr>
          <w:highlight w:val="lightGray"/>
        </w:rPr>
      </w:pPr>
      <w:r>
        <w:rPr>
          <w:highlight w:val="lightGray"/>
        </w:rPr>
        <w:t>T</w:t>
      </w:r>
      <w:r w:rsidR="00A06001">
        <w:rPr>
          <w:highlight w:val="lightGray"/>
        </w:rPr>
        <w:t xml:space="preserve">he Life Cycle 45Q </w:t>
      </w:r>
      <w:r w:rsidR="00BC41CA">
        <w:rPr>
          <w:highlight w:val="lightGray"/>
        </w:rPr>
        <w:t>Displacement</w:t>
      </w:r>
      <w:r w:rsidR="00A06001">
        <w:rPr>
          <w:highlight w:val="lightGray"/>
        </w:rPr>
        <w:t xml:space="preserve"> Factor (LC 45Q </w:t>
      </w:r>
      <w:r w:rsidR="00BC41CA">
        <w:rPr>
          <w:highlight w:val="lightGray"/>
        </w:rPr>
        <w:t>D</w:t>
      </w:r>
      <w:r w:rsidR="00A06001">
        <w:rPr>
          <w:highlight w:val="lightGray"/>
        </w:rPr>
        <w:t>F)</w:t>
      </w:r>
      <w:r w:rsidR="008C43AB">
        <w:rPr>
          <w:highlight w:val="lightGray"/>
        </w:rPr>
        <w:t>,</w:t>
      </w:r>
      <w:r w:rsidR="00A06001">
        <w:rPr>
          <w:highlight w:val="lightGray"/>
        </w:rPr>
        <w:t xml:space="preserve"> calculat</w:t>
      </w:r>
      <w:r w:rsidR="00713E5C">
        <w:rPr>
          <w:highlight w:val="lightGray"/>
        </w:rPr>
        <w:t>e</w:t>
      </w:r>
      <w:r w:rsidR="00A06001">
        <w:rPr>
          <w:highlight w:val="lightGray"/>
        </w:rPr>
        <w:t xml:space="preserve">d </w:t>
      </w:r>
      <w:r w:rsidR="005435B3">
        <w:rPr>
          <w:highlight w:val="lightGray"/>
        </w:rPr>
        <w:t>as described in the addendum</w:t>
      </w:r>
      <w:r w:rsidR="00633733">
        <w:rPr>
          <w:highlight w:val="lightGray"/>
        </w:rPr>
        <w:t xml:space="preserve"> and explicitly showing each term in the equation</w:t>
      </w:r>
    </w:p>
    <w:p w14:paraId="356D25E9" w14:textId="7A5C8A83" w:rsidR="009E4B2F" w:rsidRPr="00104385" w:rsidRDefault="00720A59" w:rsidP="00FD69A6">
      <w:pPr>
        <w:pStyle w:val="ListParagraph"/>
        <w:numPr>
          <w:ilvl w:val="0"/>
          <w:numId w:val="5"/>
        </w:numPr>
        <w:spacing w:before="120" w:after="120"/>
        <w:rPr>
          <w:rFonts w:asciiTheme="minorHAnsi" w:hAnsiTheme="minorHAnsi" w:cstheme="minorHAnsi"/>
          <w:sz w:val="24"/>
          <w:szCs w:val="24"/>
          <w:highlight w:val="lightGray"/>
        </w:rPr>
      </w:pPr>
      <w:r w:rsidRPr="00104385">
        <w:rPr>
          <w:rFonts w:asciiTheme="minorHAnsi" w:hAnsiTheme="minorHAnsi" w:cstheme="minorHAnsi"/>
          <w:sz w:val="24"/>
          <w:szCs w:val="24"/>
          <w:highlight w:val="lightGray"/>
        </w:rPr>
        <w:t>D</w:t>
      </w:r>
      <w:r w:rsidR="009E4B2F" w:rsidRPr="00104385">
        <w:rPr>
          <w:rFonts w:asciiTheme="minorHAnsi" w:hAnsiTheme="minorHAnsi" w:cstheme="minorHAnsi"/>
          <w:sz w:val="24"/>
          <w:szCs w:val="24"/>
          <w:highlight w:val="lightGray"/>
        </w:rPr>
        <w:t xml:space="preserve">escribe any data limitations with the model or data for both the </w:t>
      </w:r>
      <w:r w:rsidR="00442C87">
        <w:rPr>
          <w:rFonts w:asciiTheme="minorHAnsi" w:hAnsiTheme="minorHAnsi" w:cstheme="minorHAnsi"/>
          <w:sz w:val="24"/>
          <w:szCs w:val="24"/>
          <w:highlight w:val="lightGray"/>
        </w:rPr>
        <w:t>P</w:t>
      </w:r>
      <w:r w:rsidR="009E4B2F" w:rsidRPr="00104385">
        <w:rPr>
          <w:rFonts w:asciiTheme="minorHAnsi" w:hAnsiTheme="minorHAnsi" w:cstheme="minorHAnsi"/>
          <w:sz w:val="24"/>
          <w:szCs w:val="24"/>
          <w:highlight w:val="lightGray"/>
        </w:rPr>
        <w:t xml:space="preserve">roposed </w:t>
      </w:r>
      <w:r w:rsidR="00442C87" w:rsidRPr="00442C87">
        <w:rPr>
          <w:rFonts w:asciiTheme="minorHAnsi" w:hAnsiTheme="minorHAnsi" w:cstheme="minorHAnsi"/>
          <w:sz w:val="24"/>
          <w:szCs w:val="24"/>
          <w:highlight w:val="lightGray"/>
        </w:rPr>
        <w:t>Product System</w:t>
      </w:r>
      <w:r w:rsidR="00442C87" w:rsidRPr="00104385">
        <w:rPr>
          <w:rFonts w:asciiTheme="minorHAnsi" w:hAnsiTheme="minorHAnsi" w:cstheme="minorHAnsi"/>
          <w:sz w:val="24"/>
          <w:szCs w:val="24"/>
          <w:highlight w:val="lightGray"/>
        </w:rPr>
        <w:t xml:space="preserve"> </w:t>
      </w:r>
      <w:r w:rsidR="009E4B2F" w:rsidRPr="00104385">
        <w:rPr>
          <w:rFonts w:asciiTheme="minorHAnsi" w:hAnsiTheme="minorHAnsi" w:cstheme="minorHAnsi"/>
          <w:sz w:val="24"/>
          <w:szCs w:val="24"/>
          <w:highlight w:val="lightGray"/>
        </w:rPr>
        <w:t>and Comparison Product System; discuss the effect on the interpretation of results</w:t>
      </w:r>
    </w:p>
    <w:p w14:paraId="3754224E" w14:textId="4B3ABFD2" w:rsidR="009E4B2F" w:rsidRPr="00104385" w:rsidRDefault="00720A59" w:rsidP="00FD69A6">
      <w:pPr>
        <w:pStyle w:val="ListParagraph"/>
        <w:numPr>
          <w:ilvl w:val="0"/>
          <w:numId w:val="5"/>
        </w:numPr>
        <w:spacing w:before="120" w:after="120"/>
        <w:rPr>
          <w:rFonts w:asciiTheme="minorHAnsi" w:hAnsiTheme="minorHAnsi" w:cstheme="minorHAnsi"/>
          <w:sz w:val="24"/>
          <w:szCs w:val="24"/>
          <w:highlight w:val="lightGray"/>
        </w:rPr>
      </w:pPr>
      <w:r w:rsidRPr="00104385">
        <w:rPr>
          <w:rFonts w:asciiTheme="minorHAnsi" w:hAnsiTheme="minorHAnsi" w:cstheme="minorHAnsi"/>
          <w:sz w:val="24"/>
          <w:szCs w:val="24"/>
          <w:highlight w:val="lightGray"/>
        </w:rPr>
        <w:t>D</w:t>
      </w:r>
      <w:r w:rsidR="009E4B2F" w:rsidRPr="00104385">
        <w:rPr>
          <w:rFonts w:asciiTheme="minorHAnsi" w:hAnsiTheme="minorHAnsi" w:cstheme="minorHAnsi"/>
          <w:sz w:val="24"/>
          <w:szCs w:val="24"/>
          <w:highlight w:val="lightGray"/>
        </w:rPr>
        <w:t>iscuss the key modeling parameters that influence the study results</w:t>
      </w:r>
      <w:r w:rsidR="00E104B1">
        <w:rPr>
          <w:rFonts w:asciiTheme="minorHAnsi" w:hAnsiTheme="minorHAnsi" w:cstheme="minorHAnsi"/>
          <w:sz w:val="24"/>
          <w:szCs w:val="24"/>
          <w:highlight w:val="lightGray"/>
        </w:rPr>
        <w:t>;</w:t>
      </w:r>
      <w:r w:rsidR="009E4B2F" w:rsidRPr="00104385">
        <w:rPr>
          <w:rFonts w:asciiTheme="minorHAnsi" w:hAnsiTheme="minorHAnsi" w:cstheme="minorHAnsi"/>
          <w:sz w:val="24"/>
          <w:szCs w:val="24"/>
          <w:highlight w:val="lightGray"/>
        </w:rPr>
        <w:t xml:space="preserve"> document through sensitivity analysis the change in key impact categories that would alter the study conclusions, if applicable</w:t>
      </w:r>
    </w:p>
    <w:p w14:paraId="0726F1D6" w14:textId="68DE068E" w:rsidR="00A06001" w:rsidRPr="00A23AFA" w:rsidRDefault="00720A59">
      <w:pPr>
        <w:pStyle w:val="ListParagraph"/>
        <w:numPr>
          <w:ilvl w:val="0"/>
          <w:numId w:val="5"/>
        </w:numPr>
        <w:spacing w:before="120" w:after="120"/>
        <w:rPr>
          <w:rFonts w:asciiTheme="minorHAnsi" w:hAnsiTheme="minorHAnsi" w:cstheme="minorHAnsi"/>
          <w:sz w:val="24"/>
          <w:szCs w:val="24"/>
          <w:highlight w:val="lightGray"/>
        </w:rPr>
      </w:pPr>
      <w:r w:rsidRPr="00104385">
        <w:rPr>
          <w:rFonts w:asciiTheme="minorHAnsi" w:hAnsiTheme="minorHAnsi" w:cstheme="minorHAnsi"/>
          <w:sz w:val="24"/>
          <w:szCs w:val="24"/>
          <w:highlight w:val="lightGray"/>
        </w:rPr>
        <w:t>P</w:t>
      </w:r>
      <w:r w:rsidR="009E4B2F" w:rsidRPr="00104385">
        <w:rPr>
          <w:rFonts w:asciiTheme="minorHAnsi" w:hAnsiTheme="minorHAnsi" w:cstheme="minorHAnsi"/>
          <w:sz w:val="24"/>
          <w:szCs w:val="24"/>
          <w:highlight w:val="lightGray"/>
        </w:rPr>
        <w:t>rovide a summary narrative of the LCA study conclusions with recommendations to improve the accuracy and reduce the uncertainty of the results</w:t>
      </w:r>
    </w:p>
    <w:p w14:paraId="7F893338" w14:textId="77777777" w:rsidR="009E4B2F" w:rsidRDefault="009E4B2F" w:rsidP="009E4B2F">
      <w:pPr>
        <w:pStyle w:val="Heading1"/>
      </w:pPr>
      <w:bookmarkStart w:id="51" w:name="_Toc92448051"/>
      <w:r>
        <w:t>Critical Review</w:t>
      </w:r>
      <w:bookmarkEnd w:id="51"/>
    </w:p>
    <w:p w14:paraId="4D7EF31D" w14:textId="0C1524E1" w:rsidR="009E4B2F" w:rsidRPr="0021655B" w:rsidRDefault="00FC0312" w:rsidP="009E4B2F">
      <w:pPr>
        <w:pStyle w:val="BodyText"/>
      </w:pPr>
      <w:r w:rsidRPr="00A23AFA">
        <w:rPr>
          <w:highlight w:val="lightGray"/>
        </w:rPr>
        <w:t xml:space="preserve">If an independent, third-party review has not been performed, DOE will serve as the critical review for this study. If an independent, third-party review has been performed, </w:t>
      </w:r>
      <w:r w:rsidR="009E4B2F" w:rsidRPr="00104385">
        <w:rPr>
          <w:highlight w:val="lightGray"/>
        </w:rPr>
        <w:t>the names, affiliations, and contact information shall be documented for each external reviewer.</w:t>
      </w:r>
      <w:r w:rsidR="003913BF">
        <w:t xml:space="preserve">  </w:t>
      </w:r>
      <w:r w:rsidR="003913BF" w:rsidRPr="00A23AFA">
        <w:rPr>
          <w:highlight w:val="lightGray"/>
        </w:rPr>
        <w:t xml:space="preserve">This section should state if an independent third-party was conducted.  If </w:t>
      </w:r>
      <w:r w:rsidR="00CE134C">
        <w:rPr>
          <w:highlight w:val="lightGray"/>
        </w:rPr>
        <w:t>so</w:t>
      </w:r>
      <w:r w:rsidR="003913BF" w:rsidRPr="00A23AFA">
        <w:rPr>
          <w:highlight w:val="lightGray"/>
        </w:rPr>
        <w:t xml:space="preserve">, </w:t>
      </w:r>
      <w:r w:rsidR="00CE134C">
        <w:rPr>
          <w:highlight w:val="lightGray"/>
        </w:rPr>
        <w:t xml:space="preserve">state </w:t>
      </w:r>
      <w:r w:rsidR="003913BF" w:rsidRPr="00A23AFA">
        <w:rPr>
          <w:highlight w:val="lightGray"/>
        </w:rPr>
        <w:t>by who</w:t>
      </w:r>
      <w:r w:rsidR="00CE134C">
        <w:rPr>
          <w:highlight w:val="lightGray"/>
        </w:rPr>
        <w:t>m</w:t>
      </w:r>
      <w:r w:rsidR="003913BF" w:rsidRPr="00A23AFA">
        <w:rPr>
          <w:highlight w:val="lightGray"/>
        </w:rPr>
        <w:t xml:space="preserve"> and add a reference for the accompanying independent third</w:t>
      </w:r>
      <w:r w:rsidR="00770A42">
        <w:rPr>
          <w:highlight w:val="lightGray"/>
        </w:rPr>
        <w:t>-</w:t>
      </w:r>
      <w:r w:rsidR="003913BF" w:rsidRPr="00A23AFA">
        <w:rPr>
          <w:highlight w:val="lightGray"/>
        </w:rPr>
        <w:t>party assessment report to accompany this report.</w:t>
      </w:r>
    </w:p>
    <w:p w14:paraId="1A417E79" w14:textId="77777777" w:rsidR="009E4B2F" w:rsidRPr="009E4B2F" w:rsidRDefault="009E4B2F" w:rsidP="009E4B2F"/>
    <w:p w14:paraId="5D9DA0C0" w14:textId="77777777" w:rsidR="00EC4409" w:rsidRDefault="00EC4409" w:rsidP="00EC4409">
      <w:pPr>
        <w:pStyle w:val="Heading1"/>
      </w:pPr>
      <w:bookmarkStart w:id="52" w:name="_Toc92448052"/>
      <w:r>
        <w:t>References</w:t>
      </w:r>
      <w:bookmarkEnd w:id="47"/>
      <w:bookmarkEnd w:id="52"/>
    </w:p>
    <w:p w14:paraId="032CD9D1" w14:textId="77777777" w:rsidR="00D02125" w:rsidRDefault="005D4497" w:rsidP="005D4497">
      <w:pPr>
        <w:pStyle w:val="BodyText"/>
        <w:rPr>
          <w:rFonts w:asciiTheme="minorHAnsi" w:hAnsiTheme="minorHAnsi"/>
          <w:noProof/>
          <w:kern w:val="0"/>
          <w:sz w:val="22"/>
        </w:rPr>
      </w:pPr>
      <w:r>
        <w:fldChar w:fldCharType="begin"/>
      </w:r>
      <w:r>
        <w:instrText xml:space="preserve"> BIBLIOGRAPHY  \l 1033 </w:instrText>
      </w:r>
      <w:r>
        <w:fldChar w:fldCharType="separate"/>
      </w:r>
    </w:p>
    <w:p w14:paraId="6AACE843" w14:textId="77777777" w:rsidR="00D02125" w:rsidRDefault="00D02125">
      <w:pPr>
        <w:divId w:val="488907514"/>
        <w:rPr>
          <w:rFonts w:eastAsia="Times New Roman"/>
          <w:noProof/>
        </w:rPr>
      </w:pPr>
    </w:p>
    <w:p w14:paraId="06573B2C" w14:textId="77777777" w:rsidR="005D4497" w:rsidRPr="005D4497" w:rsidRDefault="005D4497" w:rsidP="005D4497">
      <w:pPr>
        <w:pStyle w:val="BodyText"/>
      </w:pPr>
      <w:r>
        <w:fldChar w:fldCharType="end"/>
      </w:r>
    </w:p>
    <w:p w14:paraId="5B85AF85" w14:textId="77777777" w:rsidR="002801A6" w:rsidRDefault="00350F8A" w:rsidP="005D4497">
      <w:pPr>
        <w:pStyle w:val="Heading1"/>
        <w:numPr>
          <w:ilvl w:val="0"/>
          <w:numId w:val="0"/>
        </w:numPr>
        <w:ind w:left="432" w:hanging="432"/>
      </w:pPr>
      <w:bookmarkStart w:id="53" w:name="_Toc92448053"/>
      <w:r>
        <w:t>Appendix</w:t>
      </w:r>
      <w:r w:rsidR="00D359C5">
        <w:t xml:space="preserve"> A</w:t>
      </w:r>
      <w:r w:rsidR="002801A6">
        <w:t xml:space="preserve">: </w:t>
      </w:r>
      <w:r w:rsidR="009E4B2F">
        <w:t>Supporting Information</w:t>
      </w:r>
      <w:bookmarkEnd w:id="53"/>
    </w:p>
    <w:p w14:paraId="6F32524C" w14:textId="3BBEE96C" w:rsidR="00EC4409" w:rsidRPr="00EC4409" w:rsidRDefault="00EC4409" w:rsidP="007B5026"/>
    <w:sectPr w:rsidR="00EC4409" w:rsidRPr="00EC4409" w:rsidSect="0087231C">
      <w:footerReference w:type="default" r:id="rId19"/>
      <w:footnotePr>
        <w:numFmt w:val="lowerLetter"/>
      </w:footnotePr>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65DC55" w14:textId="77777777" w:rsidR="00F02BC6" w:rsidRDefault="00F02BC6" w:rsidP="00EF0370">
      <w:r>
        <w:separator/>
      </w:r>
    </w:p>
  </w:endnote>
  <w:endnote w:type="continuationSeparator" w:id="0">
    <w:p w14:paraId="73A50F74" w14:textId="77777777" w:rsidR="00F02BC6" w:rsidRDefault="00F02BC6" w:rsidP="00EF0370">
      <w:r>
        <w:continuationSeparator/>
      </w:r>
    </w:p>
  </w:endnote>
  <w:endnote w:type="continuationNotice" w:id="1">
    <w:p w14:paraId="51B47EC8" w14:textId="77777777" w:rsidR="00F02BC6" w:rsidRDefault="00F02BC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embedRegular r:id="rId1" w:fontKey="{83195EEA-A8E3-4AB4-9A09-7A8B5B460345}"/>
    <w:embedBold r:id="rId2" w:fontKey="{CFA7BC5A-6A6A-436D-9E54-63C2498AC796}"/>
    <w:embedItalic r:id="rId3" w:fontKey="{AA44C15C-3E26-43DE-86E3-CC1008CA0C2E}"/>
    <w:embedBoldItalic r:id="rId4" w:fontKey="{28D96246-1F5C-4E7A-A86C-34A883C7E21E}"/>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entury Gothic">
    <w:charset w:val="00"/>
    <w:family w:val="swiss"/>
    <w:pitch w:val="variable"/>
    <w:sig w:usb0="00000287" w:usb1="00000000" w:usb2="00000000" w:usb3="00000000" w:csb0="0000009F" w:csb1="00000000"/>
    <w:embedRegular r:id="rId5" w:fontKey="{E6700F79-8965-4B8A-84EA-6CC346691756}"/>
    <w:embedBold r:id="rId6" w:fontKey="{C4B38A58-064C-4B47-8E4F-30DA365783E9}"/>
    <w:embedItalic r:id="rId7" w:fontKey="{2B428E9F-B48D-47C3-9064-067A7B370E4A}"/>
    <w:embedBoldItalic r:id="rId8" w:fontKey="{B419466B-011B-49A2-93B3-B1C1BFD7FB8A}"/>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yriad Pro">
    <w:altName w:val="Segoe UI"/>
    <w:panose1 w:val="00000000000000000000"/>
    <w:charset w:val="00"/>
    <w:family w:val="swiss"/>
    <w:notTrueType/>
    <w:pitch w:val="variable"/>
    <w:sig w:usb0="20000287" w:usb1="00000001" w:usb2="00000000" w:usb3="00000000" w:csb0="0000019F" w:csb1="00000000"/>
  </w:font>
  <w:font w:name="HGPGothicE">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7B47F8" w14:textId="00C92163" w:rsidR="005E15B6" w:rsidRPr="00360DB7" w:rsidRDefault="005E15B6" w:rsidP="00360DB7">
    <w:pPr>
      <w:pStyle w:val="Footer"/>
      <w:pBdr>
        <w:top w:val="single" w:sz="4" w:space="1" w:color="auto"/>
      </w:pBdr>
      <w:jc w:val="center"/>
      <w:rPr>
        <w:i/>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44434292"/>
      <w:docPartObj>
        <w:docPartGallery w:val="Page Numbers (Bottom of Page)"/>
        <w:docPartUnique/>
      </w:docPartObj>
    </w:sdtPr>
    <w:sdtEndPr>
      <w:rPr>
        <w:noProof/>
      </w:rPr>
    </w:sdtEndPr>
    <w:sdtContent>
      <w:p w14:paraId="135997FD" w14:textId="532A06F3" w:rsidR="005E15B6" w:rsidRPr="00360DB7" w:rsidRDefault="005E15B6" w:rsidP="00360DB7">
        <w:pPr>
          <w:pStyle w:val="Footer"/>
          <w:pBdr>
            <w:top w:val="single" w:sz="4" w:space="1" w:color="auto"/>
          </w:pBdr>
          <w:jc w:val="center"/>
          <w:rPr>
            <w:i/>
            <w:sz w:val="20"/>
            <w:szCs w:val="20"/>
          </w:rPr>
        </w:pPr>
        <w:r>
          <w:fldChar w:fldCharType="begin"/>
        </w:r>
        <w:r>
          <w:instrText xml:space="preserve"> PAGE   \* MERGEFORMAT </w:instrText>
        </w:r>
        <w:r>
          <w:fldChar w:fldCharType="separate"/>
        </w:r>
        <w:r>
          <w:rPr>
            <w:noProof/>
          </w:rPr>
          <w:t>iii</w:t>
        </w:r>
        <w:r>
          <w:rPr>
            <w:noProof/>
          </w:rPr>
          <w:fldChar w:fldCharType="end"/>
        </w:r>
        <w:r w:rsidRPr="00360DB7">
          <w:rPr>
            <w:i/>
            <w:sz w:val="20"/>
            <w:szCs w:val="20"/>
          </w:rPr>
          <w:t xml:space="preserve"> </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1857849"/>
      <w:docPartObj>
        <w:docPartGallery w:val="Page Numbers (Bottom of Page)"/>
        <w:docPartUnique/>
      </w:docPartObj>
    </w:sdtPr>
    <w:sdtEndPr>
      <w:rPr>
        <w:noProof/>
      </w:rPr>
    </w:sdtEndPr>
    <w:sdtContent>
      <w:p w14:paraId="022E8DA6" w14:textId="77777777" w:rsidR="005E15B6" w:rsidRDefault="005E15B6" w:rsidP="007B5026">
        <w:pPr>
          <w:pStyle w:val="Footer"/>
          <w:pBdr>
            <w:top w:val="single" w:sz="4" w:space="1" w:color="auto"/>
          </w:pBdr>
          <w:jc w:val="center"/>
          <w:rPr>
            <w:noProof/>
          </w:rPr>
        </w:pPr>
        <w:r>
          <w:fldChar w:fldCharType="begin"/>
        </w:r>
        <w:r>
          <w:instrText xml:space="preserve"> PAGE   \* MERGEFORMAT </w:instrText>
        </w:r>
        <w:r>
          <w:fldChar w:fldCharType="separate"/>
        </w:r>
        <w:r>
          <w:rPr>
            <w:noProof/>
          </w:rPr>
          <w:t>iv</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39127184"/>
      <w:docPartObj>
        <w:docPartGallery w:val="Page Numbers (Bottom of Page)"/>
        <w:docPartUnique/>
      </w:docPartObj>
    </w:sdtPr>
    <w:sdtEndPr>
      <w:rPr>
        <w:noProof/>
      </w:rPr>
    </w:sdtEndPr>
    <w:sdtContent>
      <w:p w14:paraId="45399DF2" w14:textId="77777777" w:rsidR="005E15B6" w:rsidRDefault="005E15B6" w:rsidP="007B5026">
        <w:pPr>
          <w:pStyle w:val="Footer"/>
          <w:pBdr>
            <w:top w:val="single" w:sz="4" w:space="1" w:color="auto"/>
          </w:pBdr>
          <w:jc w:val="center"/>
          <w:rPr>
            <w:noProof/>
          </w:rPr>
        </w:pPr>
        <w:r>
          <w:fldChar w:fldCharType="begin"/>
        </w:r>
        <w:r>
          <w:instrText xml:space="preserve"> PAGE   \* MERGEFORMAT </w:instrText>
        </w:r>
        <w:r>
          <w:fldChar w:fldCharType="separate"/>
        </w:r>
        <w:r>
          <w:rPr>
            <w:noProof/>
          </w:rPr>
          <w:t>iv</w:t>
        </w:r>
        <w:r>
          <w:rPr>
            <w:noProof/>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8844192"/>
      <w:docPartObj>
        <w:docPartGallery w:val="Page Numbers (Bottom of Page)"/>
        <w:docPartUnique/>
      </w:docPartObj>
    </w:sdtPr>
    <w:sdtEndPr>
      <w:rPr>
        <w:noProof/>
      </w:rPr>
    </w:sdtEndPr>
    <w:sdtContent>
      <w:p w14:paraId="5A34CA05" w14:textId="77777777" w:rsidR="005E15B6" w:rsidRDefault="005E15B6" w:rsidP="007B5026">
        <w:pPr>
          <w:pStyle w:val="Footer"/>
          <w:pBdr>
            <w:top w:val="single" w:sz="4" w:space="1" w:color="auto"/>
          </w:pBdr>
          <w:jc w:val="center"/>
          <w:rPr>
            <w:noProof/>
          </w:rPr>
        </w:pPr>
        <w:r>
          <w:fldChar w:fldCharType="begin"/>
        </w:r>
        <w:r>
          <w:instrText xml:space="preserve"> PAGE   \* MERGEFORMAT </w:instrText>
        </w:r>
        <w:r>
          <w:fldChar w:fldCharType="separate"/>
        </w:r>
        <w:r>
          <w:rPr>
            <w:noProof/>
          </w:rPr>
          <w:t>iv</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FC7F22" w14:textId="77777777" w:rsidR="00F02BC6" w:rsidRDefault="00F02BC6" w:rsidP="00EF0370">
      <w:r>
        <w:separator/>
      </w:r>
    </w:p>
  </w:footnote>
  <w:footnote w:type="continuationSeparator" w:id="0">
    <w:p w14:paraId="5F3F96AF" w14:textId="77777777" w:rsidR="00F02BC6" w:rsidRDefault="00F02BC6" w:rsidP="00EF0370">
      <w:r>
        <w:continuationSeparator/>
      </w:r>
    </w:p>
  </w:footnote>
  <w:footnote w:type="continuationNotice" w:id="1">
    <w:p w14:paraId="6CFBBC73" w14:textId="77777777" w:rsidR="00F02BC6" w:rsidRDefault="00F02BC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540A1" w14:textId="0ACF62B8" w:rsidR="005E15B6" w:rsidRPr="007B1D2D" w:rsidRDefault="005E15B6" w:rsidP="005975F7">
    <w:pPr>
      <w:pStyle w:val="Header"/>
    </w:pPr>
    <w:r w:rsidRPr="00AB35E3">
      <w:rPr>
        <w:rFonts w:eastAsia="HGPGothicE" w:cs="Arial"/>
        <w:caps/>
        <w:noProof/>
        <w:lang w:eastAsia="en-US"/>
      </w:rPr>
      <w:t>INSERT report title</w:t>
    </w:r>
  </w:p>
  <w:p w14:paraId="0F0D1F82" w14:textId="77777777" w:rsidR="005E15B6" w:rsidRPr="005975F7" w:rsidRDefault="005E15B6" w:rsidP="005975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A23BA"/>
    <w:multiLevelType w:val="hybridMultilevel"/>
    <w:tmpl w:val="B1C41D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853E77"/>
    <w:multiLevelType w:val="hybridMultilevel"/>
    <w:tmpl w:val="B1C41D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FB5066"/>
    <w:multiLevelType w:val="hybridMultilevel"/>
    <w:tmpl w:val="3CF629D8"/>
    <w:lvl w:ilvl="0" w:tplc="0409000F">
      <w:start w:val="1"/>
      <w:numFmt w:val="decimal"/>
      <w:lvlText w:val="%1."/>
      <w:lvlJc w:val="left"/>
      <w:pPr>
        <w:ind w:left="1068" w:hanging="360"/>
      </w:p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3" w15:restartNumberingAfterBreak="0">
    <w:nsid w:val="0ED65E97"/>
    <w:multiLevelType w:val="hybridMultilevel"/>
    <w:tmpl w:val="35F2FD30"/>
    <w:lvl w:ilvl="0" w:tplc="0409000F">
      <w:start w:val="1"/>
      <w:numFmt w:val="decimal"/>
      <w:lvlText w:val="%1."/>
      <w:lvlJc w:val="left"/>
      <w:pPr>
        <w:ind w:left="1553" w:hanging="360"/>
      </w:pPr>
    </w:lvl>
    <w:lvl w:ilvl="1" w:tplc="04090019" w:tentative="1">
      <w:start w:val="1"/>
      <w:numFmt w:val="lowerLetter"/>
      <w:lvlText w:val="%2."/>
      <w:lvlJc w:val="left"/>
      <w:pPr>
        <w:ind w:left="2273" w:hanging="360"/>
      </w:pPr>
    </w:lvl>
    <w:lvl w:ilvl="2" w:tplc="0409001B" w:tentative="1">
      <w:start w:val="1"/>
      <w:numFmt w:val="lowerRoman"/>
      <w:lvlText w:val="%3."/>
      <w:lvlJc w:val="right"/>
      <w:pPr>
        <w:ind w:left="2993" w:hanging="180"/>
      </w:pPr>
    </w:lvl>
    <w:lvl w:ilvl="3" w:tplc="0409000F" w:tentative="1">
      <w:start w:val="1"/>
      <w:numFmt w:val="decimal"/>
      <w:lvlText w:val="%4."/>
      <w:lvlJc w:val="left"/>
      <w:pPr>
        <w:ind w:left="3713" w:hanging="360"/>
      </w:pPr>
    </w:lvl>
    <w:lvl w:ilvl="4" w:tplc="04090019" w:tentative="1">
      <w:start w:val="1"/>
      <w:numFmt w:val="lowerLetter"/>
      <w:lvlText w:val="%5."/>
      <w:lvlJc w:val="left"/>
      <w:pPr>
        <w:ind w:left="4433" w:hanging="360"/>
      </w:pPr>
    </w:lvl>
    <w:lvl w:ilvl="5" w:tplc="0409001B" w:tentative="1">
      <w:start w:val="1"/>
      <w:numFmt w:val="lowerRoman"/>
      <w:lvlText w:val="%6."/>
      <w:lvlJc w:val="right"/>
      <w:pPr>
        <w:ind w:left="5153" w:hanging="180"/>
      </w:pPr>
    </w:lvl>
    <w:lvl w:ilvl="6" w:tplc="0409000F" w:tentative="1">
      <w:start w:val="1"/>
      <w:numFmt w:val="decimal"/>
      <w:lvlText w:val="%7."/>
      <w:lvlJc w:val="left"/>
      <w:pPr>
        <w:ind w:left="5873" w:hanging="360"/>
      </w:pPr>
    </w:lvl>
    <w:lvl w:ilvl="7" w:tplc="04090019" w:tentative="1">
      <w:start w:val="1"/>
      <w:numFmt w:val="lowerLetter"/>
      <w:lvlText w:val="%8."/>
      <w:lvlJc w:val="left"/>
      <w:pPr>
        <w:ind w:left="6593" w:hanging="360"/>
      </w:pPr>
    </w:lvl>
    <w:lvl w:ilvl="8" w:tplc="0409001B" w:tentative="1">
      <w:start w:val="1"/>
      <w:numFmt w:val="lowerRoman"/>
      <w:lvlText w:val="%9."/>
      <w:lvlJc w:val="right"/>
      <w:pPr>
        <w:ind w:left="7313" w:hanging="180"/>
      </w:pPr>
    </w:lvl>
  </w:abstractNum>
  <w:abstractNum w:abstractNumId="4" w15:restartNumberingAfterBreak="0">
    <w:nsid w:val="12213989"/>
    <w:multiLevelType w:val="hybridMultilevel"/>
    <w:tmpl w:val="DC3ED67E"/>
    <w:lvl w:ilvl="0" w:tplc="04090019">
      <w:start w:val="1"/>
      <w:numFmt w:val="lowerLetter"/>
      <w:lvlText w:val="%1."/>
      <w:lvlJc w:val="left"/>
      <w:pPr>
        <w:ind w:left="1553" w:hanging="360"/>
      </w:pPr>
    </w:lvl>
    <w:lvl w:ilvl="1" w:tplc="04090019" w:tentative="1">
      <w:start w:val="1"/>
      <w:numFmt w:val="lowerLetter"/>
      <w:lvlText w:val="%2."/>
      <w:lvlJc w:val="left"/>
      <w:pPr>
        <w:ind w:left="2273" w:hanging="360"/>
      </w:pPr>
    </w:lvl>
    <w:lvl w:ilvl="2" w:tplc="0409001B" w:tentative="1">
      <w:start w:val="1"/>
      <w:numFmt w:val="lowerRoman"/>
      <w:lvlText w:val="%3."/>
      <w:lvlJc w:val="right"/>
      <w:pPr>
        <w:ind w:left="2993" w:hanging="180"/>
      </w:pPr>
    </w:lvl>
    <w:lvl w:ilvl="3" w:tplc="0409000F" w:tentative="1">
      <w:start w:val="1"/>
      <w:numFmt w:val="decimal"/>
      <w:lvlText w:val="%4."/>
      <w:lvlJc w:val="left"/>
      <w:pPr>
        <w:ind w:left="3713" w:hanging="360"/>
      </w:pPr>
    </w:lvl>
    <w:lvl w:ilvl="4" w:tplc="04090019" w:tentative="1">
      <w:start w:val="1"/>
      <w:numFmt w:val="lowerLetter"/>
      <w:lvlText w:val="%5."/>
      <w:lvlJc w:val="left"/>
      <w:pPr>
        <w:ind w:left="4433" w:hanging="360"/>
      </w:pPr>
    </w:lvl>
    <w:lvl w:ilvl="5" w:tplc="0409001B" w:tentative="1">
      <w:start w:val="1"/>
      <w:numFmt w:val="lowerRoman"/>
      <w:lvlText w:val="%6."/>
      <w:lvlJc w:val="right"/>
      <w:pPr>
        <w:ind w:left="5153" w:hanging="180"/>
      </w:pPr>
    </w:lvl>
    <w:lvl w:ilvl="6" w:tplc="0409000F" w:tentative="1">
      <w:start w:val="1"/>
      <w:numFmt w:val="decimal"/>
      <w:lvlText w:val="%7."/>
      <w:lvlJc w:val="left"/>
      <w:pPr>
        <w:ind w:left="5873" w:hanging="360"/>
      </w:pPr>
    </w:lvl>
    <w:lvl w:ilvl="7" w:tplc="04090019" w:tentative="1">
      <w:start w:val="1"/>
      <w:numFmt w:val="lowerLetter"/>
      <w:lvlText w:val="%8."/>
      <w:lvlJc w:val="left"/>
      <w:pPr>
        <w:ind w:left="6593" w:hanging="360"/>
      </w:pPr>
    </w:lvl>
    <w:lvl w:ilvl="8" w:tplc="0409001B" w:tentative="1">
      <w:start w:val="1"/>
      <w:numFmt w:val="lowerRoman"/>
      <w:lvlText w:val="%9."/>
      <w:lvlJc w:val="right"/>
      <w:pPr>
        <w:ind w:left="7313" w:hanging="180"/>
      </w:pPr>
    </w:lvl>
  </w:abstractNum>
  <w:abstractNum w:abstractNumId="5" w15:restartNumberingAfterBreak="0">
    <w:nsid w:val="1482775B"/>
    <w:multiLevelType w:val="multilevel"/>
    <w:tmpl w:val="51F6AFD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351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17124D85"/>
    <w:multiLevelType w:val="hybridMultilevel"/>
    <w:tmpl w:val="B1C41D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4A2EFD"/>
    <w:multiLevelType w:val="hybridMultilevel"/>
    <w:tmpl w:val="B1C41D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264195"/>
    <w:multiLevelType w:val="hybridMultilevel"/>
    <w:tmpl w:val="CA88792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B27071"/>
    <w:multiLevelType w:val="hybridMultilevel"/>
    <w:tmpl w:val="E33E852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233722B3"/>
    <w:multiLevelType w:val="hybridMultilevel"/>
    <w:tmpl w:val="EE64FBC4"/>
    <w:lvl w:ilvl="0" w:tplc="0409000F">
      <w:start w:val="1"/>
      <w:numFmt w:val="decimal"/>
      <w:lvlText w:val="%1."/>
      <w:lvlJc w:val="left"/>
      <w:pPr>
        <w:ind w:left="833" w:hanging="360"/>
      </w:pPr>
    </w:lvl>
    <w:lvl w:ilvl="1" w:tplc="0409000F">
      <w:start w:val="1"/>
      <w:numFmt w:val="decimal"/>
      <w:lvlText w:val="%2."/>
      <w:lvlJc w:val="left"/>
      <w:pPr>
        <w:ind w:left="1553" w:hanging="360"/>
      </w:pPr>
    </w:lvl>
    <w:lvl w:ilvl="2" w:tplc="0409001B">
      <w:start w:val="1"/>
      <w:numFmt w:val="lowerRoman"/>
      <w:lvlText w:val="%3."/>
      <w:lvlJc w:val="right"/>
      <w:pPr>
        <w:ind w:left="2273" w:hanging="180"/>
      </w:pPr>
    </w:lvl>
    <w:lvl w:ilvl="3" w:tplc="0409000F">
      <w:start w:val="1"/>
      <w:numFmt w:val="decimal"/>
      <w:lvlText w:val="%4."/>
      <w:lvlJc w:val="left"/>
      <w:pPr>
        <w:ind w:left="2993" w:hanging="360"/>
      </w:pPr>
    </w:lvl>
    <w:lvl w:ilvl="4" w:tplc="04090019">
      <w:start w:val="1"/>
      <w:numFmt w:val="lowerLetter"/>
      <w:lvlText w:val="%5."/>
      <w:lvlJc w:val="left"/>
      <w:pPr>
        <w:ind w:left="3713" w:hanging="360"/>
      </w:pPr>
    </w:lvl>
    <w:lvl w:ilvl="5" w:tplc="0409001B" w:tentative="1">
      <w:start w:val="1"/>
      <w:numFmt w:val="lowerRoman"/>
      <w:lvlText w:val="%6."/>
      <w:lvlJc w:val="right"/>
      <w:pPr>
        <w:ind w:left="4433" w:hanging="180"/>
      </w:pPr>
    </w:lvl>
    <w:lvl w:ilvl="6" w:tplc="0409000F" w:tentative="1">
      <w:start w:val="1"/>
      <w:numFmt w:val="decimal"/>
      <w:lvlText w:val="%7."/>
      <w:lvlJc w:val="left"/>
      <w:pPr>
        <w:ind w:left="5153" w:hanging="360"/>
      </w:pPr>
    </w:lvl>
    <w:lvl w:ilvl="7" w:tplc="04090019" w:tentative="1">
      <w:start w:val="1"/>
      <w:numFmt w:val="lowerLetter"/>
      <w:lvlText w:val="%8."/>
      <w:lvlJc w:val="left"/>
      <w:pPr>
        <w:ind w:left="5873" w:hanging="360"/>
      </w:pPr>
    </w:lvl>
    <w:lvl w:ilvl="8" w:tplc="0409001B" w:tentative="1">
      <w:start w:val="1"/>
      <w:numFmt w:val="lowerRoman"/>
      <w:lvlText w:val="%9."/>
      <w:lvlJc w:val="right"/>
      <w:pPr>
        <w:ind w:left="6593" w:hanging="180"/>
      </w:pPr>
    </w:lvl>
  </w:abstractNum>
  <w:abstractNum w:abstractNumId="11" w15:restartNumberingAfterBreak="0">
    <w:nsid w:val="28C83582"/>
    <w:multiLevelType w:val="hybridMultilevel"/>
    <w:tmpl w:val="CA88792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AF0663A"/>
    <w:multiLevelType w:val="hybridMultilevel"/>
    <w:tmpl w:val="89E8F2C6"/>
    <w:lvl w:ilvl="0" w:tplc="0409000F">
      <w:start w:val="1"/>
      <w:numFmt w:val="decimal"/>
      <w:lvlText w:val="%1."/>
      <w:lvlJc w:val="left"/>
      <w:pPr>
        <w:ind w:left="1553" w:hanging="360"/>
      </w:pPr>
    </w:lvl>
    <w:lvl w:ilvl="1" w:tplc="04090019">
      <w:start w:val="1"/>
      <w:numFmt w:val="lowerLetter"/>
      <w:lvlText w:val="%2."/>
      <w:lvlJc w:val="left"/>
      <w:pPr>
        <w:ind w:left="2273" w:hanging="360"/>
      </w:pPr>
    </w:lvl>
    <w:lvl w:ilvl="2" w:tplc="0409001B" w:tentative="1">
      <w:start w:val="1"/>
      <w:numFmt w:val="lowerRoman"/>
      <w:lvlText w:val="%3."/>
      <w:lvlJc w:val="right"/>
      <w:pPr>
        <w:ind w:left="2993" w:hanging="180"/>
      </w:pPr>
    </w:lvl>
    <w:lvl w:ilvl="3" w:tplc="0409000F" w:tentative="1">
      <w:start w:val="1"/>
      <w:numFmt w:val="decimal"/>
      <w:lvlText w:val="%4."/>
      <w:lvlJc w:val="left"/>
      <w:pPr>
        <w:ind w:left="3713" w:hanging="360"/>
      </w:pPr>
    </w:lvl>
    <w:lvl w:ilvl="4" w:tplc="04090019" w:tentative="1">
      <w:start w:val="1"/>
      <w:numFmt w:val="lowerLetter"/>
      <w:lvlText w:val="%5."/>
      <w:lvlJc w:val="left"/>
      <w:pPr>
        <w:ind w:left="4433" w:hanging="360"/>
      </w:pPr>
    </w:lvl>
    <w:lvl w:ilvl="5" w:tplc="0409001B" w:tentative="1">
      <w:start w:val="1"/>
      <w:numFmt w:val="lowerRoman"/>
      <w:lvlText w:val="%6."/>
      <w:lvlJc w:val="right"/>
      <w:pPr>
        <w:ind w:left="5153" w:hanging="180"/>
      </w:pPr>
    </w:lvl>
    <w:lvl w:ilvl="6" w:tplc="0409000F" w:tentative="1">
      <w:start w:val="1"/>
      <w:numFmt w:val="decimal"/>
      <w:lvlText w:val="%7."/>
      <w:lvlJc w:val="left"/>
      <w:pPr>
        <w:ind w:left="5873" w:hanging="360"/>
      </w:pPr>
    </w:lvl>
    <w:lvl w:ilvl="7" w:tplc="04090019" w:tentative="1">
      <w:start w:val="1"/>
      <w:numFmt w:val="lowerLetter"/>
      <w:lvlText w:val="%8."/>
      <w:lvlJc w:val="left"/>
      <w:pPr>
        <w:ind w:left="6593" w:hanging="360"/>
      </w:pPr>
    </w:lvl>
    <w:lvl w:ilvl="8" w:tplc="0409001B" w:tentative="1">
      <w:start w:val="1"/>
      <w:numFmt w:val="lowerRoman"/>
      <w:lvlText w:val="%9."/>
      <w:lvlJc w:val="right"/>
      <w:pPr>
        <w:ind w:left="7313" w:hanging="180"/>
      </w:pPr>
    </w:lvl>
  </w:abstractNum>
  <w:abstractNum w:abstractNumId="13" w15:restartNumberingAfterBreak="0">
    <w:nsid w:val="36731A26"/>
    <w:multiLevelType w:val="hybridMultilevel"/>
    <w:tmpl w:val="DC3ED67E"/>
    <w:lvl w:ilvl="0" w:tplc="04090019">
      <w:start w:val="1"/>
      <w:numFmt w:val="lowerLetter"/>
      <w:lvlText w:val="%1."/>
      <w:lvlJc w:val="left"/>
      <w:pPr>
        <w:ind w:left="1553" w:hanging="360"/>
      </w:pPr>
    </w:lvl>
    <w:lvl w:ilvl="1" w:tplc="04090019" w:tentative="1">
      <w:start w:val="1"/>
      <w:numFmt w:val="lowerLetter"/>
      <w:lvlText w:val="%2."/>
      <w:lvlJc w:val="left"/>
      <w:pPr>
        <w:ind w:left="2273" w:hanging="360"/>
      </w:pPr>
    </w:lvl>
    <w:lvl w:ilvl="2" w:tplc="0409001B" w:tentative="1">
      <w:start w:val="1"/>
      <w:numFmt w:val="lowerRoman"/>
      <w:lvlText w:val="%3."/>
      <w:lvlJc w:val="right"/>
      <w:pPr>
        <w:ind w:left="2993" w:hanging="180"/>
      </w:pPr>
    </w:lvl>
    <w:lvl w:ilvl="3" w:tplc="0409000F" w:tentative="1">
      <w:start w:val="1"/>
      <w:numFmt w:val="decimal"/>
      <w:lvlText w:val="%4."/>
      <w:lvlJc w:val="left"/>
      <w:pPr>
        <w:ind w:left="3713" w:hanging="360"/>
      </w:pPr>
    </w:lvl>
    <w:lvl w:ilvl="4" w:tplc="04090019" w:tentative="1">
      <w:start w:val="1"/>
      <w:numFmt w:val="lowerLetter"/>
      <w:lvlText w:val="%5."/>
      <w:lvlJc w:val="left"/>
      <w:pPr>
        <w:ind w:left="4433" w:hanging="360"/>
      </w:pPr>
    </w:lvl>
    <w:lvl w:ilvl="5" w:tplc="0409001B" w:tentative="1">
      <w:start w:val="1"/>
      <w:numFmt w:val="lowerRoman"/>
      <w:lvlText w:val="%6."/>
      <w:lvlJc w:val="right"/>
      <w:pPr>
        <w:ind w:left="5153" w:hanging="180"/>
      </w:pPr>
    </w:lvl>
    <w:lvl w:ilvl="6" w:tplc="0409000F" w:tentative="1">
      <w:start w:val="1"/>
      <w:numFmt w:val="decimal"/>
      <w:lvlText w:val="%7."/>
      <w:lvlJc w:val="left"/>
      <w:pPr>
        <w:ind w:left="5873" w:hanging="360"/>
      </w:pPr>
    </w:lvl>
    <w:lvl w:ilvl="7" w:tplc="04090019" w:tentative="1">
      <w:start w:val="1"/>
      <w:numFmt w:val="lowerLetter"/>
      <w:lvlText w:val="%8."/>
      <w:lvlJc w:val="left"/>
      <w:pPr>
        <w:ind w:left="6593" w:hanging="360"/>
      </w:pPr>
    </w:lvl>
    <w:lvl w:ilvl="8" w:tplc="0409001B" w:tentative="1">
      <w:start w:val="1"/>
      <w:numFmt w:val="lowerRoman"/>
      <w:lvlText w:val="%9."/>
      <w:lvlJc w:val="right"/>
      <w:pPr>
        <w:ind w:left="7313" w:hanging="180"/>
      </w:pPr>
    </w:lvl>
  </w:abstractNum>
  <w:abstractNum w:abstractNumId="14" w15:restartNumberingAfterBreak="0">
    <w:nsid w:val="40703C43"/>
    <w:multiLevelType w:val="hybridMultilevel"/>
    <w:tmpl w:val="2FDE9D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778054F"/>
    <w:multiLevelType w:val="hybridMultilevel"/>
    <w:tmpl w:val="CA88792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B13518D"/>
    <w:multiLevelType w:val="hybridMultilevel"/>
    <w:tmpl w:val="CD1C4B7A"/>
    <w:lvl w:ilvl="0" w:tplc="0409000F">
      <w:start w:val="1"/>
      <w:numFmt w:val="decimal"/>
      <w:lvlText w:val="%1."/>
      <w:lvlJc w:val="left"/>
      <w:pPr>
        <w:ind w:left="2993" w:hanging="360"/>
      </w:pPr>
    </w:lvl>
    <w:lvl w:ilvl="1" w:tplc="04090019" w:tentative="1">
      <w:start w:val="1"/>
      <w:numFmt w:val="lowerLetter"/>
      <w:lvlText w:val="%2."/>
      <w:lvlJc w:val="left"/>
      <w:pPr>
        <w:ind w:left="3713" w:hanging="360"/>
      </w:pPr>
    </w:lvl>
    <w:lvl w:ilvl="2" w:tplc="0409001B">
      <w:start w:val="1"/>
      <w:numFmt w:val="lowerRoman"/>
      <w:lvlText w:val="%3."/>
      <w:lvlJc w:val="right"/>
      <w:pPr>
        <w:ind w:left="4433" w:hanging="180"/>
      </w:pPr>
    </w:lvl>
    <w:lvl w:ilvl="3" w:tplc="0409000F">
      <w:start w:val="1"/>
      <w:numFmt w:val="decimal"/>
      <w:lvlText w:val="%4."/>
      <w:lvlJc w:val="left"/>
      <w:pPr>
        <w:ind w:left="5153" w:hanging="360"/>
      </w:pPr>
    </w:lvl>
    <w:lvl w:ilvl="4" w:tplc="04090019" w:tentative="1">
      <w:start w:val="1"/>
      <w:numFmt w:val="lowerLetter"/>
      <w:lvlText w:val="%5."/>
      <w:lvlJc w:val="left"/>
      <w:pPr>
        <w:ind w:left="5873" w:hanging="360"/>
      </w:pPr>
    </w:lvl>
    <w:lvl w:ilvl="5" w:tplc="0409001B" w:tentative="1">
      <w:start w:val="1"/>
      <w:numFmt w:val="lowerRoman"/>
      <w:lvlText w:val="%6."/>
      <w:lvlJc w:val="right"/>
      <w:pPr>
        <w:ind w:left="6593" w:hanging="180"/>
      </w:pPr>
    </w:lvl>
    <w:lvl w:ilvl="6" w:tplc="0409000F" w:tentative="1">
      <w:start w:val="1"/>
      <w:numFmt w:val="decimal"/>
      <w:lvlText w:val="%7."/>
      <w:lvlJc w:val="left"/>
      <w:pPr>
        <w:ind w:left="7313" w:hanging="360"/>
      </w:pPr>
    </w:lvl>
    <w:lvl w:ilvl="7" w:tplc="04090019" w:tentative="1">
      <w:start w:val="1"/>
      <w:numFmt w:val="lowerLetter"/>
      <w:lvlText w:val="%8."/>
      <w:lvlJc w:val="left"/>
      <w:pPr>
        <w:ind w:left="8033" w:hanging="360"/>
      </w:pPr>
    </w:lvl>
    <w:lvl w:ilvl="8" w:tplc="0409001B" w:tentative="1">
      <w:start w:val="1"/>
      <w:numFmt w:val="lowerRoman"/>
      <w:lvlText w:val="%9."/>
      <w:lvlJc w:val="right"/>
      <w:pPr>
        <w:ind w:left="8753" w:hanging="180"/>
      </w:pPr>
    </w:lvl>
  </w:abstractNum>
  <w:abstractNum w:abstractNumId="17" w15:restartNumberingAfterBreak="0">
    <w:nsid w:val="502A348D"/>
    <w:multiLevelType w:val="hybridMultilevel"/>
    <w:tmpl w:val="DC3ED67E"/>
    <w:lvl w:ilvl="0" w:tplc="04090019">
      <w:start w:val="1"/>
      <w:numFmt w:val="lowerLetter"/>
      <w:lvlText w:val="%1."/>
      <w:lvlJc w:val="left"/>
      <w:pPr>
        <w:ind w:left="1068" w:hanging="360"/>
      </w:p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8" w15:restartNumberingAfterBreak="0">
    <w:nsid w:val="5155776D"/>
    <w:multiLevelType w:val="hybridMultilevel"/>
    <w:tmpl w:val="61E029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34A13AD"/>
    <w:multiLevelType w:val="hybridMultilevel"/>
    <w:tmpl w:val="6D5C0288"/>
    <w:lvl w:ilvl="0" w:tplc="0409000F">
      <w:start w:val="1"/>
      <w:numFmt w:val="decimal"/>
      <w:lvlText w:val="%1."/>
      <w:lvlJc w:val="left"/>
      <w:pPr>
        <w:ind w:left="833" w:hanging="360"/>
      </w:pPr>
    </w:lvl>
    <w:lvl w:ilvl="1" w:tplc="04090019">
      <w:start w:val="1"/>
      <w:numFmt w:val="lowerLetter"/>
      <w:lvlText w:val="%2."/>
      <w:lvlJc w:val="left"/>
      <w:pPr>
        <w:ind w:left="1553" w:hanging="360"/>
      </w:pPr>
    </w:lvl>
    <w:lvl w:ilvl="2" w:tplc="04090019">
      <w:start w:val="1"/>
      <w:numFmt w:val="lowerLetter"/>
      <w:lvlText w:val="%3."/>
      <w:lvlJc w:val="left"/>
      <w:pPr>
        <w:ind w:left="2273" w:hanging="180"/>
      </w:pPr>
    </w:lvl>
    <w:lvl w:ilvl="3" w:tplc="0409000F">
      <w:start w:val="1"/>
      <w:numFmt w:val="decimal"/>
      <w:lvlText w:val="%4."/>
      <w:lvlJc w:val="left"/>
      <w:pPr>
        <w:ind w:left="2993" w:hanging="360"/>
      </w:pPr>
    </w:lvl>
    <w:lvl w:ilvl="4" w:tplc="04090019">
      <w:start w:val="1"/>
      <w:numFmt w:val="lowerLetter"/>
      <w:lvlText w:val="%5."/>
      <w:lvlJc w:val="left"/>
      <w:pPr>
        <w:ind w:left="3713" w:hanging="360"/>
      </w:pPr>
    </w:lvl>
    <w:lvl w:ilvl="5" w:tplc="0409001B" w:tentative="1">
      <w:start w:val="1"/>
      <w:numFmt w:val="lowerRoman"/>
      <w:lvlText w:val="%6."/>
      <w:lvlJc w:val="right"/>
      <w:pPr>
        <w:ind w:left="4433" w:hanging="180"/>
      </w:pPr>
    </w:lvl>
    <w:lvl w:ilvl="6" w:tplc="0409000F" w:tentative="1">
      <w:start w:val="1"/>
      <w:numFmt w:val="decimal"/>
      <w:lvlText w:val="%7."/>
      <w:lvlJc w:val="left"/>
      <w:pPr>
        <w:ind w:left="5153" w:hanging="360"/>
      </w:pPr>
    </w:lvl>
    <w:lvl w:ilvl="7" w:tplc="04090019" w:tentative="1">
      <w:start w:val="1"/>
      <w:numFmt w:val="lowerLetter"/>
      <w:lvlText w:val="%8."/>
      <w:lvlJc w:val="left"/>
      <w:pPr>
        <w:ind w:left="5873" w:hanging="360"/>
      </w:pPr>
    </w:lvl>
    <w:lvl w:ilvl="8" w:tplc="0409001B" w:tentative="1">
      <w:start w:val="1"/>
      <w:numFmt w:val="lowerRoman"/>
      <w:lvlText w:val="%9."/>
      <w:lvlJc w:val="right"/>
      <w:pPr>
        <w:ind w:left="6593" w:hanging="180"/>
      </w:pPr>
    </w:lvl>
  </w:abstractNum>
  <w:abstractNum w:abstractNumId="20" w15:restartNumberingAfterBreak="0">
    <w:nsid w:val="55B07977"/>
    <w:multiLevelType w:val="hybridMultilevel"/>
    <w:tmpl w:val="EBC2FBA0"/>
    <w:lvl w:ilvl="0" w:tplc="0409000F">
      <w:start w:val="1"/>
      <w:numFmt w:val="decimal"/>
      <w:lvlText w:val="%1."/>
      <w:lvlJc w:val="left"/>
      <w:pPr>
        <w:ind w:left="1553" w:hanging="360"/>
      </w:pPr>
    </w:lvl>
    <w:lvl w:ilvl="1" w:tplc="04090019" w:tentative="1">
      <w:start w:val="1"/>
      <w:numFmt w:val="lowerLetter"/>
      <w:lvlText w:val="%2."/>
      <w:lvlJc w:val="left"/>
      <w:pPr>
        <w:ind w:left="2273" w:hanging="360"/>
      </w:pPr>
    </w:lvl>
    <w:lvl w:ilvl="2" w:tplc="0409001B" w:tentative="1">
      <w:start w:val="1"/>
      <w:numFmt w:val="lowerRoman"/>
      <w:lvlText w:val="%3."/>
      <w:lvlJc w:val="right"/>
      <w:pPr>
        <w:ind w:left="2993" w:hanging="180"/>
      </w:pPr>
    </w:lvl>
    <w:lvl w:ilvl="3" w:tplc="0409000F" w:tentative="1">
      <w:start w:val="1"/>
      <w:numFmt w:val="decimal"/>
      <w:lvlText w:val="%4."/>
      <w:lvlJc w:val="left"/>
      <w:pPr>
        <w:ind w:left="3713" w:hanging="360"/>
      </w:pPr>
    </w:lvl>
    <w:lvl w:ilvl="4" w:tplc="04090019" w:tentative="1">
      <w:start w:val="1"/>
      <w:numFmt w:val="lowerLetter"/>
      <w:lvlText w:val="%5."/>
      <w:lvlJc w:val="left"/>
      <w:pPr>
        <w:ind w:left="4433" w:hanging="360"/>
      </w:pPr>
    </w:lvl>
    <w:lvl w:ilvl="5" w:tplc="0409001B" w:tentative="1">
      <w:start w:val="1"/>
      <w:numFmt w:val="lowerRoman"/>
      <w:lvlText w:val="%6."/>
      <w:lvlJc w:val="right"/>
      <w:pPr>
        <w:ind w:left="5153" w:hanging="180"/>
      </w:pPr>
    </w:lvl>
    <w:lvl w:ilvl="6" w:tplc="0409000F" w:tentative="1">
      <w:start w:val="1"/>
      <w:numFmt w:val="decimal"/>
      <w:lvlText w:val="%7."/>
      <w:lvlJc w:val="left"/>
      <w:pPr>
        <w:ind w:left="5873" w:hanging="360"/>
      </w:pPr>
    </w:lvl>
    <w:lvl w:ilvl="7" w:tplc="04090019" w:tentative="1">
      <w:start w:val="1"/>
      <w:numFmt w:val="lowerLetter"/>
      <w:lvlText w:val="%8."/>
      <w:lvlJc w:val="left"/>
      <w:pPr>
        <w:ind w:left="6593" w:hanging="360"/>
      </w:pPr>
    </w:lvl>
    <w:lvl w:ilvl="8" w:tplc="0409001B" w:tentative="1">
      <w:start w:val="1"/>
      <w:numFmt w:val="lowerRoman"/>
      <w:lvlText w:val="%9."/>
      <w:lvlJc w:val="right"/>
      <w:pPr>
        <w:ind w:left="7313" w:hanging="180"/>
      </w:pPr>
    </w:lvl>
  </w:abstractNum>
  <w:abstractNum w:abstractNumId="21" w15:restartNumberingAfterBreak="0">
    <w:nsid w:val="61C33984"/>
    <w:multiLevelType w:val="hybridMultilevel"/>
    <w:tmpl w:val="B1C41D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5F52B6D"/>
    <w:multiLevelType w:val="hybridMultilevel"/>
    <w:tmpl w:val="7E760F80"/>
    <w:lvl w:ilvl="0" w:tplc="04090019">
      <w:start w:val="1"/>
      <w:numFmt w:val="lowerLetter"/>
      <w:lvlText w:val="%1."/>
      <w:lvlJc w:val="left"/>
      <w:pPr>
        <w:ind w:left="1553" w:hanging="360"/>
      </w:pPr>
    </w:lvl>
    <w:lvl w:ilvl="1" w:tplc="04090019">
      <w:start w:val="1"/>
      <w:numFmt w:val="lowerLetter"/>
      <w:lvlText w:val="%2."/>
      <w:lvlJc w:val="left"/>
      <w:pPr>
        <w:ind w:left="2273" w:hanging="360"/>
      </w:pPr>
    </w:lvl>
    <w:lvl w:ilvl="2" w:tplc="0409001B">
      <w:start w:val="1"/>
      <w:numFmt w:val="lowerRoman"/>
      <w:lvlText w:val="%3."/>
      <w:lvlJc w:val="right"/>
      <w:pPr>
        <w:ind w:left="2993" w:hanging="180"/>
      </w:pPr>
    </w:lvl>
    <w:lvl w:ilvl="3" w:tplc="0409000F" w:tentative="1">
      <w:start w:val="1"/>
      <w:numFmt w:val="decimal"/>
      <w:lvlText w:val="%4."/>
      <w:lvlJc w:val="left"/>
      <w:pPr>
        <w:ind w:left="3713" w:hanging="360"/>
      </w:pPr>
    </w:lvl>
    <w:lvl w:ilvl="4" w:tplc="04090019" w:tentative="1">
      <w:start w:val="1"/>
      <w:numFmt w:val="lowerLetter"/>
      <w:lvlText w:val="%5."/>
      <w:lvlJc w:val="left"/>
      <w:pPr>
        <w:ind w:left="4433" w:hanging="360"/>
      </w:pPr>
    </w:lvl>
    <w:lvl w:ilvl="5" w:tplc="0409001B" w:tentative="1">
      <w:start w:val="1"/>
      <w:numFmt w:val="lowerRoman"/>
      <w:lvlText w:val="%6."/>
      <w:lvlJc w:val="right"/>
      <w:pPr>
        <w:ind w:left="5153" w:hanging="180"/>
      </w:pPr>
    </w:lvl>
    <w:lvl w:ilvl="6" w:tplc="0409000F" w:tentative="1">
      <w:start w:val="1"/>
      <w:numFmt w:val="decimal"/>
      <w:lvlText w:val="%7."/>
      <w:lvlJc w:val="left"/>
      <w:pPr>
        <w:ind w:left="5873" w:hanging="360"/>
      </w:pPr>
    </w:lvl>
    <w:lvl w:ilvl="7" w:tplc="04090019" w:tentative="1">
      <w:start w:val="1"/>
      <w:numFmt w:val="lowerLetter"/>
      <w:lvlText w:val="%8."/>
      <w:lvlJc w:val="left"/>
      <w:pPr>
        <w:ind w:left="6593" w:hanging="360"/>
      </w:pPr>
    </w:lvl>
    <w:lvl w:ilvl="8" w:tplc="0409001B" w:tentative="1">
      <w:start w:val="1"/>
      <w:numFmt w:val="lowerRoman"/>
      <w:lvlText w:val="%9."/>
      <w:lvlJc w:val="right"/>
      <w:pPr>
        <w:ind w:left="7313" w:hanging="180"/>
      </w:pPr>
    </w:lvl>
  </w:abstractNum>
  <w:abstractNum w:abstractNumId="23" w15:restartNumberingAfterBreak="0">
    <w:nsid w:val="6AA80F73"/>
    <w:multiLevelType w:val="hybridMultilevel"/>
    <w:tmpl w:val="08BA03BC"/>
    <w:lvl w:ilvl="0" w:tplc="0409000F">
      <w:start w:val="1"/>
      <w:numFmt w:val="decimal"/>
      <w:lvlText w:val="%1."/>
      <w:lvlJc w:val="left"/>
      <w:pPr>
        <w:ind w:left="1553" w:hanging="360"/>
      </w:pPr>
    </w:lvl>
    <w:lvl w:ilvl="1" w:tplc="04090019" w:tentative="1">
      <w:start w:val="1"/>
      <w:numFmt w:val="lowerLetter"/>
      <w:lvlText w:val="%2."/>
      <w:lvlJc w:val="left"/>
      <w:pPr>
        <w:ind w:left="2273" w:hanging="360"/>
      </w:pPr>
    </w:lvl>
    <w:lvl w:ilvl="2" w:tplc="0409001B" w:tentative="1">
      <w:start w:val="1"/>
      <w:numFmt w:val="lowerRoman"/>
      <w:lvlText w:val="%3."/>
      <w:lvlJc w:val="right"/>
      <w:pPr>
        <w:ind w:left="2993" w:hanging="180"/>
      </w:pPr>
    </w:lvl>
    <w:lvl w:ilvl="3" w:tplc="0409000F" w:tentative="1">
      <w:start w:val="1"/>
      <w:numFmt w:val="decimal"/>
      <w:lvlText w:val="%4."/>
      <w:lvlJc w:val="left"/>
      <w:pPr>
        <w:ind w:left="3713" w:hanging="360"/>
      </w:pPr>
    </w:lvl>
    <w:lvl w:ilvl="4" w:tplc="04090019" w:tentative="1">
      <w:start w:val="1"/>
      <w:numFmt w:val="lowerLetter"/>
      <w:lvlText w:val="%5."/>
      <w:lvlJc w:val="left"/>
      <w:pPr>
        <w:ind w:left="4433" w:hanging="360"/>
      </w:pPr>
    </w:lvl>
    <w:lvl w:ilvl="5" w:tplc="0409001B" w:tentative="1">
      <w:start w:val="1"/>
      <w:numFmt w:val="lowerRoman"/>
      <w:lvlText w:val="%6."/>
      <w:lvlJc w:val="right"/>
      <w:pPr>
        <w:ind w:left="5153" w:hanging="180"/>
      </w:pPr>
    </w:lvl>
    <w:lvl w:ilvl="6" w:tplc="0409000F" w:tentative="1">
      <w:start w:val="1"/>
      <w:numFmt w:val="decimal"/>
      <w:lvlText w:val="%7."/>
      <w:lvlJc w:val="left"/>
      <w:pPr>
        <w:ind w:left="5873" w:hanging="360"/>
      </w:pPr>
    </w:lvl>
    <w:lvl w:ilvl="7" w:tplc="04090019" w:tentative="1">
      <w:start w:val="1"/>
      <w:numFmt w:val="lowerLetter"/>
      <w:lvlText w:val="%8."/>
      <w:lvlJc w:val="left"/>
      <w:pPr>
        <w:ind w:left="6593" w:hanging="360"/>
      </w:pPr>
    </w:lvl>
    <w:lvl w:ilvl="8" w:tplc="0409001B" w:tentative="1">
      <w:start w:val="1"/>
      <w:numFmt w:val="lowerRoman"/>
      <w:lvlText w:val="%9."/>
      <w:lvlJc w:val="right"/>
      <w:pPr>
        <w:ind w:left="7313" w:hanging="180"/>
      </w:pPr>
    </w:lvl>
  </w:abstractNum>
  <w:abstractNum w:abstractNumId="24" w15:restartNumberingAfterBreak="0">
    <w:nsid w:val="77385FC4"/>
    <w:multiLevelType w:val="hybridMultilevel"/>
    <w:tmpl w:val="4F7CA2E4"/>
    <w:lvl w:ilvl="0" w:tplc="0409000F">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5" w15:restartNumberingAfterBreak="0">
    <w:nsid w:val="77485345"/>
    <w:multiLevelType w:val="hybridMultilevel"/>
    <w:tmpl w:val="6756CDD0"/>
    <w:lvl w:ilvl="0" w:tplc="0409000F">
      <w:start w:val="1"/>
      <w:numFmt w:val="decimal"/>
      <w:lvlText w:val="%1."/>
      <w:lvlJc w:val="left"/>
      <w:pPr>
        <w:ind w:left="1553" w:hanging="360"/>
      </w:pPr>
    </w:lvl>
    <w:lvl w:ilvl="1" w:tplc="04090019" w:tentative="1">
      <w:start w:val="1"/>
      <w:numFmt w:val="lowerLetter"/>
      <w:lvlText w:val="%2."/>
      <w:lvlJc w:val="left"/>
      <w:pPr>
        <w:ind w:left="2273" w:hanging="360"/>
      </w:pPr>
    </w:lvl>
    <w:lvl w:ilvl="2" w:tplc="0409001B" w:tentative="1">
      <w:start w:val="1"/>
      <w:numFmt w:val="lowerRoman"/>
      <w:lvlText w:val="%3."/>
      <w:lvlJc w:val="right"/>
      <w:pPr>
        <w:ind w:left="2993" w:hanging="180"/>
      </w:pPr>
    </w:lvl>
    <w:lvl w:ilvl="3" w:tplc="0409000F" w:tentative="1">
      <w:start w:val="1"/>
      <w:numFmt w:val="decimal"/>
      <w:lvlText w:val="%4."/>
      <w:lvlJc w:val="left"/>
      <w:pPr>
        <w:ind w:left="3713" w:hanging="360"/>
      </w:pPr>
    </w:lvl>
    <w:lvl w:ilvl="4" w:tplc="04090019" w:tentative="1">
      <w:start w:val="1"/>
      <w:numFmt w:val="lowerLetter"/>
      <w:lvlText w:val="%5."/>
      <w:lvlJc w:val="left"/>
      <w:pPr>
        <w:ind w:left="4433" w:hanging="360"/>
      </w:pPr>
    </w:lvl>
    <w:lvl w:ilvl="5" w:tplc="0409001B" w:tentative="1">
      <w:start w:val="1"/>
      <w:numFmt w:val="lowerRoman"/>
      <w:lvlText w:val="%6."/>
      <w:lvlJc w:val="right"/>
      <w:pPr>
        <w:ind w:left="5153" w:hanging="180"/>
      </w:pPr>
    </w:lvl>
    <w:lvl w:ilvl="6" w:tplc="0409000F" w:tentative="1">
      <w:start w:val="1"/>
      <w:numFmt w:val="decimal"/>
      <w:lvlText w:val="%7."/>
      <w:lvlJc w:val="left"/>
      <w:pPr>
        <w:ind w:left="5873" w:hanging="360"/>
      </w:pPr>
    </w:lvl>
    <w:lvl w:ilvl="7" w:tplc="04090019" w:tentative="1">
      <w:start w:val="1"/>
      <w:numFmt w:val="lowerLetter"/>
      <w:lvlText w:val="%8."/>
      <w:lvlJc w:val="left"/>
      <w:pPr>
        <w:ind w:left="6593" w:hanging="360"/>
      </w:pPr>
    </w:lvl>
    <w:lvl w:ilvl="8" w:tplc="0409001B" w:tentative="1">
      <w:start w:val="1"/>
      <w:numFmt w:val="lowerRoman"/>
      <w:lvlText w:val="%9."/>
      <w:lvlJc w:val="right"/>
      <w:pPr>
        <w:ind w:left="7313" w:hanging="180"/>
      </w:pPr>
    </w:lvl>
  </w:abstractNum>
  <w:abstractNum w:abstractNumId="26" w15:restartNumberingAfterBreak="0">
    <w:nsid w:val="78A47BC2"/>
    <w:multiLevelType w:val="hybridMultilevel"/>
    <w:tmpl w:val="B1C41D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BE3757F"/>
    <w:multiLevelType w:val="hybridMultilevel"/>
    <w:tmpl w:val="90A0F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9"/>
  </w:num>
  <w:num w:numId="3">
    <w:abstractNumId w:val="0"/>
  </w:num>
  <w:num w:numId="4">
    <w:abstractNumId w:val="15"/>
  </w:num>
  <w:num w:numId="5">
    <w:abstractNumId w:val="14"/>
  </w:num>
  <w:num w:numId="6">
    <w:abstractNumId w:val="18"/>
  </w:num>
  <w:num w:numId="7">
    <w:abstractNumId w:val="23"/>
  </w:num>
  <w:num w:numId="8">
    <w:abstractNumId w:val="20"/>
  </w:num>
  <w:num w:numId="9">
    <w:abstractNumId w:val="12"/>
  </w:num>
  <w:num w:numId="10">
    <w:abstractNumId w:val="13"/>
  </w:num>
  <w:num w:numId="11">
    <w:abstractNumId w:val="4"/>
  </w:num>
  <w:num w:numId="12">
    <w:abstractNumId w:val="9"/>
  </w:num>
  <w:num w:numId="13">
    <w:abstractNumId w:val="17"/>
  </w:num>
  <w:num w:numId="14">
    <w:abstractNumId w:val="16"/>
  </w:num>
  <w:num w:numId="15">
    <w:abstractNumId w:val="22"/>
  </w:num>
  <w:num w:numId="16">
    <w:abstractNumId w:val="27"/>
  </w:num>
  <w:num w:numId="17">
    <w:abstractNumId w:val="11"/>
  </w:num>
  <w:num w:numId="18">
    <w:abstractNumId w:val="8"/>
  </w:num>
  <w:num w:numId="19">
    <w:abstractNumId w:val="7"/>
  </w:num>
  <w:num w:numId="20">
    <w:abstractNumId w:val="21"/>
  </w:num>
  <w:num w:numId="21">
    <w:abstractNumId w:val="26"/>
  </w:num>
  <w:num w:numId="22">
    <w:abstractNumId w:val="1"/>
  </w:num>
  <w:num w:numId="23">
    <w:abstractNumId w:val="6"/>
  </w:num>
  <w:num w:numId="24">
    <w:abstractNumId w:val="2"/>
  </w:num>
  <w:num w:numId="25">
    <w:abstractNumId w:val="3"/>
  </w:num>
  <w:num w:numId="26">
    <w:abstractNumId w:val="25"/>
  </w:num>
  <w:num w:numId="27">
    <w:abstractNumId w:val="10"/>
  </w:num>
  <w:num w:numId="28">
    <w:abstractNumId w:val="2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DateAndTime/>
  <w:embedTrueTypeFonts/>
  <w:saveSubsetFonts/>
  <w:hideSpellingErrors/>
  <w:hideGrammaticalErrors/>
  <w:proofState w:spelling="clean" w:grammar="clean"/>
  <w:attachedTemplate r:id="rId1"/>
  <w:stylePaneFormatFilter w:val="1008" w:allStyles="0" w:customStyles="0" w:latentStyles="0" w:stylesInUse="1" w:headingStyles="0"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708"/>
  <w:hyphenationZone w:val="425"/>
  <w:characterSpacingControl w:val="doNotCompress"/>
  <w:hdrShapeDefaults>
    <o:shapedefaults v:ext="edit" spidmax="2049"/>
  </w:hdrShapeDefaults>
  <w:footnotePr>
    <w:numFmt w:val="lowerLette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19FB"/>
    <w:rsid w:val="00000575"/>
    <w:rsid w:val="00000DC7"/>
    <w:rsid w:val="00001618"/>
    <w:rsid w:val="00003C9B"/>
    <w:rsid w:val="000073B0"/>
    <w:rsid w:val="0001263F"/>
    <w:rsid w:val="000136B2"/>
    <w:rsid w:val="00013F63"/>
    <w:rsid w:val="0001695E"/>
    <w:rsid w:val="00022F8D"/>
    <w:rsid w:val="00027E7B"/>
    <w:rsid w:val="00031B5F"/>
    <w:rsid w:val="00035EBE"/>
    <w:rsid w:val="00043939"/>
    <w:rsid w:val="00052576"/>
    <w:rsid w:val="000525EF"/>
    <w:rsid w:val="00052B23"/>
    <w:rsid w:val="00053EC2"/>
    <w:rsid w:val="00062487"/>
    <w:rsid w:val="00062EF0"/>
    <w:rsid w:val="00067EF1"/>
    <w:rsid w:val="000754EE"/>
    <w:rsid w:val="00075869"/>
    <w:rsid w:val="00093A8C"/>
    <w:rsid w:val="00093B61"/>
    <w:rsid w:val="000A11FC"/>
    <w:rsid w:val="000A3E5B"/>
    <w:rsid w:val="000A470C"/>
    <w:rsid w:val="000A51AD"/>
    <w:rsid w:val="000A6DAB"/>
    <w:rsid w:val="000C16E8"/>
    <w:rsid w:val="000C36DC"/>
    <w:rsid w:val="000C4B82"/>
    <w:rsid w:val="000C6D3B"/>
    <w:rsid w:val="000C6E23"/>
    <w:rsid w:val="000C795B"/>
    <w:rsid w:val="000D326B"/>
    <w:rsid w:val="000D3FA5"/>
    <w:rsid w:val="000D5B16"/>
    <w:rsid w:val="000D5CA5"/>
    <w:rsid w:val="000E3638"/>
    <w:rsid w:val="000E43F6"/>
    <w:rsid w:val="000E5BCB"/>
    <w:rsid w:val="000E65B1"/>
    <w:rsid w:val="000E71CF"/>
    <w:rsid w:val="000F60D2"/>
    <w:rsid w:val="000F6D1D"/>
    <w:rsid w:val="00100797"/>
    <w:rsid w:val="001011E1"/>
    <w:rsid w:val="00104385"/>
    <w:rsid w:val="00104C6B"/>
    <w:rsid w:val="001068BA"/>
    <w:rsid w:val="00116A4E"/>
    <w:rsid w:val="00120D52"/>
    <w:rsid w:val="00131ED2"/>
    <w:rsid w:val="0013290B"/>
    <w:rsid w:val="0013648B"/>
    <w:rsid w:val="00140613"/>
    <w:rsid w:val="00147BCC"/>
    <w:rsid w:val="00151175"/>
    <w:rsid w:val="00160269"/>
    <w:rsid w:val="00164DB1"/>
    <w:rsid w:val="00164E2D"/>
    <w:rsid w:val="00165A0B"/>
    <w:rsid w:val="001720B5"/>
    <w:rsid w:val="00186205"/>
    <w:rsid w:val="00190E65"/>
    <w:rsid w:val="00192A8C"/>
    <w:rsid w:val="00193314"/>
    <w:rsid w:val="00196508"/>
    <w:rsid w:val="001A265D"/>
    <w:rsid w:val="001A4C1F"/>
    <w:rsid w:val="001A5CC2"/>
    <w:rsid w:val="001A7FFD"/>
    <w:rsid w:val="001C0B88"/>
    <w:rsid w:val="001D3965"/>
    <w:rsid w:val="001D7C2F"/>
    <w:rsid w:val="001E1860"/>
    <w:rsid w:val="001F1998"/>
    <w:rsid w:val="001F5379"/>
    <w:rsid w:val="001F5C82"/>
    <w:rsid w:val="001F7055"/>
    <w:rsid w:val="00203E93"/>
    <w:rsid w:val="00204436"/>
    <w:rsid w:val="002074E8"/>
    <w:rsid w:val="002135C0"/>
    <w:rsid w:val="00215818"/>
    <w:rsid w:val="0022571C"/>
    <w:rsid w:val="00225E4C"/>
    <w:rsid w:val="002279FE"/>
    <w:rsid w:val="002304EC"/>
    <w:rsid w:val="00230F3C"/>
    <w:rsid w:val="002315F7"/>
    <w:rsid w:val="00233620"/>
    <w:rsid w:val="00233991"/>
    <w:rsid w:val="002432FB"/>
    <w:rsid w:val="00243E0E"/>
    <w:rsid w:val="0025087E"/>
    <w:rsid w:val="002527F5"/>
    <w:rsid w:val="00263257"/>
    <w:rsid w:val="0026369E"/>
    <w:rsid w:val="00263CA3"/>
    <w:rsid w:val="00273178"/>
    <w:rsid w:val="00275227"/>
    <w:rsid w:val="002801A6"/>
    <w:rsid w:val="002814F1"/>
    <w:rsid w:val="00281B4B"/>
    <w:rsid w:val="00281F2E"/>
    <w:rsid w:val="002909CF"/>
    <w:rsid w:val="0029551F"/>
    <w:rsid w:val="002956B2"/>
    <w:rsid w:val="00295C72"/>
    <w:rsid w:val="00296DEB"/>
    <w:rsid w:val="002A1180"/>
    <w:rsid w:val="002A6E55"/>
    <w:rsid w:val="002B35AD"/>
    <w:rsid w:val="002C0BD4"/>
    <w:rsid w:val="002C0F94"/>
    <w:rsid w:val="002C3B3C"/>
    <w:rsid w:val="002C3E0B"/>
    <w:rsid w:val="002C64C0"/>
    <w:rsid w:val="002D0238"/>
    <w:rsid w:val="002D6D8A"/>
    <w:rsid w:val="002D7C6D"/>
    <w:rsid w:val="002E4BB2"/>
    <w:rsid w:val="002F41AD"/>
    <w:rsid w:val="002F46D4"/>
    <w:rsid w:val="002F4B5B"/>
    <w:rsid w:val="003034E3"/>
    <w:rsid w:val="003068DF"/>
    <w:rsid w:val="00306F24"/>
    <w:rsid w:val="003110EF"/>
    <w:rsid w:val="00313694"/>
    <w:rsid w:val="00316192"/>
    <w:rsid w:val="00320FE7"/>
    <w:rsid w:val="00321CD0"/>
    <w:rsid w:val="003220DF"/>
    <w:rsid w:val="00331D2E"/>
    <w:rsid w:val="003409AA"/>
    <w:rsid w:val="00343225"/>
    <w:rsid w:val="003440A9"/>
    <w:rsid w:val="0034486A"/>
    <w:rsid w:val="00344E40"/>
    <w:rsid w:val="00350F8A"/>
    <w:rsid w:val="00360B4B"/>
    <w:rsid w:val="00360DB7"/>
    <w:rsid w:val="00364B7C"/>
    <w:rsid w:val="00372F47"/>
    <w:rsid w:val="0037385B"/>
    <w:rsid w:val="0037606C"/>
    <w:rsid w:val="003768CE"/>
    <w:rsid w:val="00376E50"/>
    <w:rsid w:val="00377F9F"/>
    <w:rsid w:val="00382745"/>
    <w:rsid w:val="0038602D"/>
    <w:rsid w:val="003913BF"/>
    <w:rsid w:val="003A4FB8"/>
    <w:rsid w:val="003B4A38"/>
    <w:rsid w:val="003B5627"/>
    <w:rsid w:val="003B6947"/>
    <w:rsid w:val="003C282B"/>
    <w:rsid w:val="003C4492"/>
    <w:rsid w:val="003C63A4"/>
    <w:rsid w:val="003D0EC0"/>
    <w:rsid w:val="003D1C03"/>
    <w:rsid w:val="003E08D9"/>
    <w:rsid w:val="003E5E2C"/>
    <w:rsid w:val="003F28C4"/>
    <w:rsid w:val="003F2964"/>
    <w:rsid w:val="00401C35"/>
    <w:rsid w:val="00407AFD"/>
    <w:rsid w:val="00413C77"/>
    <w:rsid w:val="00414CBD"/>
    <w:rsid w:val="00416586"/>
    <w:rsid w:val="0042010A"/>
    <w:rsid w:val="00423E90"/>
    <w:rsid w:val="00424479"/>
    <w:rsid w:val="004253EC"/>
    <w:rsid w:val="00426F54"/>
    <w:rsid w:val="00431856"/>
    <w:rsid w:val="00431904"/>
    <w:rsid w:val="00432311"/>
    <w:rsid w:val="00435147"/>
    <w:rsid w:val="0043628B"/>
    <w:rsid w:val="00441545"/>
    <w:rsid w:val="00442C87"/>
    <w:rsid w:val="00446F65"/>
    <w:rsid w:val="00447D44"/>
    <w:rsid w:val="00455E9B"/>
    <w:rsid w:val="00456135"/>
    <w:rsid w:val="00462221"/>
    <w:rsid w:val="004623FB"/>
    <w:rsid w:val="004632FE"/>
    <w:rsid w:val="00474C72"/>
    <w:rsid w:val="004771DE"/>
    <w:rsid w:val="0048031D"/>
    <w:rsid w:val="00480C9A"/>
    <w:rsid w:val="00483452"/>
    <w:rsid w:val="004856BB"/>
    <w:rsid w:val="0049077F"/>
    <w:rsid w:val="004914CC"/>
    <w:rsid w:val="00491B63"/>
    <w:rsid w:val="004925AF"/>
    <w:rsid w:val="0049462F"/>
    <w:rsid w:val="004A3E4B"/>
    <w:rsid w:val="004A4735"/>
    <w:rsid w:val="004A4DBB"/>
    <w:rsid w:val="004B174C"/>
    <w:rsid w:val="004B2ED4"/>
    <w:rsid w:val="004C4423"/>
    <w:rsid w:val="004C657B"/>
    <w:rsid w:val="004D26EF"/>
    <w:rsid w:val="004D619F"/>
    <w:rsid w:val="004E06BF"/>
    <w:rsid w:val="004E485E"/>
    <w:rsid w:val="004F45F6"/>
    <w:rsid w:val="004F6789"/>
    <w:rsid w:val="004F67EE"/>
    <w:rsid w:val="0050101F"/>
    <w:rsid w:val="005011D8"/>
    <w:rsid w:val="005058DE"/>
    <w:rsid w:val="00511628"/>
    <w:rsid w:val="0051630D"/>
    <w:rsid w:val="00516959"/>
    <w:rsid w:val="0052122E"/>
    <w:rsid w:val="00521B17"/>
    <w:rsid w:val="00524477"/>
    <w:rsid w:val="00525D3E"/>
    <w:rsid w:val="0053086B"/>
    <w:rsid w:val="00541164"/>
    <w:rsid w:val="005435B3"/>
    <w:rsid w:val="00544068"/>
    <w:rsid w:val="00545363"/>
    <w:rsid w:val="00545394"/>
    <w:rsid w:val="0055342F"/>
    <w:rsid w:val="00555CF9"/>
    <w:rsid w:val="00556621"/>
    <w:rsid w:val="0056561B"/>
    <w:rsid w:val="00566588"/>
    <w:rsid w:val="00580951"/>
    <w:rsid w:val="00583308"/>
    <w:rsid w:val="00585493"/>
    <w:rsid w:val="00587843"/>
    <w:rsid w:val="0059043C"/>
    <w:rsid w:val="00597078"/>
    <w:rsid w:val="005975F7"/>
    <w:rsid w:val="005A28E7"/>
    <w:rsid w:val="005A71DD"/>
    <w:rsid w:val="005A7632"/>
    <w:rsid w:val="005B5C5A"/>
    <w:rsid w:val="005C24AC"/>
    <w:rsid w:val="005C387F"/>
    <w:rsid w:val="005C7C41"/>
    <w:rsid w:val="005D238A"/>
    <w:rsid w:val="005D4497"/>
    <w:rsid w:val="005D517A"/>
    <w:rsid w:val="005D56BD"/>
    <w:rsid w:val="005E15B6"/>
    <w:rsid w:val="005E2A9D"/>
    <w:rsid w:val="005E52C2"/>
    <w:rsid w:val="005F2D1D"/>
    <w:rsid w:val="005F39E9"/>
    <w:rsid w:val="005F4E1B"/>
    <w:rsid w:val="005F4EC3"/>
    <w:rsid w:val="005F521D"/>
    <w:rsid w:val="005F7EB5"/>
    <w:rsid w:val="0060024E"/>
    <w:rsid w:val="00600DB7"/>
    <w:rsid w:val="00604A1B"/>
    <w:rsid w:val="00610219"/>
    <w:rsid w:val="006147C0"/>
    <w:rsid w:val="00622269"/>
    <w:rsid w:val="00633733"/>
    <w:rsid w:val="00634AB1"/>
    <w:rsid w:val="006450F7"/>
    <w:rsid w:val="00645B0D"/>
    <w:rsid w:val="006521F0"/>
    <w:rsid w:val="00652EC3"/>
    <w:rsid w:val="0065497A"/>
    <w:rsid w:val="00662139"/>
    <w:rsid w:val="0066422A"/>
    <w:rsid w:val="006712E2"/>
    <w:rsid w:val="0067443C"/>
    <w:rsid w:val="00674BE6"/>
    <w:rsid w:val="00683402"/>
    <w:rsid w:val="00687931"/>
    <w:rsid w:val="00690B6B"/>
    <w:rsid w:val="006A21BD"/>
    <w:rsid w:val="006A244A"/>
    <w:rsid w:val="006B45AF"/>
    <w:rsid w:val="006B4F93"/>
    <w:rsid w:val="006C35E9"/>
    <w:rsid w:val="006D06AE"/>
    <w:rsid w:val="006D278C"/>
    <w:rsid w:val="006D3610"/>
    <w:rsid w:val="006D79D7"/>
    <w:rsid w:val="006E2AC2"/>
    <w:rsid w:val="006E4BE2"/>
    <w:rsid w:val="006E6ED0"/>
    <w:rsid w:val="006E6F0F"/>
    <w:rsid w:val="006F2A3B"/>
    <w:rsid w:val="006F2DCF"/>
    <w:rsid w:val="006F3B1D"/>
    <w:rsid w:val="00700025"/>
    <w:rsid w:val="00700EE5"/>
    <w:rsid w:val="00706ADF"/>
    <w:rsid w:val="007073A6"/>
    <w:rsid w:val="00713313"/>
    <w:rsid w:val="00713E5C"/>
    <w:rsid w:val="007145A0"/>
    <w:rsid w:val="00720A59"/>
    <w:rsid w:val="007264A5"/>
    <w:rsid w:val="00726E48"/>
    <w:rsid w:val="00734AB4"/>
    <w:rsid w:val="00740FB2"/>
    <w:rsid w:val="00741EFD"/>
    <w:rsid w:val="00744C46"/>
    <w:rsid w:val="00744F35"/>
    <w:rsid w:val="007465A5"/>
    <w:rsid w:val="00747ACE"/>
    <w:rsid w:val="00761D5E"/>
    <w:rsid w:val="00762533"/>
    <w:rsid w:val="007667DA"/>
    <w:rsid w:val="007670D5"/>
    <w:rsid w:val="007671B6"/>
    <w:rsid w:val="00770A42"/>
    <w:rsid w:val="00773849"/>
    <w:rsid w:val="00774B43"/>
    <w:rsid w:val="00782685"/>
    <w:rsid w:val="007872B8"/>
    <w:rsid w:val="0079159D"/>
    <w:rsid w:val="007932EE"/>
    <w:rsid w:val="007A18A6"/>
    <w:rsid w:val="007A1F20"/>
    <w:rsid w:val="007A5199"/>
    <w:rsid w:val="007A6050"/>
    <w:rsid w:val="007B4B1F"/>
    <w:rsid w:val="007B5026"/>
    <w:rsid w:val="007B6EC5"/>
    <w:rsid w:val="007C13AF"/>
    <w:rsid w:val="007C201A"/>
    <w:rsid w:val="007D29E1"/>
    <w:rsid w:val="007E6E6C"/>
    <w:rsid w:val="007F3FCC"/>
    <w:rsid w:val="007F6C3D"/>
    <w:rsid w:val="00802386"/>
    <w:rsid w:val="00820F46"/>
    <w:rsid w:val="00832E5B"/>
    <w:rsid w:val="008401D3"/>
    <w:rsid w:val="008468AD"/>
    <w:rsid w:val="00863135"/>
    <w:rsid w:val="00870766"/>
    <w:rsid w:val="0087231C"/>
    <w:rsid w:val="00874E26"/>
    <w:rsid w:val="00877A4E"/>
    <w:rsid w:val="0088491B"/>
    <w:rsid w:val="008A02A6"/>
    <w:rsid w:val="008B093E"/>
    <w:rsid w:val="008B0F6A"/>
    <w:rsid w:val="008B1A47"/>
    <w:rsid w:val="008B27B9"/>
    <w:rsid w:val="008B3CED"/>
    <w:rsid w:val="008B61CF"/>
    <w:rsid w:val="008C43AB"/>
    <w:rsid w:val="008C7D37"/>
    <w:rsid w:val="008D13A9"/>
    <w:rsid w:val="008D66E3"/>
    <w:rsid w:val="008E2579"/>
    <w:rsid w:val="008E50A2"/>
    <w:rsid w:val="00906BE7"/>
    <w:rsid w:val="00907684"/>
    <w:rsid w:val="009076FA"/>
    <w:rsid w:val="00915EAC"/>
    <w:rsid w:val="0091735B"/>
    <w:rsid w:val="00921400"/>
    <w:rsid w:val="009252A9"/>
    <w:rsid w:val="00930C97"/>
    <w:rsid w:val="00945A86"/>
    <w:rsid w:val="00947E7F"/>
    <w:rsid w:val="009536C4"/>
    <w:rsid w:val="009570F4"/>
    <w:rsid w:val="00962716"/>
    <w:rsid w:val="0096427C"/>
    <w:rsid w:val="00964CCC"/>
    <w:rsid w:val="009673B5"/>
    <w:rsid w:val="00972542"/>
    <w:rsid w:val="0097411D"/>
    <w:rsid w:val="0098413D"/>
    <w:rsid w:val="00984A13"/>
    <w:rsid w:val="00985E9A"/>
    <w:rsid w:val="00996C87"/>
    <w:rsid w:val="00997354"/>
    <w:rsid w:val="009A1A79"/>
    <w:rsid w:val="009A7B00"/>
    <w:rsid w:val="009B0684"/>
    <w:rsid w:val="009B3D4A"/>
    <w:rsid w:val="009B4551"/>
    <w:rsid w:val="009B53AF"/>
    <w:rsid w:val="009B5579"/>
    <w:rsid w:val="009B6C28"/>
    <w:rsid w:val="009C0381"/>
    <w:rsid w:val="009C1CEE"/>
    <w:rsid w:val="009C55D3"/>
    <w:rsid w:val="009D5468"/>
    <w:rsid w:val="009D5B48"/>
    <w:rsid w:val="009E1B6E"/>
    <w:rsid w:val="009E1CE7"/>
    <w:rsid w:val="009E1FB1"/>
    <w:rsid w:val="009E4B2F"/>
    <w:rsid w:val="009E746A"/>
    <w:rsid w:val="009F5A55"/>
    <w:rsid w:val="009F67CF"/>
    <w:rsid w:val="00A06001"/>
    <w:rsid w:val="00A07364"/>
    <w:rsid w:val="00A07677"/>
    <w:rsid w:val="00A15D4A"/>
    <w:rsid w:val="00A161A8"/>
    <w:rsid w:val="00A23AFA"/>
    <w:rsid w:val="00A313C0"/>
    <w:rsid w:val="00A4486E"/>
    <w:rsid w:val="00A576CA"/>
    <w:rsid w:val="00A60110"/>
    <w:rsid w:val="00A603C3"/>
    <w:rsid w:val="00A6115C"/>
    <w:rsid w:val="00A61827"/>
    <w:rsid w:val="00A636A8"/>
    <w:rsid w:val="00A664C4"/>
    <w:rsid w:val="00A67722"/>
    <w:rsid w:val="00A725B5"/>
    <w:rsid w:val="00A73718"/>
    <w:rsid w:val="00A74A2F"/>
    <w:rsid w:val="00A765FF"/>
    <w:rsid w:val="00A77319"/>
    <w:rsid w:val="00A87911"/>
    <w:rsid w:val="00A939C1"/>
    <w:rsid w:val="00A95F73"/>
    <w:rsid w:val="00A9789C"/>
    <w:rsid w:val="00AA4C2D"/>
    <w:rsid w:val="00AA5691"/>
    <w:rsid w:val="00AB3012"/>
    <w:rsid w:val="00AB35E3"/>
    <w:rsid w:val="00AB4027"/>
    <w:rsid w:val="00AB74A4"/>
    <w:rsid w:val="00AC0F50"/>
    <w:rsid w:val="00AC4DC6"/>
    <w:rsid w:val="00AC5068"/>
    <w:rsid w:val="00AC64CF"/>
    <w:rsid w:val="00AC7389"/>
    <w:rsid w:val="00AD19D8"/>
    <w:rsid w:val="00AD4BFC"/>
    <w:rsid w:val="00AE0156"/>
    <w:rsid w:val="00AE0C30"/>
    <w:rsid w:val="00AE0F85"/>
    <w:rsid w:val="00AF6882"/>
    <w:rsid w:val="00B01686"/>
    <w:rsid w:val="00B023B4"/>
    <w:rsid w:val="00B02EE2"/>
    <w:rsid w:val="00B0619D"/>
    <w:rsid w:val="00B12BA6"/>
    <w:rsid w:val="00B13733"/>
    <w:rsid w:val="00B15375"/>
    <w:rsid w:val="00B16D20"/>
    <w:rsid w:val="00B16DCD"/>
    <w:rsid w:val="00B20CFC"/>
    <w:rsid w:val="00B3433B"/>
    <w:rsid w:val="00B35D71"/>
    <w:rsid w:val="00B44DE5"/>
    <w:rsid w:val="00B57E02"/>
    <w:rsid w:val="00B60199"/>
    <w:rsid w:val="00B668F7"/>
    <w:rsid w:val="00B67116"/>
    <w:rsid w:val="00B679DC"/>
    <w:rsid w:val="00B67DE3"/>
    <w:rsid w:val="00B72038"/>
    <w:rsid w:val="00B727C0"/>
    <w:rsid w:val="00B82758"/>
    <w:rsid w:val="00B87A66"/>
    <w:rsid w:val="00B92191"/>
    <w:rsid w:val="00BA28D4"/>
    <w:rsid w:val="00BA2CF7"/>
    <w:rsid w:val="00BB0475"/>
    <w:rsid w:val="00BC1BC4"/>
    <w:rsid w:val="00BC1BF0"/>
    <w:rsid w:val="00BC2918"/>
    <w:rsid w:val="00BC3FDD"/>
    <w:rsid w:val="00BC41CA"/>
    <w:rsid w:val="00BD3640"/>
    <w:rsid w:val="00BD56E5"/>
    <w:rsid w:val="00BD6799"/>
    <w:rsid w:val="00BD7522"/>
    <w:rsid w:val="00BE0EB5"/>
    <w:rsid w:val="00BE1BE0"/>
    <w:rsid w:val="00BF251C"/>
    <w:rsid w:val="00BF52D1"/>
    <w:rsid w:val="00BF710A"/>
    <w:rsid w:val="00C0359D"/>
    <w:rsid w:val="00C04FEC"/>
    <w:rsid w:val="00C06129"/>
    <w:rsid w:val="00C10D70"/>
    <w:rsid w:val="00C11D06"/>
    <w:rsid w:val="00C20E59"/>
    <w:rsid w:val="00C232EA"/>
    <w:rsid w:val="00C3284F"/>
    <w:rsid w:val="00C32CE1"/>
    <w:rsid w:val="00C42CD8"/>
    <w:rsid w:val="00C42FD4"/>
    <w:rsid w:val="00C45AC6"/>
    <w:rsid w:val="00C562E0"/>
    <w:rsid w:val="00C57AD8"/>
    <w:rsid w:val="00C70857"/>
    <w:rsid w:val="00C76A92"/>
    <w:rsid w:val="00C81E36"/>
    <w:rsid w:val="00C833BE"/>
    <w:rsid w:val="00C850C1"/>
    <w:rsid w:val="00C90294"/>
    <w:rsid w:val="00C908E6"/>
    <w:rsid w:val="00C939D2"/>
    <w:rsid w:val="00CA05ED"/>
    <w:rsid w:val="00CA22A2"/>
    <w:rsid w:val="00CA3A84"/>
    <w:rsid w:val="00CE134C"/>
    <w:rsid w:val="00CE32AD"/>
    <w:rsid w:val="00CE3841"/>
    <w:rsid w:val="00CF48CD"/>
    <w:rsid w:val="00CF79D8"/>
    <w:rsid w:val="00D02125"/>
    <w:rsid w:val="00D02BA3"/>
    <w:rsid w:val="00D04415"/>
    <w:rsid w:val="00D07FB8"/>
    <w:rsid w:val="00D107AA"/>
    <w:rsid w:val="00D10A5B"/>
    <w:rsid w:val="00D17157"/>
    <w:rsid w:val="00D17706"/>
    <w:rsid w:val="00D1787D"/>
    <w:rsid w:val="00D17D41"/>
    <w:rsid w:val="00D23187"/>
    <w:rsid w:val="00D23E56"/>
    <w:rsid w:val="00D25D3C"/>
    <w:rsid w:val="00D32B98"/>
    <w:rsid w:val="00D35079"/>
    <w:rsid w:val="00D359C5"/>
    <w:rsid w:val="00D476D6"/>
    <w:rsid w:val="00D47E71"/>
    <w:rsid w:val="00D50048"/>
    <w:rsid w:val="00D613DF"/>
    <w:rsid w:val="00D63756"/>
    <w:rsid w:val="00D709E3"/>
    <w:rsid w:val="00D7109F"/>
    <w:rsid w:val="00D72502"/>
    <w:rsid w:val="00D72631"/>
    <w:rsid w:val="00D819C0"/>
    <w:rsid w:val="00D81E15"/>
    <w:rsid w:val="00D83159"/>
    <w:rsid w:val="00D83240"/>
    <w:rsid w:val="00D877CC"/>
    <w:rsid w:val="00D92529"/>
    <w:rsid w:val="00D93E0F"/>
    <w:rsid w:val="00D93F01"/>
    <w:rsid w:val="00D970D7"/>
    <w:rsid w:val="00D97FAB"/>
    <w:rsid w:val="00DA69AC"/>
    <w:rsid w:val="00DB0A6C"/>
    <w:rsid w:val="00DB19D3"/>
    <w:rsid w:val="00DB2E80"/>
    <w:rsid w:val="00DC02EB"/>
    <w:rsid w:val="00DC7FE2"/>
    <w:rsid w:val="00DD2E10"/>
    <w:rsid w:val="00DD5712"/>
    <w:rsid w:val="00DE71BA"/>
    <w:rsid w:val="00DF1553"/>
    <w:rsid w:val="00E02CC7"/>
    <w:rsid w:val="00E02FA3"/>
    <w:rsid w:val="00E04137"/>
    <w:rsid w:val="00E104B1"/>
    <w:rsid w:val="00E16A62"/>
    <w:rsid w:val="00E21069"/>
    <w:rsid w:val="00E2516D"/>
    <w:rsid w:val="00E3148B"/>
    <w:rsid w:val="00E64785"/>
    <w:rsid w:val="00E80F08"/>
    <w:rsid w:val="00E90963"/>
    <w:rsid w:val="00E964D9"/>
    <w:rsid w:val="00E97B53"/>
    <w:rsid w:val="00EA328D"/>
    <w:rsid w:val="00EA4B17"/>
    <w:rsid w:val="00EA679F"/>
    <w:rsid w:val="00EB5F51"/>
    <w:rsid w:val="00EB6712"/>
    <w:rsid w:val="00EC0479"/>
    <w:rsid w:val="00EC4409"/>
    <w:rsid w:val="00EC679E"/>
    <w:rsid w:val="00ED19FB"/>
    <w:rsid w:val="00ED21DB"/>
    <w:rsid w:val="00ED2C62"/>
    <w:rsid w:val="00ED3D77"/>
    <w:rsid w:val="00ED4250"/>
    <w:rsid w:val="00ED505C"/>
    <w:rsid w:val="00EE27FE"/>
    <w:rsid w:val="00EE3928"/>
    <w:rsid w:val="00EE5348"/>
    <w:rsid w:val="00EE5543"/>
    <w:rsid w:val="00EE5605"/>
    <w:rsid w:val="00EE79C7"/>
    <w:rsid w:val="00EF0370"/>
    <w:rsid w:val="00EF3B9E"/>
    <w:rsid w:val="00EF6F14"/>
    <w:rsid w:val="00F011A0"/>
    <w:rsid w:val="00F02BC6"/>
    <w:rsid w:val="00F152D5"/>
    <w:rsid w:val="00F201DF"/>
    <w:rsid w:val="00F22640"/>
    <w:rsid w:val="00F23946"/>
    <w:rsid w:val="00F26487"/>
    <w:rsid w:val="00F310E6"/>
    <w:rsid w:val="00F33DF3"/>
    <w:rsid w:val="00F344A3"/>
    <w:rsid w:val="00F370CB"/>
    <w:rsid w:val="00F4089F"/>
    <w:rsid w:val="00F4476E"/>
    <w:rsid w:val="00F45BC0"/>
    <w:rsid w:val="00F51456"/>
    <w:rsid w:val="00F5397C"/>
    <w:rsid w:val="00F54244"/>
    <w:rsid w:val="00F579C8"/>
    <w:rsid w:val="00F57AEA"/>
    <w:rsid w:val="00F6171F"/>
    <w:rsid w:val="00F6318B"/>
    <w:rsid w:val="00F6665E"/>
    <w:rsid w:val="00F6696B"/>
    <w:rsid w:val="00F71DFD"/>
    <w:rsid w:val="00F73C0D"/>
    <w:rsid w:val="00F740A8"/>
    <w:rsid w:val="00F7417F"/>
    <w:rsid w:val="00F74B2F"/>
    <w:rsid w:val="00F774F3"/>
    <w:rsid w:val="00F81CD3"/>
    <w:rsid w:val="00F83298"/>
    <w:rsid w:val="00F900F6"/>
    <w:rsid w:val="00F90C88"/>
    <w:rsid w:val="00FA392F"/>
    <w:rsid w:val="00FB09A2"/>
    <w:rsid w:val="00FB52CD"/>
    <w:rsid w:val="00FB629D"/>
    <w:rsid w:val="00FC0312"/>
    <w:rsid w:val="00FC65F8"/>
    <w:rsid w:val="00FC73D1"/>
    <w:rsid w:val="00FC7E82"/>
    <w:rsid w:val="00FD352F"/>
    <w:rsid w:val="00FD365B"/>
    <w:rsid w:val="00FD69A6"/>
    <w:rsid w:val="00FE2521"/>
    <w:rsid w:val="00FE443D"/>
    <w:rsid w:val="00FE683F"/>
    <w:rsid w:val="00FF1DF2"/>
    <w:rsid w:val="00FF6502"/>
    <w:rsid w:val="138BCF3B"/>
  </w:rsids>
  <m:mathPr>
    <m:mathFont m:val="Cambria Math"/>
    <m:brkBin m:val="before"/>
    <m:brkBinSub m:val="--"/>
    <m:smallFrac m:val="0"/>
    <m:dispDef/>
    <m:lMargin m:val="0"/>
    <m:rMargin m:val="0"/>
    <m:defJc m:val="centerGroup"/>
    <m:wrapIndent m:val="1440"/>
    <m:intLim m:val="subSup"/>
    <m:naryLim m:val="undOvr"/>
  </m:mathPr>
  <w:themeFontLang w:val="pt-B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10496D"/>
  <w15:chartTrackingRefBased/>
  <w15:docId w15:val="{6494224F-A062-4A3E-8E09-A2FDA6167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5712"/>
    <w:pPr>
      <w:spacing w:after="0" w:line="240" w:lineRule="auto"/>
    </w:pPr>
    <w:rPr>
      <w:rFonts w:ascii="Century Gothic" w:hAnsi="Century Gothic"/>
    </w:rPr>
  </w:style>
  <w:style w:type="paragraph" w:styleId="Heading1">
    <w:name w:val="heading 1"/>
    <w:basedOn w:val="Normal"/>
    <w:next w:val="Normal"/>
    <w:link w:val="Heading1Char"/>
    <w:uiPriority w:val="9"/>
    <w:qFormat/>
    <w:rsid w:val="00A6115C"/>
    <w:pPr>
      <w:keepNext/>
      <w:keepLines/>
      <w:pageBreakBefore/>
      <w:numPr>
        <w:numId w:val="1"/>
      </w:numPr>
      <w:pBdr>
        <w:bottom w:val="single" w:sz="4" w:space="1" w:color="595959" w:themeColor="text1" w:themeTint="A6"/>
      </w:pBdr>
      <w:spacing w:before="240" w:after="120" w:line="360" w:lineRule="atLeast"/>
      <w:outlineLvl w:val="0"/>
    </w:pPr>
    <w:rPr>
      <w:rFonts w:eastAsiaTheme="majorEastAsia" w:cstheme="majorBidi"/>
      <w:b/>
      <w:bCs/>
      <w:smallCaps/>
      <w:color w:val="000000" w:themeColor="text1"/>
      <w:sz w:val="36"/>
      <w:szCs w:val="36"/>
    </w:rPr>
  </w:style>
  <w:style w:type="paragraph" w:styleId="Heading2">
    <w:name w:val="heading 2"/>
    <w:basedOn w:val="Normal"/>
    <w:next w:val="Normal"/>
    <w:link w:val="Heading2Char"/>
    <w:uiPriority w:val="9"/>
    <w:unhideWhenUsed/>
    <w:qFormat/>
    <w:rsid w:val="00A6115C"/>
    <w:pPr>
      <w:keepNext/>
      <w:keepLines/>
      <w:numPr>
        <w:ilvl w:val="1"/>
        <w:numId w:val="1"/>
      </w:numPr>
      <w:spacing w:before="240" w:after="120"/>
      <w:outlineLvl w:val="1"/>
    </w:pPr>
    <w:rPr>
      <w:rFonts w:eastAsiaTheme="majorEastAsia" w:cstheme="majorBidi"/>
      <w:b/>
      <w:bCs/>
      <w:smallCaps/>
      <w:color w:val="000000" w:themeColor="text1"/>
      <w:sz w:val="32"/>
      <w:szCs w:val="28"/>
    </w:rPr>
  </w:style>
  <w:style w:type="paragraph" w:styleId="Heading3">
    <w:name w:val="heading 3"/>
    <w:basedOn w:val="Normal"/>
    <w:next w:val="Normal"/>
    <w:link w:val="Heading3Char"/>
    <w:uiPriority w:val="9"/>
    <w:unhideWhenUsed/>
    <w:qFormat/>
    <w:rsid w:val="00D10A5B"/>
    <w:pPr>
      <w:keepNext/>
      <w:keepLines/>
      <w:numPr>
        <w:ilvl w:val="2"/>
        <w:numId w:val="1"/>
      </w:numPr>
      <w:spacing w:before="240" w:after="120"/>
      <w:ind w:left="720"/>
      <w:outlineLvl w:val="2"/>
    </w:pPr>
    <w:rPr>
      <w:rFonts w:eastAsiaTheme="majorEastAsia" w:cstheme="majorBidi"/>
      <w:b/>
      <w:bCs/>
      <w:color w:val="000000" w:themeColor="text1"/>
      <w:sz w:val="28"/>
    </w:rPr>
  </w:style>
  <w:style w:type="paragraph" w:styleId="Heading4">
    <w:name w:val="heading 4"/>
    <w:basedOn w:val="Normal"/>
    <w:next w:val="Normal"/>
    <w:link w:val="Heading4Char"/>
    <w:uiPriority w:val="9"/>
    <w:unhideWhenUsed/>
    <w:qFormat/>
    <w:rsid w:val="00A6115C"/>
    <w:pPr>
      <w:keepNext/>
      <w:keepLines/>
      <w:numPr>
        <w:ilvl w:val="3"/>
        <w:numId w:val="1"/>
      </w:numPr>
      <w:spacing w:before="240" w:after="120"/>
      <w:outlineLvl w:val="3"/>
    </w:pPr>
    <w:rPr>
      <w:rFonts w:eastAsiaTheme="majorEastAsia" w:cstheme="majorBidi"/>
      <w:b/>
      <w:bCs/>
      <w:i/>
      <w:iCs/>
      <w:color w:val="000000" w:themeColor="text1"/>
      <w:sz w:val="24"/>
    </w:rPr>
  </w:style>
  <w:style w:type="paragraph" w:styleId="Heading5">
    <w:name w:val="heading 5"/>
    <w:basedOn w:val="Normal"/>
    <w:next w:val="Normal"/>
    <w:link w:val="Heading5Char"/>
    <w:uiPriority w:val="9"/>
    <w:unhideWhenUsed/>
    <w:qFormat/>
    <w:rsid w:val="00A6115C"/>
    <w:pPr>
      <w:keepNext/>
      <w:keepLines/>
      <w:numPr>
        <w:ilvl w:val="4"/>
        <w:numId w:val="1"/>
      </w:numPr>
      <w:spacing w:before="240" w:after="120"/>
      <w:outlineLvl w:val="4"/>
    </w:pPr>
    <w:rPr>
      <w:rFonts w:eastAsiaTheme="majorEastAsia" w:cstheme="majorBidi"/>
      <w:b/>
      <w:sz w:val="24"/>
    </w:rPr>
  </w:style>
  <w:style w:type="paragraph" w:styleId="Heading6">
    <w:name w:val="heading 6"/>
    <w:basedOn w:val="Normal"/>
    <w:next w:val="Normal"/>
    <w:link w:val="Heading6Char"/>
    <w:uiPriority w:val="9"/>
    <w:unhideWhenUsed/>
    <w:rsid w:val="00A6115C"/>
    <w:pPr>
      <w:keepNext/>
      <w:keepLines/>
      <w:numPr>
        <w:ilvl w:val="5"/>
        <w:numId w:val="1"/>
      </w:numPr>
      <w:spacing w:before="200"/>
      <w:outlineLvl w:val="5"/>
    </w:pPr>
    <w:rPr>
      <w:rFonts w:eastAsiaTheme="majorEastAsia" w:cstheme="majorBidi"/>
      <w:i/>
      <w:iCs/>
      <w:color w:val="33473C" w:themeColor="text2" w:themeShade="BF"/>
    </w:rPr>
  </w:style>
  <w:style w:type="paragraph" w:styleId="Heading7">
    <w:name w:val="heading 7"/>
    <w:basedOn w:val="Normal"/>
    <w:next w:val="Normal"/>
    <w:link w:val="Heading7Char"/>
    <w:uiPriority w:val="9"/>
    <w:unhideWhenUsed/>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6115C"/>
    <w:rPr>
      <w:rFonts w:ascii="Century Gothic" w:eastAsiaTheme="majorEastAsia" w:hAnsi="Century Gothic" w:cstheme="majorBidi"/>
      <w:b/>
      <w:bCs/>
      <w:smallCaps/>
      <w:color w:val="000000" w:themeColor="text1"/>
      <w:sz w:val="36"/>
      <w:szCs w:val="36"/>
    </w:rPr>
  </w:style>
  <w:style w:type="character" w:customStyle="1" w:styleId="Heading2Char">
    <w:name w:val="Heading 2 Char"/>
    <w:basedOn w:val="DefaultParagraphFont"/>
    <w:link w:val="Heading2"/>
    <w:uiPriority w:val="9"/>
    <w:rsid w:val="00A6115C"/>
    <w:rPr>
      <w:rFonts w:ascii="Century Gothic" w:eastAsiaTheme="majorEastAsia" w:hAnsi="Century Gothic" w:cstheme="majorBidi"/>
      <w:b/>
      <w:bCs/>
      <w:smallCaps/>
      <w:color w:val="000000" w:themeColor="text1"/>
      <w:sz w:val="32"/>
      <w:szCs w:val="28"/>
    </w:rPr>
  </w:style>
  <w:style w:type="character" w:customStyle="1" w:styleId="Heading3Char">
    <w:name w:val="Heading 3 Char"/>
    <w:basedOn w:val="DefaultParagraphFont"/>
    <w:link w:val="Heading3"/>
    <w:uiPriority w:val="9"/>
    <w:rsid w:val="00D10A5B"/>
    <w:rPr>
      <w:rFonts w:ascii="Century Gothic" w:eastAsiaTheme="majorEastAsia" w:hAnsi="Century Gothic" w:cstheme="majorBidi"/>
      <w:b/>
      <w:bCs/>
      <w:color w:val="000000" w:themeColor="text1"/>
      <w:sz w:val="28"/>
    </w:rPr>
  </w:style>
  <w:style w:type="character" w:customStyle="1" w:styleId="Heading4Char">
    <w:name w:val="Heading 4 Char"/>
    <w:basedOn w:val="DefaultParagraphFont"/>
    <w:link w:val="Heading4"/>
    <w:uiPriority w:val="9"/>
    <w:rsid w:val="00A6115C"/>
    <w:rPr>
      <w:rFonts w:ascii="Century Gothic" w:eastAsiaTheme="majorEastAsia" w:hAnsi="Century Gothic" w:cstheme="majorBidi"/>
      <w:b/>
      <w:bCs/>
      <w:i/>
      <w:iCs/>
      <w:color w:val="000000" w:themeColor="text1"/>
      <w:sz w:val="24"/>
    </w:rPr>
  </w:style>
  <w:style w:type="character" w:customStyle="1" w:styleId="Heading5Char">
    <w:name w:val="Heading 5 Char"/>
    <w:basedOn w:val="DefaultParagraphFont"/>
    <w:link w:val="Heading5"/>
    <w:uiPriority w:val="9"/>
    <w:rsid w:val="00A6115C"/>
    <w:rPr>
      <w:rFonts w:ascii="Century Gothic" w:eastAsiaTheme="majorEastAsia" w:hAnsi="Century Gothic" w:cstheme="majorBidi"/>
      <w:b/>
      <w:sz w:val="24"/>
    </w:rPr>
  </w:style>
  <w:style w:type="character" w:customStyle="1" w:styleId="Heading6Char">
    <w:name w:val="Heading 6 Char"/>
    <w:basedOn w:val="DefaultParagraphFont"/>
    <w:link w:val="Heading6"/>
    <w:uiPriority w:val="9"/>
    <w:rsid w:val="00A6115C"/>
    <w:rPr>
      <w:rFonts w:ascii="Century Gothic" w:eastAsiaTheme="majorEastAsia" w:hAnsi="Century Gothic" w:cstheme="majorBidi"/>
      <w:i/>
      <w:iCs/>
      <w:color w:val="33473C" w:themeColor="text2" w:themeShade="BF"/>
    </w:rPr>
  </w:style>
  <w:style w:type="character" w:customStyle="1" w:styleId="Heading7Char">
    <w:name w:val="Heading 7 Char"/>
    <w:basedOn w:val="DefaultParagraphFont"/>
    <w:link w:val="Heading7"/>
    <w:uiPriority w:val="9"/>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rPr>
      <w:rFonts w:asciiTheme="majorHAnsi" w:eastAsiaTheme="majorEastAsia" w:hAnsiTheme="majorHAnsi" w:cstheme="majorBidi"/>
      <w:i/>
      <w:iCs/>
      <w:color w:val="404040" w:themeColor="text1" w:themeTint="BF"/>
      <w:sz w:val="20"/>
      <w:szCs w:val="20"/>
    </w:rPr>
  </w:style>
  <w:style w:type="paragraph" w:styleId="Caption">
    <w:name w:val="caption"/>
    <w:aliases w:val="Exhibit Caption,Exhibit,Figure Caption"/>
    <w:basedOn w:val="Normal"/>
    <w:next w:val="Normal"/>
    <w:link w:val="CaptionChar"/>
    <w:uiPriority w:val="35"/>
    <w:unhideWhenUsed/>
    <w:qFormat/>
    <w:rsid w:val="00CF79D8"/>
    <w:pPr>
      <w:keepNext/>
      <w:spacing w:before="240" w:after="120"/>
      <w:jc w:val="center"/>
    </w:pPr>
    <w:rPr>
      <w:rFonts w:ascii="Calibri" w:hAnsi="Calibri"/>
      <w:b/>
      <w:i/>
      <w:iCs/>
      <w:sz w:val="20"/>
      <w:szCs w:val="18"/>
    </w:rPr>
  </w:style>
  <w:style w:type="paragraph" w:styleId="TOCHeading">
    <w:name w:val="TOC Heading"/>
    <w:basedOn w:val="Heading1"/>
    <w:next w:val="Normal"/>
    <w:uiPriority w:val="39"/>
    <w:unhideWhenUsed/>
    <w:rsid w:val="00AD4BFC"/>
    <w:pPr>
      <w:numPr>
        <w:numId w:val="0"/>
      </w:numPr>
      <w:outlineLvl w:val="9"/>
    </w:pPr>
  </w:style>
  <w:style w:type="paragraph" w:styleId="ListParagraph">
    <w:name w:val="List Paragraph"/>
    <w:aliases w:val="Bullet level 1"/>
    <w:basedOn w:val="Normal"/>
    <w:link w:val="ListParagraphChar"/>
    <w:uiPriority w:val="34"/>
    <w:qFormat/>
    <w:pPr>
      <w:ind w:left="720"/>
      <w:contextualSpacing/>
    </w:pPr>
  </w:style>
  <w:style w:type="paragraph" w:styleId="NormalWeb">
    <w:name w:val="Normal (Web)"/>
    <w:basedOn w:val="Normal"/>
    <w:uiPriority w:val="99"/>
    <w:rsid w:val="00645B0D"/>
    <w:pPr>
      <w:spacing w:before="100" w:beforeAutospacing="1" w:after="100" w:afterAutospacing="1"/>
    </w:pPr>
    <w:rPr>
      <w:rFonts w:ascii="Times New Roman" w:eastAsia="Times New Roman" w:hAnsi="Times New Roman" w:cs="Times New Roman"/>
      <w:sz w:val="24"/>
      <w:szCs w:val="24"/>
      <w:lang w:eastAsia="en-US"/>
    </w:rPr>
  </w:style>
  <w:style w:type="character" w:styleId="Hyperlink">
    <w:name w:val="Hyperlink"/>
    <w:basedOn w:val="DefaultParagraphFont"/>
    <w:uiPriority w:val="99"/>
    <w:unhideWhenUsed/>
    <w:rsid w:val="002D0238"/>
    <w:rPr>
      <w:rFonts w:ascii="Century Gothic" w:hAnsi="Century Gothic"/>
      <w:color w:val="6B9F25" w:themeColor="hyperlink"/>
      <w:sz w:val="16"/>
      <w:u w:val="single"/>
    </w:rPr>
  </w:style>
  <w:style w:type="character" w:styleId="PlaceholderText">
    <w:name w:val="Placeholder Text"/>
    <w:basedOn w:val="DefaultParagraphFont"/>
    <w:uiPriority w:val="99"/>
    <w:semiHidden/>
    <w:rsid w:val="003D1C03"/>
    <w:rPr>
      <w:color w:val="808080"/>
    </w:rPr>
  </w:style>
  <w:style w:type="paragraph" w:styleId="Header">
    <w:name w:val="header"/>
    <w:basedOn w:val="Normal"/>
    <w:link w:val="HeaderChar"/>
    <w:uiPriority w:val="99"/>
    <w:unhideWhenUsed/>
    <w:rsid w:val="00A939C1"/>
    <w:pPr>
      <w:jc w:val="right"/>
    </w:pPr>
    <w:rPr>
      <w:smallCaps/>
    </w:rPr>
  </w:style>
  <w:style w:type="character" w:customStyle="1" w:styleId="HeaderChar">
    <w:name w:val="Header Char"/>
    <w:basedOn w:val="DefaultParagraphFont"/>
    <w:link w:val="Header"/>
    <w:uiPriority w:val="99"/>
    <w:rsid w:val="00A939C1"/>
    <w:rPr>
      <w:rFonts w:ascii="Century Gothic" w:hAnsi="Century Gothic"/>
      <w:smallCaps/>
    </w:rPr>
  </w:style>
  <w:style w:type="paragraph" w:styleId="Footer">
    <w:name w:val="footer"/>
    <w:basedOn w:val="Normal"/>
    <w:link w:val="FooterChar"/>
    <w:uiPriority w:val="99"/>
    <w:unhideWhenUsed/>
    <w:rsid w:val="00EF0370"/>
    <w:pPr>
      <w:tabs>
        <w:tab w:val="center" w:pos="4680"/>
        <w:tab w:val="right" w:pos="9360"/>
      </w:tabs>
    </w:pPr>
  </w:style>
  <w:style w:type="character" w:customStyle="1" w:styleId="FooterChar">
    <w:name w:val="Footer Char"/>
    <w:basedOn w:val="DefaultParagraphFont"/>
    <w:link w:val="Footer"/>
    <w:uiPriority w:val="99"/>
    <w:rsid w:val="00EF0370"/>
  </w:style>
  <w:style w:type="paragraph" w:styleId="TOC1">
    <w:name w:val="toc 1"/>
    <w:basedOn w:val="Normal"/>
    <w:next w:val="Normal"/>
    <w:autoRedefine/>
    <w:uiPriority w:val="39"/>
    <w:unhideWhenUsed/>
    <w:rsid w:val="00863135"/>
    <w:pPr>
      <w:tabs>
        <w:tab w:val="left" w:pos="446"/>
        <w:tab w:val="right" w:leader="dot" w:pos="9350"/>
      </w:tabs>
      <w:spacing w:after="60"/>
    </w:pPr>
  </w:style>
  <w:style w:type="paragraph" w:styleId="TOC2">
    <w:name w:val="toc 2"/>
    <w:basedOn w:val="Normal"/>
    <w:next w:val="Normal"/>
    <w:autoRedefine/>
    <w:uiPriority w:val="39"/>
    <w:unhideWhenUsed/>
    <w:rsid w:val="004F67EE"/>
    <w:pPr>
      <w:spacing w:after="60"/>
      <w:ind w:left="216"/>
    </w:pPr>
  </w:style>
  <w:style w:type="paragraph" w:styleId="TOC3">
    <w:name w:val="toc 3"/>
    <w:basedOn w:val="Normal"/>
    <w:next w:val="Normal"/>
    <w:autoRedefine/>
    <w:uiPriority w:val="39"/>
    <w:unhideWhenUsed/>
    <w:rsid w:val="004F67EE"/>
    <w:pPr>
      <w:spacing w:after="60"/>
      <w:ind w:left="446"/>
    </w:pPr>
  </w:style>
  <w:style w:type="paragraph" w:styleId="TableofFigures">
    <w:name w:val="table of figures"/>
    <w:basedOn w:val="Normal"/>
    <w:next w:val="Normal"/>
    <w:uiPriority w:val="99"/>
    <w:unhideWhenUsed/>
    <w:rsid w:val="009B0684"/>
  </w:style>
  <w:style w:type="paragraph" w:customStyle="1" w:styleId="AcroList">
    <w:name w:val="Acro List"/>
    <w:basedOn w:val="Normal"/>
    <w:link w:val="AcroListChar"/>
    <w:qFormat/>
    <w:rsid w:val="00AD4BFC"/>
    <w:pPr>
      <w:tabs>
        <w:tab w:val="left" w:pos="1260"/>
        <w:tab w:val="left" w:pos="1440"/>
      </w:tabs>
      <w:spacing w:before="40" w:after="40"/>
      <w:ind w:left="1440" w:hanging="1440"/>
    </w:pPr>
    <w:rPr>
      <w:rFonts w:eastAsia="Times New Roman" w:cs="Times New Roman"/>
      <w:sz w:val="20"/>
      <w:szCs w:val="20"/>
      <w:lang w:eastAsia="en-US"/>
    </w:rPr>
  </w:style>
  <w:style w:type="character" w:customStyle="1" w:styleId="AcroListChar">
    <w:name w:val="Acro List Char"/>
    <w:basedOn w:val="DefaultParagraphFont"/>
    <w:link w:val="AcroList"/>
    <w:rsid w:val="00AD4BFC"/>
    <w:rPr>
      <w:rFonts w:ascii="Century Gothic" w:eastAsia="Times New Roman" w:hAnsi="Century Gothic" w:cs="Times New Roman"/>
      <w:sz w:val="20"/>
      <w:szCs w:val="20"/>
      <w:lang w:eastAsia="en-US"/>
    </w:rPr>
  </w:style>
  <w:style w:type="character" w:styleId="CommentReference">
    <w:name w:val="annotation reference"/>
    <w:basedOn w:val="DefaultParagraphFont"/>
    <w:uiPriority w:val="99"/>
    <w:unhideWhenUsed/>
    <w:rsid w:val="00744F35"/>
    <w:rPr>
      <w:sz w:val="16"/>
      <w:szCs w:val="16"/>
    </w:rPr>
  </w:style>
  <w:style w:type="paragraph" w:styleId="CommentText">
    <w:name w:val="annotation text"/>
    <w:basedOn w:val="Normal"/>
    <w:link w:val="CommentTextChar"/>
    <w:uiPriority w:val="99"/>
    <w:unhideWhenUsed/>
    <w:rsid w:val="00744F35"/>
    <w:rPr>
      <w:sz w:val="20"/>
      <w:szCs w:val="20"/>
    </w:rPr>
  </w:style>
  <w:style w:type="character" w:customStyle="1" w:styleId="CommentTextChar">
    <w:name w:val="Comment Text Char"/>
    <w:basedOn w:val="DefaultParagraphFont"/>
    <w:link w:val="CommentText"/>
    <w:uiPriority w:val="99"/>
    <w:rsid w:val="00744F35"/>
    <w:rPr>
      <w:sz w:val="20"/>
      <w:szCs w:val="20"/>
    </w:rPr>
  </w:style>
  <w:style w:type="paragraph" w:styleId="CommentSubject">
    <w:name w:val="annotation subject"/>
    <w:basedOn w:val="CommentText"/>
    <w:next w:val="CommentText"/>
    <w:link w:val="CommentSubjectChar"/>
    <w:uiPriority w:val="99"/>
    <w:unhideWhenUsed/>
    <w:rsid w:val="00744F35"/>
    <w:rPr>
      <w:b/>
      <w:bCs/>
    </w:rPr>
  </w:style>
  <w:style w:type="character" w:customStyle="1" w:styleId="CommentSubjectChar">
    <w:name w:val="Comment Subject Char"/>
    <w:basedOn w:val="CommentTextChar"/>
    <w:link w:val="CommentSubject"/>
    <w:uiPriority w:val="99"/>
    <w:rsid w:val="00744F35"/>
    <w:rPr>
      <w:b/>
      <w:bCs/>
      <w:sz w:val="20"/>
      <w:szCs w:val="20"/>
    </w:rPr>
  </w:style>
  <w:style w:type="paragraph" w:styleId="BalloonText">
    <w:name w:val="Balloon Text"/>
    <w:basedOn w:val="Normal"/>
    <w:link w:val="BalloonTextChar"/>
    <w:uiPriority w:val="99"/>
    <w:semiHidden/>
    <w:unhideWhenUsed/>
    <w:rsid w:val="00744F3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44F35"/>
    <w:rPr>
      <w:rFonts w:ascii="Segoe UI" w:hAnsi="Segoe UI" w:cs="Segoe UI"/>
      <w:sz w:val="18"/>
      <w:szCs w:val="18"/>
    </w:rPr>
  </w:style>
  <w:style w:type="paragraph" w:styleId="BodyText">
    <w:name w:val="Body Text"/>
    <w:basedOn w:val="Normal"/>
    <w:link w:val="BodyTextChar"/>
    <w:uiPriority w:val="99"/>
    <w:unhideWhenUsed/>
    <w:qFormat/>
    <w:rsid w:val="00D83159"/>
    <w:pPr>
      <w:spacing w:before="120" w:after="120"/>
    </w:pPr>
    <w:rPr>
      <w:rFonts w:ascii="Calibri" w:hAnsi="Calibri"/>
      <w:kern w:val="16"/>
      <w:sz w:val="24"/>
    </w:rPr>
  </w:style>
  <w:style w:type="character" w:customStyle="1" w:styleId="googqs-tidbit">
    <w:name w:val="goog_qs-tidbit"/>
    <w:basedOn w:val="DefaultParagraphFont"/>
    <w:semiHidden/>
    <w:rsid w:val="009E1CE7"/>
  </w:style>
  <w:style w:type="table" w:styleId="TableGrid">
    <w:name w:val="Table Grid"/>
    <w:basedOn w:val="TableNormal"/>
    <w:uiPriority w:val="39"/>
    <w:rsid w:val="001602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ETLTable">
    <w:name w:val="NETL Table"/>
    <w:basedOn w:val="TableGrid"/>
    <w:uiPriority w:val="99"/>
    <w:rsid w:val="00100797"/>
    <w:pPr>
      <w:spacing w:before="60" w:after="60"/>
      <w:jc w:val="center"/>
    </w:pPr>
    <w:rPr>
      <w:rFonts w:ascii="Calibri" w:hAnsi="Calibri"/>
      <w:color w:val="383838"/>
      <w:sz w:val="20"/>
    </w:rPr>
    <w:tblPr>
      <w:jc w:val="center"/>
      <w:tblBorders>
        <w:top w:val="single" w:sz="4" w:space="0" w:color="8A8C8E"/>
        <w:left w:val="single" w:sz="4" w:space="0" w:color="8A8C8E"/>
        <w:bottom w:val="single" w:sz="4" w:space="0" w:color="8A8C8E"/>
        <w:right w:val="single" w:sz="4" w:space="0" w:color="8A8C8E"/>
        <w:insideH w:val="single" w:sz="4" w:space="0" w:color="8A8C8E"/>
        <w:insideV w:val="single" w:sz="4" w:space="0" w:color="8A8C8E"/>
      </w:tblBorders>
    </w:tblPr>
    <w:trPr>
      <w:jc w:val="center"/>
    </w:trPr>
    <w:tcPr>
      <w:vAlign w:val="center"/>
    </w:tcPr>
    <w:tblStylePr w:type="firstRow">
      <w:pPr>
        <w:jc w:val="center"/>
      </w:pPr>
      <w:rPr>
        <w:rFonts w:ascii="Calibri" w:hAnsi="Calibri"/>
        <w:b/>
        <w:color w:val="FFFFFF" w:themeColor="background1"/>
        <w:sz w:val="20"/>
      </w:rPr>
      <w:tblPr/>
      <w:tcPr>
        <w:shd w:val="clear" w:color="auto" w:fill="00B0D9"/>
        <w:vAlign w:val="center"/>
      </w:tcPr>
    </w:tblStylePr>
  </w:style>
  <w:style w:type="paragraph" w:styleId="FootnoteText">
    <w:name w:val="footnote text"/>
    <w:basedOn w:val="Normal"/>
    <w:link w:val="FootnoteTextChar"/>
    <w:uiPriority w:val="99"/>
    <w:rsid w:val="00AD4BFC"/>
    <w:pPr>
      <w:autoSpaceDE w:val="0"/>
      <w:autoSpaceDN w:val="0"/>
      <w:adjustRightInd w:val="0"/>
      <w:spacing w:before="60" w:after="60"/>
    </w:pPr>
    <w:rPr>
      <w:rFonts w:eastAsia="Times New Roman" w:cs="Times New Roman"/>
      <w:sz w:val="16"/>
      <w:szCs w:val="16"/>
      <w:lang w:eastAsia="en-US"/>
    </w:rPr>
  </w:style>
  <w:style w:type="character" w:customStyle="1" w:styleId="FootnoteTextChar">
    <w:name w:val="Footnote Text Char"/>
    <w:basedOn w:val="DefaultParagraphFont"/>
    <w:link w:val="FootnoteText"/>
    <w:uiPriority w:val="99"/>
    <w:rsid w:val="00AD4BFC"/>
    <w:rPr>
      <w:rFonts w:ascii="Century Gothic" w:eastAsia="Times New Roman" w:hAnsi="Century Gothic" w:cs="Times New Roman"/>
      <w:sz w:val="16"/>
      <w:szCs w:val="16"/>
      <w:lang w:eastAsia="en-US"/>
    </w:rPr>
  </w:style>
  <w:style w:type="character" w:styleId="FootnoteReference">
    <w:name w:val="footnote reference"/>
    <w:basedOn w:val="DefaultParagraphFont"/>
    <w:uiPriority w:val="99"/>
    <w:rsid w:val="00EC4409"/>
    <w:rPr>
      <w:vertAlign w:val="superscript"/>
    </w:rPr>
  </w:style>
  <w:style w:type="paragraph" w:styleId="Bibliography">
    <w:name w:val="Bibliography"/>
    <w:basedOn w:val="Normal"/>
    <w:next w:val="Normal"/>
    <w:autoRedefine/>
    <w:uiPriority w:val="37"/>
    <w:unhideWhenUsed/>
    <w:rsid w:val="004856BB"/>
    <w:pPr>
      <w:spacing w:before="40" w:after="40"/>
      <w:textboxTightWrap w:val="allLines"/>
    </w:pPr>
  </w:style>
  <w:style w:type="paragraph" w:customStyle="1" w:styleId="TableNote">
    <w:name w:val="Table Note"/>
    <w:basedOn w:val="Normal"/>
    <w:qFormat/>
    <w:rsid w:val="00D476D6"/>
    <w:pPr>
      <w:spacing w:before="120" w:after="240"/>
      <w:ind w:left="288"/>
    </w:pPr>
    <w:rPr>
      <w:rFonts w:ascii="Calibri" w:hAnsi="Calibri"/>
      <w:sz w:val="18"/>
    </w:rPr>
  </w:style>
  <w:style w:type="paragraph" w:customStyle="1" w:styleId="SourceLine">
    <w:name w:val="Source Line"/>
    <w:basedOn w:val="Normal"/>
    <w:qFormat/>
    <w:rsid w:val="0059043C"/>
    <w:pPr>
      <w:spacing w:before="120" w:after="240"/>
      <w:jc w:val="center"/>
    </w:pPr>
    <w:rPr>
      <w:rFonts w:asciiTheme="minorHAnsi" w:hAnsiTheme="minorHAnsi"/>
      <w:i/>
      <w:sz w:val="18"/>
    </w:rPr>
  </w:style>
  <w:style w:type="character" w:styleId="FollowedHyperlink">
    <w:name w:val="FollowedHyperlink"/>
    <w:basedOn w:val="DefaultParagraphFont"/>
    <w:uiPriority w:val="99"/>
    <w:unhideWhenUsed/>
    <w:rsid w:val="00BB0475"/>
    <w:rPr>
      <w:color w:val="BA6906" w:themeColor="followedHyperlink"/>
      <w:u w:val="single"/>
    </w:rPr>
  </w:style>
  <w:style w:type="paragraph" w:styleId="Title">
    <w:name w:val="Title"/>
    <w:basedOn w:val="Normal"/>
    <w:next w:val="Normal"/>
    <w:link w:val="TitleChar"/>
    <w:uiPriority w:val="10"/>
    <w:rsid w:val="00AD4BFC"/>
    <w:pPr>
      <w:spacing w:before="120"/>
    </w:pPr>
    <w:rPr>
      <w:rFonts w:eastAsiaTheme="majorEastAsia" w:cstheme="majorBidi"/>
      <w:caps/>
      <w:color w:val="383838"/>
      <w:spacing w:val="-10"/>
      <w:kern w:val="28"/>
      <w:sz w:val="48"/>
      <w:szCs w:val="56"/>
    </w:rPr>
  </w:style>
  <w:style w:type="character" w:customStyle="1" w:styleId="TitleChar">
    <w:name w:val="Title Char"/>
    <w:basedOn w:val="DefaultParagraphFont"/>
    <w:link w:val="Title"/>
    <w:uiPriority w:val="10"/>
    <w:rsid w:val="00AD4BFC"/>
    <w:rPr>
      <w:rFonts w:ascii="Century Gothic" w:eastAsiaTheme="majorEastAsia" w:hAnsi="Century Gothic" w:cstheme="majorBidi"/>
      <w:caps/>
      <w:color w:val="383838"/>
      <w:spacing w:val="-10"/>
      <w:kern w:val="28"/>
      <w:sz w:val="48"/>
      <w:szCs w:val="56"/>
    </w:rPr>
  </w:style>
  <w:style w:type="paragraph" w:styleId="TOC4">
    <w:name w:val="toc 4"/>
    <w:basedOn w:val="Normal"/>
    <w:next w:val="Normal"/>
    <w:autoRedefine/>
    <w:uiPriority w:val="39"/>
    <w:unhideWhenUsed/>
    <w:rsid w:val="004F67EE"/>
    <w:pPr>
      <w:spacing w:after="60"/>
      <w:ind w:left="662"/>
    </w:pPr>
  </w:style>
  <w:style w:type="paragraph" w:styleId="TOC5">
    <w:name w:val="toc 5"/>
    <w:basedOn w:val="Normal"/>
    <w:next w:val="Normal"/>
    <w:autoRedefine/>
    <w:uiPriority w:val="39"/>
    <w:unhideWhenUsed/>
    <w:rsid w:val="004F67EE"/>
    <w:pPr>
      <w:spacing w:after="60"/>
      <w:ind w:left="878"/>
    </w:pPr>
  </w:style>
  <w:style w:type="paragraph" w:styleId="BodyText2">
    <w:name w:val="Body Text 2"/>
    <w:basedOn w:val="Normal"/>
    <w:link w:val="BodyText2Char"/>
    <w:uiPriority w:val="99"/>
    <w:unhideWhenUsed/>
    <w:rsid w:val="006E4BE2"/>
    <w:pPr>
      <w:spacing w:after="120" w:line="480" w:lineRule="auto"/>
    </w:pPr>
  </w:style>
  <w:style w:type="paragraph" w:styleId="TOC6">
    <w:name w:val="toc 6"/>
    <w:basedOn w:val="Normal"/>
    <w:next w:val="Normal"/>
    <w:autoRedefine/>
    <w:uiPriority w:val="39"/>
    <w:semiHidden/>
    <w:unhideWhenUsed/>
    <w:rsid w:val="004F67EE"/>
    <w:pPr>
      <w:spacing w:after="60"/>
      <w:ind w:left="1094"/>
    </w:pPr>
  </w:style>
  <w:style w:type="character" w:customStyle="1" w:styleId="BodyText2Char">
    <w:name w:val="Body Text 2 Char"/>
    <w:basedOn w:val="DefaultParagraphFont"/>
    <w:link w:val="BodyText2"/>
    <w:uiPriority w:val="99"/>
    <w:rsid w:val="006E4BE2"/>
    <w:rPr>
      <w:rFonts w:ascii="Century Gothic" w:hAnsi="Century Gothic"/>
    </w:rPr>
  </w:style>
  <w:style w:type="paragraph" w:styleId="BlockText">
    <w:name w:val="Block Text"/>
    <w:basedOn w:val="Normal"/>
    <w:uiPriority w:val="99"/>
    <w:unhideWhenUsed/>
    <w:rsid w:val="0067443C"/>
    <w:pPr>
      <w:pBdr>
        <w:top w:val="single" w:sz="2" w:space="10" w:color="auto"/>
        <w:left w:val="single" w:sz="2" w:space="10" w:color="auto"/>
        <w:bottom w:val="single" w:sz="2" w:space="10" w:color="auto"/>
        <w:right w:val="single" w:sz="2" w:space="10" w:color="auto"/>
      </w:pBdr>
      <w:spacing w:before="240" w:after="240"/>
      <w:ind w:left="432" w:right="432"/>
      <w:jc w:val="center"/>
    </w:pPr>
    <w:rPr>
      <w:i/>
      <w:iCs/>
      <w:sz w:val="20"/>
    </w:rPr>
  </w:style>
  <w:style w:type="character" w:customStyle="1" w:styleId="BodyTextChar">
    <w:name w:val="Body Text Char"/>
    <w:basedOn w:val="DefaultParagraphFont"/>
    <w:link w:val="BodyText"/>
    <w:uiPriority w:val="99"/>
    <w:rsid w:val="00D83159"/>
    <w:rPr>
      <w:rFonts w:ascii="Calibri" w:hAnsi="Calibri"/>
      <w:kern w:val="16"/>
      <w:sz w:val="24"/>
    </w:rPr>
  </w:style>
  <w:style w:type="paragraph" w:styleId="Closing">
    <w:name w:val="Closing"/>
    <w:basedOn w:val="Normal"/>
    <w:link w:val="ClosingChar"/>
    <w:uiPriority w:val="99"/>
    <w:unhideWhenUsed/>
    <w:rsid w:val="00AD4BFC"/>
    <w:pPr>
      <w:ind w:left="4320"/>
    </w:pPr>
  </w:style>
  <w:style w:type="character" w:customStyle="1" w:styleId="ClosingChar">
    <w:name w:val="Closing Char"/>
    <w:basedOn w:val="DefaultParagraphFont"/>
    <w:link w:val="Closing"/>
    <w:uiPriority w:val="99"/>
    <w:rsid w:val="00AD4BFC"/>
    <w:rPr>
      <w:rFonts w:ascii="Century Gothic" w:hAnsi="Century Gothic"/>
    </w:rPr>
  </w:style>
  <w:style w:type="paragraph" w:styleId="BodyTextIndent3">
    <w:name w:val="Body Text Indent 3"/>
    <w:basedOn w:val="Normal"/>
    <w:link w:val="BodyTextIndent3Char"/>
    <w:uiPriority w:val="99"/>
    <w:unhideWhenUsed/>
    <w:rsid w:val="00AD4BFC"/>
    <w:pPr>
      <w:ind w:left="360"/>
    </w:pPr>
    <w:rPr>
      <w:sz w:val="16"/>
      <w:szCs w:val="16"/>
    </w:rPr>
  </w:style>
  <w:style w:type="character" w:customStyle="1" w:styleId="BodyTextIndent3Char">
    <w:name w:val="Body Text Indent 3 Char"/>
    <w:basedOn w:val="DefaultParagraphFont"/>
    <w:link w:val="BodyTextIndent3"/>
    <w:uiPriority w:val="99"/>
    <w:rsid w:val="00AD4BFC"/>
    <w:rPr>
      <w:rFonts w:ascii="Century Gothic" w:hAnsi="Century Gothic"/>
      <w:sz w:val="16"/>
      <w:szCs w:val="16"/>
    </w:rPr>
  </w:style>
  <w:style w:type="paragraph" w:styleId="BodyTextIndent2">
    <w:name w:val="Body Text Indent 2"/>
    <w:basedOn w:val="Normal"/>
    <w:link w:val="BodyTextIndent2Char"/>
    <w:uiPriority w:val="99"/>
    <w:unhideWhenUsed/>
    <w:rsid w:val="00AD4BFC"/>
    <w:pPr>
      <w:spacing w:line="480" w:lineRule="auto"/>
      <w:ind w:left="360"/>
    </w:pPr>
  </w:style>
  <w:style w:type="character" w:customStyle="1" w:styleId="BodyTextIndent2Char">
    <w:name w:val="Body Text Indent 2 Char"/>
    <w:basedOn w:val="DefaultParagraphFont"/>
    <w:link w:val="BodyTextIndent2"/>
    <w:uiPriority w:val="99"/>
    <w:rsid w:val="00AD4BFC"/>
    <w:rPr>
      <w:rFonts w:ascii="Century Gothic" w:hAnsi="Century Gothic"/>
    </w:rPr>
  </w:style>
  <w:style w:type="paragraph" w:styleId="BodyTextIndent">
    <w:name w:val="Body Text Indent"/>
    <w:basedOn w:val="Normal"/>
    <w:link w:val="BodyTextIndentChar"/>
    <w:uiPriority w:val="99"/>
    <w:unhideWhenUsed/>
    <w:rsid w:val="00AD4BFC"/>
    <w:pPr>
      <w:ind w:left="360"/>
    </w:pPr>
  </w:style>
  <w:style w:type="character" w:customStyle="1" w:styleId="BodyTextIndentChar">
    <w:name w:val="Body Text Indent Char"/>
    <w:basedOn w:val="DefaultParagraphFont"/>
    <w:link w:val="BodyTextIndent"/>
    <w:uiPriority w:val="99"/>
    <w:rsid w:val="00AD4BFC"/>
    <w:rPr>
      <w:rFonts w:ascii="Century Gothic" w:hAnsi="Century Gothic"/>
    </w:rPr>
  </w:style>
  <w:style w:type="paragraph" w:styleId="BodyTextFirstIndent2">
    <w:name w:val="Body Text First Indent 2"/>
    <w:basedOn w:val="BodyTextIndent"/>
    <w:link w:val="BodyTextFirstIndent2Char"/>
    <w:uiPriority w:val="99"/>
    <w:unhideWhenUsed/>
    <w:rsid w:val="00AD4BFC"/>
    <w:pPr>
      <w:ind w:firstLine="360"/>
    </w:pPr>
  </w:style>
  <w:style w:type="character" w:customStyle="1" w:styleId="BodyTextFirstIndent2Char">
    <w:name w:val="Body Text First Indent 2 Char"/>
    <w:basedOn w:val="BodyTextIndentChar"/>
    <w:link w:val="BodyTextFirstIndent2"/>
    <w:uiPriority w:val="99"/>
    <w:rsid w:val="00AD4BFC"/>
    <w:rPr>
      <w:rFonts w:ascii="Century Gothic" w:hAnsi="Century Gothic"/>
    </w:rPr>
  </w:style>
  <w:style w:type="paragraph" w:styleId="BodyTextFirstIndent">
    <w:name w:val="Body Text First Indent"/>
    <w:basedOn w:val="BodyText"/>
    <w:link w:val="BodyTextFirstIndentChar"/>
    <w:uiPriority w:val="99"/>
    <w:unhideWhenUsed/>
    <w:rsid w:val="00AD4BFC"/>
    <w:pPr>
      <w:ind w:firstLine="360"/>
    </w:pPr>
  </w:style>
  <w:style w:type="character" w:customStyle="1" w:styleId="BodyTextFirstIndentChar">
    <w:name w:val="Body Text First Indent Char"/>
    <w:basedOn w:val="BodyTextChar"/>
    <w:link w:val="BodyTextFirstIndent"/>
    <w:uiPriority w:val="99"/>
    <w:rsid w:val="00AD4BFC"/>
    <w:rPr>
      <w:rFonts w:ascii="Century Gothic" w:hAnsi="Century Gothic"/>
      <w:spacing w:val="6"/>
      <w:kern w:val="16"/>
      <w:sz w:val="24"/>
    </w:rPr>
  </w:style>
  <w:style w:type="paragraph" w:styleId="Date">
    <w:name w:val="Date"/>
    <w:basedOn w:val="Normal"/>
    <w:next w:val="Normal"/>
    <w:link w:val="DateChar"/>
    <w:uiPriority w:val="99"/>
    <w:unhideWhenUsed/>
    <w:rsid w:val="00AD4BFC"/>
  </w:style>
  <w:style w:type="character" w:customStyle="1" w:styleId="DateChar">
    <w:name w:val="Date Char"/>
    <w:basedOn w:val="DefaultParagraphFont"/>
    <w:link w:val="Date"/>
    <w:uiPriority w:val="99"/>
    <w:rsid w:val="00AD4BFC"/>
    <w:rPr>
      <w:rFonts w:ascii="Century Gothic" w:hAnsi="Century Gothic"/>
    </w:rPr>
  </w:style>
  <w:style w:type="paragraph" w:styleId="DocumentMap">
    <w:name w:val="Document Map"/>
    <w:basedOn w:val="Normal"/>
    <w:link w:val="DocumentMapChar"/>
    <w:uiPriority w:val="99"/>
    <w:unhideWhenUsed/>
    <w:rsid w:val="00AD4BFC"/>
    <w:rPr>
      <w:rFonts w:ascii="Segoe UI" w:hAnsi="Segoe UI" w:cs="Segoe UI"/>
      <w:sz w:val="16"/>
      <w:szCs w:val="16"/>
    </w:rPr>
  </w:style>
  <w:style w:type="character" w:customStyle="1" w:styleId="DocumentMapChar">
    <w:name w:val="Document Map Char"/>
    <w:basedOn w:val="DefaultParagraphFont"/>
    <w:link w:val="DocumentMap"/>
    <w:uiPriority w:val="99"/>
    <w:rsid w:val="00AD4BFC"/>
    <w:rPr>
      <w:rFonts w:ascii="Segoe UI" w:hAnsi="Segoe UI" w:cs="Segoe UI"/>
      <w:sz w:val="16"/>
      <w:szCs w:val="16"/>
    </w:rPr>
  </w:style>
  <w:style w:type="paragraph" w:styleId="E-mailSignature">
    <w:name w:val="E-mail Signature"/>
    <w:basedOn w:val="Normal"/>
    <w:link w:val="E-mailSignatureChar"/>
    <w:uiPriority w:val="99"/>
    <w:unhideWhenUsed/>
    <w:rsid w:val="00AD4BFC"/>
  </w:style>
  <w:style w:type="character" w:customStyle="1" w:styleId="E-mailSignatureChar">
    <w:name w:val="E-mail Signature Char"/>
    <w:basedOn w:val="DefaultParagraphFont"/>
    <w:link w:val="E-mailSignature"/>
    <w:uiPriority w:val="99"/>
    <w:rsid w:val="00AD4BFC"/>
    <w:rPr>
      <w:rFonts w:ascii="Century Gothic" w:hAnsi="Century Gothic"/>
    </w:rPr>
  </w:style>
  <w:style w:type="character" w:styleId="EndnoteReference">
    <w:name w:val="endnote reference"/>
    <w:basedOn w:val="DefaultParagraphFont"/>
    <w:uiPriority w:val="99"/>
    <w:unhideWhenUsed/>
    <w:rsid w:val="00AD4BFC"/>
    <w:rPr>
      <w:vertAlign w:val="superscript"/>
    </w:rPr>
  </w:style>
  <w:style w:type="paragraph" w:styleId="EndnoteText">
    <w:name w:val="endnote text"/>
    <w:basedOn w:val="Normal"/>
    <w:link w:val="EndnoteTextChar"/>
    <w:uiPriority w:val="99"/>
    <w:unhideWhenUsed/>
    <w:rsid w:val="00AD4BFC"/>
    <w:rPr>
      <w:sz w:val="20"/>
      <w:szCs w:val="20"/>
    </w:rPr>
  </w:style>
  <w:style w:type="character" w:customStyle="1" w:styleId="EndnoteTextChar">
    <w:name w:val="Endnote Text Char"/>
    <w:basedOn w:val="DefaultParagraphFont"/>
    <w:link w:val="EndnoteText"/>
    <w:uiPriority w:val="99"/>
    <w:rsid w:val="00AD4BFC"/>
    <w:rPr>
      <w:rFonts w:ascii="Century Gothic" w:hAnsi="Century Gothic"/>
      <w:sz w:val="20"/>
      <w:szCs w:val="20"/>
    </w:rPr>
  </w:style>
  <w:style w:type="paragraph" w:styleId="EnvelopeAddress">
    <w:name w:val="envelope address"/>
    <w:basedOn w:val="Normal"/>
    <w:uiPriority w:val="99"/>
    <w:unhideWhenUsed/>
    <w:rsid w:val="00AD4BF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unhideWhenUsed/>
    <w:rsid w:val="00AD4BFC"/>
    <w:rPr>
      <w:rFonts w:asciiTheme="majorHAnsi" w:eastAsiaTheme="majorEastAsia" w:hAnsiTheme="majorHAnsi" w:cstheme="majorBidi"/>
      <w:sz w:val="20"/>
      <w:szCs w:val="20"/>
    </w:rPr>
  </w:style>
  <w:style w:type="character" w:styleId="Mention">
    <w:name w:val="Mention"/>
    <w:basedOn w:val="DefaultParagraphFont"/>
    <w:uiPriority w:val="99"/>
    <w:unhideWhenUsed/>
    <w:rsid w:val="004B174C"/>
    <w:rPr>
      <w:color w:val="2B579A"/>
      <w:shd w:val="clear" w:color="auto" w:fill="E6E6E6"/>
    </w:rPr>
  </w:style>
  <w:style w:type="paragraph" w:customStyle="1" w:styleId="DecimalAligned">
    <w:name w:val="Decimal Aligned"/>
    <w:basedOn w:val="Normal"/>
    <w:uiPriority w:val="40"/>
    <w:rsid w:val="000D5CA5"/>
    <w:pPr>
      <w:tabs>
        <w:tab w:val="decimal" w:pos="360"/>
      </w:tabs>
      <w:spacing w:after="200" w:line="276" w:lineRule="auto"/>
    </w:pPr>
    <w:rPr>
      <w:rFonts w:asciiTheme="minorHAnsi" w:hAnsiTheme="minorHAnsi" w:cs="Times New Roman"/>
      <w:lang w:eastAsia="en-US"/>
    </w:rPr>
  </w:style>
  <w:style w:type="character" w:styleId="SubtleEmphasis">
    <w:name w:val="Subtle Emphasis"/>
    <w:basedOn w:val="DefaultParagraphFont"/>
    <w:uiPriority w:val="19"/>
    <w:rsid w:val="000D5CA5"/>
    <w:rPr>
      <w:i/>
      <w:iCs/>
    </w:rPr>
  </w:style>
  <w:style w:type="table" w:styleId="MediumShading2-Accent5">
    <w:name w:val="Medium Shading 2 Accent 5"/>
    <w:basedOn w:val="TableNormal"/>
    <w:uiPriority w:val="64"/>
    <w:rsid w:val="000D5CA5"/>
    <w:pPr>
      <w:spacing w:after="0" w:line="240" w:lineRule="auto"/>
    </w:pPr>
    <w:rPr>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AB5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AB5C4" w:themeFill="accent5"/>
      </w:tcPr>
    </w:tblStylePr>
    <w:tblStylePr w:type="lastCol">
      <w:rPr>
        <w:b/>
        <w:bCs/>
        <w:color w:val="FFFFFF" w:themeColor="background1"/>
      </w:rPr>
      <w:tblPr/>
      <w:tcPr>
        <w:tcBorders>
          <w:left w:val="nil"/>
          <w:right w:val="nil"/>
          <w:insideH w:val="nil"/>
          <w:insideV w:val="nil"/>
        </w:tcBorders>
        <w:shd w:val="clear" w:color="auto" w:fill="4AB5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Default">
    <w:name w:val="Default"/>
    <w:rsid w:val="00D359C5"/>
    <w:pPr>
      <w:autoSpaceDE w:val="0"/>
      <w:autoSpaceDN w:val="0"/>
      <w:adjustRightInd w:val="0"/>
      <w:spacing w:after="0" w:line="240" w:lineRule="auto"/>
    </w:pPr>
    <w:rPr>
      <w:rFonts w:ascii="Calibri" w:eastAsiaTheme="minorHAnsi" w:hAnsi="Calibri" w:cs="Calibri"/>
      <w:color w:val="000000"/>
      <w:sz w:val="24"/>
      <w:szCs w:val="24"/>
      <w:lang w:eastAsia="en-US"/>
    </w:rPr>
  </w:style>
  <w:style w:type="table" w:styleId="ListTable6Colorful-Accent1">
    <w:name w:val="List Table 6 Colorful Accent 1"/>
    <w:basedOn w:val="TableNormal"/>
    <w:uiPriority w:val="51"/>
    <w:rsid w:val="00D359C5"/>
    <w:pPr>
      <w:spacing w:after="0" w:line="240" w:lineRule="auto"/>
    </w:pPr>
    <w:rPr>
      <w:rFonts w:eastAsiaTheme="minorHAnsi"/>
      <w:color w:val="3E762A" w:themeColor="accent1" w:themeShade="BF"/>
      <w:lang w:eastAsia="en-US"/>
    </w:rPr>
    <w:tblPr>
      <w:tblStyleRowBandSize w:val="1"/>
      <w:tblStyleColBandSize w:val="1"/>
      <w:tblBorders>
        <w:top w:val="single" w:sz="4" w:space="0" w:color="549E39" w:themeColor="accent1"/>
        <w:bottom w:val="single" w:sz="4" w:space="0" w:color="549E39" w:themeColor="accent1"/>
      </w:tblBorders>
    </w:tblPr>
    <w:tblStylePr w:type="firstRow">
      <w:rPr>
        <w:b/>
        <w:bCs/>
      </w:rPr>
      <w:tblPr/>
      <w:tcPr>
        <w:tcBorders>
          <w:bottom w:val="single" w:sz="4" w:space="0" w:color="549E39" w:themeColor="accent1"/>
        </w:tcBorders>
      </w:tcPr>
    </w:tblStylePr>
    <w:tblStylePr w:type="lastRow">
      <w:rPr>
        <w:b/>
        <w:bCs/>
      </w:rPr>
      <w:tblPr/>
      <w:tcPr>
        <w:tcBorders>
          <w:top w:val="double" w:sz="4" w:space="0" w:color="549E39" w:themeColor="accent1"/>
        </w:tcBorders>
      </w:tcPr>
    </w:tblStylePr>
    <w:tblStylePr w:type="firstCol">
      <w:rPr>
        <w:b/>
        <w:bCs/>
      </w:rPr>
    </w:tblStylePr>
    <w:tblStylePr w:type="lastCol">
      <w:rPr>
        <w:b/>
        <w:bCs/>
      </w:rPr>
    </w:tblStylePr>
    <w:tblStylePr w:type="band1Vert">
      <w:tblPr/>
      <w:tcPr>
        <w:shd w:val="clear" w:color="auto" w:fill="DAEFD3" w:themeFill="accent1" w:themeFillTint="33"/>
      </w:tcPr>
    </w:tblStylePr>
    <w:tblStylePr w:type="band1Horz">
      <w:tblPr/>
      <w:tcPr>
        <w:shd w:val="clear" w:color="auto" w:fill="DAEFD3" w:themeFill="accent1" w:themeFillTint="33"/>
      </w:tcPr>
    </w:tblStylePr>
  </w:style>
  <w:style w:type="character" w:styleId="UnresolvedMention">
    <w:name w:val="Unresolved Mention"/>
    <w:basedOn w:val="DefaultParagraphFont"/>
    <w:uiPriority w:val="99"/>
    <w:unhideWhenUsed/>
    <w:rsid w:val="005975F7"/>
    <w:rPr>
      <w:color w:val="808080"/>
      <w:shd w:val="clear" w:color="auto" w:fill="E6E6E6"/>
    </w:rPr>
  </w:style>
  <w:style w:type="paragraph" w:customStyle="1" w:styleId="TableText">
    <w:name w:val="Table Text"/>
    <w:basedOn w:val="Normal"/>
    <w:qFormat/>
    <w:rsid w:val="005975F7"/>
    <w:pPr>
      <w:spacing w:before="60" w:after="60"/>
      <w:jc w:val="center"/>
    </w:pPr>
    <w:rPr>
      <w:rFonts w:asciiTheme="minorHAnsi" w:hAnsiTheme="minorHAnsi"/>
      <w:color w:val="383838"/>
      <w:sz w:val="20"/>
      <w:szCs w:val="20"/>
    </w:rPr>
  </w:style>
  <w:style w:type="table" w:customStyle="1" w:styleId="Calendar4">
    <w:name w:val="Calendar 4"/>
    <w:basedOn w:val="TableNormal"/>
    <w:uiPriority w:val="99"/>
    <w:qFormat/>
    <w:rsid w:val="00D1787D"/>
    <w:pPr>
      <w:snapToGrid w:val="0"/>
      <w:spacing w:after="0" w:line="240" w:lineRule="auto"/>
    </w:pPr>
    <w:rPr>
      <w:b/>
      <w:bCs/>
      <w:color w:val="FFFFFF" w:themeColor="background1"/>
      <w:sz w:val="16"/>
      <w:szCs w:val="16"/>
      <w:lang w:eastAsia="en-US"/>
    </w:rPr>
    <w:tblPr>
      <w:tblStyleRowBandSize w:val="1"/>
      <w:tblBorders>
        <w:top w:val="single" w:sz="4" w:space="0" w:color="8AB833" w:themeColor="accent2"/>
        <w:left w:val="single" w:sz="4" w:space="0" w:color="8AB833" w:themeColor="accent2"/>
        <w:bottom w:val="single" w:sz="4" w:space="0" w:color="8AB833" w:themeColor="accent2"/>
        <w:right w:val="single" w:sz="4" w:space="0" w:color="8AB833" w:themeColor="accent2"/>
      </w:tblBorders>
    </w:tblPr>
    <w:tcPr>
      <w:shd w:val="clear" w:color="auto" w:fill="2A4F1C" w:themeFill="accent1" w:themeFillShade="80"/>
    </w:tcPr>
    <w:tblStylePr w:type="firstRow">
      <w:rPr>
        <w:sz w:val="8"/>
      </w:rPr>
    </w:tblStylePr>
    <w:tblStylePr w:type="firstCol">
      <w:pPr>
        <w:wordWrap/>
        <w:ind w:right="144"/>
        <w:jc w:val="right"/>
      </w:pPr>
      <w:rPr>
        <w:rFonts w:asciiTheme="minorHAnsi" w:hAnsiTheme="minorHAnsi"/>
        <w:b/>
        <w:i w:val="0"/>
        <w:sz w:val="72"/>
      </w:rPr>
    </w:tblStylePr>
    <w:tblStylePr w:type="band1Horz">
      <w:rPr>
        <w:sz w:val="16"/>
      </w:rPr>
    </w:tblStylePr>
    <w:tblStylePr w:type="band2Horz">
      <w:rPr>
        <w:sz w:val="40"/>
      </w:rPr>
      <w:tblPr/>
      <w:tcPr>
        <w:tcMar>
          <w:top w:w="0" w:type="nil"/>
          <w:left w:w="115" w:type="dxa"/>
          <w:bottom w:w="86" w:type="dxa"/>
          <w:right w:w="115" w:type="dxa"/>
        </w:tcMar>
      </w:tcPr>
    </w:tblStylePr>
    <w:tblStylePr w:type="nwCell">
      <w:rPr>
        <w:sz w:val="8"/>
      </w:rPr>
    </w:tblStylePr>
  </w:style>
  <w:style w:type="paragraph" w:styleId="Revision">
    <w:name w:val="Revision"/>
    <w:hidden/>
    <w:uiPriority w:val="99"/>
    <w:semiHidden/>
    <w:rsid w:val="00985E9A"/>
    <w:pPr>
      <w:spacing w:after="0" w:line="240" w:lineRule="auto"/>
    </w:pPr>
    <w:rPr>
      <w:rFonts w:ascii="Century Gothic" w:hAnsi="Century Gothic"/>
    </w:rPr>
  </w:style>
  <w:style w:type="character" w:customStyle="1" w:styleId="ListParagraphChar">
    <w:name w:val="List Paragraph Char"/>
    <w:aliases w:val="Bullet level 1 Char"/>
    <w:basedOn w:val="DefaultParagraphFont"/>
    <w:link w:val="ListParagraph"/>
    <w:uiPriority w:val="34"/>
    <w:rsid w:val="009E4B2F"/>
    <w:rPr>
      <w:rFonts w:ascii="Century Gothic" w:hAnsi="Century Gothic"/>
    </w:rPr>
  </w:style>
  <w:style w:type="paragraph" w:styleId="NoSpacing">
    <w:name w:val="No Spacing"/>
    <w:link w:val="NoSpacingChar"/>
    <w:uiPriority w:val="1"/>
    <w:qFormat/>
    <w:rsid w:val="007B5026"/>
    <w:pPr>
      <w:spacing w:after="0" w:line="240" w:lineRule="auto"/>
    </w:pPr>
    <w:rPr>
      <w:lang w:eastAsia="en-US"/>
    </w:rPr>
  </w:style>
  <w:style w:type="character" w:customStyle="1" w:styleId="NoSpacingChar">
    <w:name w:val="No Spacing Char"/>
    <w:basedOn w:val="DefaultParagraphFont"/>
    <w:link w:val="NoSpacing"/>
    <w:uiPriority w:val="1"/>
    <w:rsid w:val="007B5026"/>
    <w:rPr>
      <w:lang w:eastAsia="en-US"/>
    </w:rPr>
  </w:style>
  <w:style w:type="character" w:customStyle="1" w:styleId="CaptionChar">
    <w:name w:val="Caption Char"/>
    <w:aliases w:val="Exhibit Caption Char,Exhibit Char,Figure Caption Char"/>
    <w:basedOn w:val="DefaultParagraphFont"/>
    <w:link w:val="Caption"/>
    <w:uiPriority w:val="35"/>
    <w:rsid w:val="00915EAC"/>
    <w:rPr>
      <w:rFonts w:ascii="Calibri" w:hAnsi="Calibri"/>
      <w:b/>
      <w:i/>
      <w:iCs/>
      <w:sz w:val="20"/>
      <w:szCs w:val="18"/>
    </w:rPr>
  </w:style>
  <w:style w:type="paragraph" w:customStyle="1" w:styleId="MESABody">
    <w:name w:val="MESA Body"/>
    <w:basedOn w:val="Normal"/>
    <w:link w:val="MESABodyChar"/>
    <w:qFormat/>
    <w:rsid w:val="00915EAC"/>
    <w:pPr>
      <w:spacing w:before="120" w:after="120"/>
    </w:pPr>
    <w:rPr>
      <w:rFonts w:ascii="Myriad Pro" w:hAnsi="Myriad Pro"/>
      <w:sz w:val="24"/>
    </w:rPr>
  </w:style>
  <w:style w:type="character" w:customStyle="1" w:styleId="MESABodyChar">
    <w:name w:val="MESA Body Char"/>
    <w:basedOn w:val="DefaultParagraphFont"/>
    <w:link w:val="MESABody"/>
    <w:rsid w:val="00915EAC"/>
    <w:rPr>
      <w:rFonts w:ascii="Myriad Pro" w:hAnsi="Myriad Pro"/>
      <w:sz w:val="24"/>
    </w:rPr>
  </w:style>
  <w:style w:type="table" w:customStyle="1" w:styleId="NETLTable1">
    <w:name w:val="NETL Table1"/>
    <w:basedOn w:val="TableGrid"/>
    <w:uiPriority w:val="99"/>
    <w:rsid w:val="00915EAC"/>
    <w:pPr>
      <w:spacing w:before="60" w:after="60"/>
      <w:jc w:val="center"/>
    </w:pPr>
    <w:rPr>
      <w:rFonts w:ascii="Calibri" w:hAnsi="Calibri"/>
      <w:color w:val="383838"/>
      <w:sz w:val="20"/>
    </w:rPr>
    <w:tblPr>
      <w:jc w:val="center"/>
      <w:tblBorders>
        <w:top w:val="single" w:sz="4" w:space="0" w:color="8A8C8E"/>
        <w:left w:val="single" w:sz="4" w:space="0" w:color="8A8C8E"/>
        <w:bottom w:val="single" w:sz="4" w:space="0" w:color="8A8C8E"/>
        <w:right w:val="single" w:sz="4" w:space="0" w:color="8A8C8E"/>
        <w:insideH w:val="single" w:sz="4" w:space="0" w:color="8A8C8E"/>
        <w:insideV w:val="single" w:sz="4" w:space="0" w:color="8A8C8E"/>
      </w:tblBorders>
    </w:tblPr>
    <w:trPr>
      <w:jc w:val="center"/>
    </w:trPr>
    <w:tcPr>
      <w:vAlign w:val="center"/>
    </w:tcPr>
    <w:tblStylePr w:type="firstRow">
      <w:pPr>
        <w:jc w:val="center"/>
      </w:pPr>
      <w:rPr>
        <w:rFonts w:ascii="Calibri" w:hAnsi="Calibri"/>
        <w:b/>
        <w:color w:val="FFFFFF" w:themeColor="background1"/>
        <w:sz w:val="20"/>
      </w:rPr>
      <w:tblPr/>
      <w:tcPr>
        <w:shd w:val="clear" w:color="auto" w:fill="00B0D9"/>
        <w:vAlign w:val="center"/>
      </w:tcPr>
    </w:tblStylePr>
  </w:style>
  <w:style w:type="paragraph" w:customStyle="1" w:styleId="Tabletext0">
    <w:name w:val="Table text"/>
    <w:link w:val="TabletextChar"/>
    <w:qFormat/>
    <w:rsid w:val="00915EAC"/>
    <w:pPr>
      <w:spacing w:after="0" w:line="240" w:lineRule="auto"/>
    </w:pPr>
    <w:rPr>
      <w:rFonts w:eastAsia="Times New Roman" w:cs="Times New Roman"/>
      <w:sz w:val="20"/>
      <w:szCs w:val="18"/>
      <w:lang w:eastAsia="en-US"/>
    </w:rPr>
  </w:style>
  <w:style w:type="character" w:customStyle="1" w:styleId="TabletextChar">
    <w:name w:val="Table text Char"/>
    <w:basedOn w:val="DefaultParagraphFont"/>
    <w:link w:val="Tabletext0"/>
    <w:locked/>
    <w:rsid w:val="00915EAC"/>
    <w:rPr>
      <w:rFonts w:eastAsia="Times New Roman" w:cs="Times New Roman"/>
      <w:sz w:val="20"/>
      <w:szCs w:val="18"/>
      <w:lang w:eastAsia="en-US"/>
    </w:rPr>
  </w:style>
  <w:style w:type="character" w:customStyle="1" w:styleId="normaltextrun">
    <w:name w:val="normaltextrun"/>
    <w:basedOn w:val="DefaultParagraphFont"/>
    <w:rsid w:val="005E15B6"/>
  </w:style>
  <w:style w:type="character" w:customStyle="1" w:styleId="eop">
    <w:name w:val="eop"/>
    <w:basedOn w:val="DefaultParagraphFont"/>
    <w:rsid w:val="005E15B6"/>
  </w:style>
  <w:style w:type="character" w:customStyle="1" w:styleId="findhit">
    <w:name w:val="findhit"/>
    <w:basedOn w:val="DefaultParagraphFont"/>
    <w:rsid w:val="00947E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81897">
      <w:bodyDiv w:val="1"/>
      <w:marLeft w:val="0"/>
      <w:marRight w:val="0"/>
      <w:marTop w:val="0"/>
      <w:marBottom w:val="0"/>
      <w:divBdr>
        <w:top w:val="none" w:sz="0" w:space="0" w:color="auto"/>
        <w:left w:val="none" w:sz="0" w:space="0" w:color="auto"/>
        <w:bottom w:val="none" w:sz="0" w:space="0" w:color="auto"/>
        <w:right w:val="none" w:sz="0" w:space="0" w:color="auto"/>
      </w:divBdr>
    </w:div>
    <w:div w:id="60492244">
      <w:bodyDiv w:val="1"/>
      <w:marLeft w:val="0"/>
      <w:marRight w:val="0"/>
      <w:marTop w:val="0"/>
      <w:marBottom w:val="0"/>
      <w:divBdr>
        <w:top w:val="none" w:sz="0" w:space="0" w:color="auto"/>
        <w:left w:val="none" w:sz="0" w:space="0" w:color="auto"/>
        <w:bottom w:val="none" w:sz="0" w:space="0" w:color="auto"/>
        <w:right w:val="none" w:sz="0" w:space="0" w:color="auto"/>
      </w:divBdr>
    </w:div>
    <w:div w:id="100803575">
      <w:bodyDiv w:val="1"/>
      <w:marLeft w:val="0"/>
      <w:marRight w:val="0"/>
      <w:marTop w:val="0"/>
      <w:marBottom w:val="0"/>
      <w:divBdr>
        <w:top w:val="none" w:sz="0" w:space="0" w:color="auto"/>
        <w:left w:val="none" w:sz="0" w:space="0" w:color="auto"/>
        <w:bottom w:val="none" w:sz="0" w:space="0" w:color="auto"/>
        <w:right w:val="none" w:sz="0" w:space="0" w:color="auto"/>
      </w:divBdr>
    </w:div>
    <w:div w:id="144246176">
      <w:bodyDiv w:val="1"/>
      <w:marLeft w:val="0"/>
      <w:marRight w:val="0"/>
      <w:marTop w:val="0"/>
      <w:marBottom w:val="0"/>
      <w:divBdr>
        <w:top w:val="none" w:sz="0" w:space="0" w:color="auto"/>
        <w:left w:val="none" w:sz="0" w:space="0" w:color="auto"/>
        <w:bottom w:val="none" w:sz="0" w:space="0" w:color="auto"/>
        <w:right w:val="none" w:sz="0" w:space="0" w:color="auto"/>
      </w:divBdr>
    </w:div>
    <w:div w:id="152720333">
      <w:bodyDiv w:val="1"/>
      <w:marLeft w:val="0"/>
      <w:marRight w:val="0"/>
      <w:marTop w:val="0"/>
      <w:marBottom w:val="0"/>
      <w:divBdr>
        <w:top w:val="none" w:sz="0" w:space="0" w:color="auto"/>
        <w:left w:val="none" w:sz="0" w:space="0" w:color="auto"/>
        <w:bottom w:val="none" w:sz="0" w:space="0" w:color="auto"/>
        <w:right w:val="none" w:sz="0" w:space="0" w:color="auto"/>
      </w:divBdr>
    </w:div>
    <w:div w:id="175190410">
      <w:bodyDiv w:val="1"/>
      <w:marLeft w:val="0"/>
      <w:marRight w:val="0"/>
      <w:marTop w:val="0"/>
      <w:marBottom w:val="0"/>
      <w:divBdr>
        <w:top w:val="none" w:sz="0" w:space="0" w:color="auto"/>
        <w:left w:val="none" w:sz="0" w:space="0" w:color="auto"/>
        <w:bottom w:val="none" w:sz="0" w:space="0" w:color="auto"/>
        <w:right w:val="none" w:sz="0" w:space="0" w:color="auto"/>
      </w:divBdr>
    </w:div>
    <w:div w:id="220139457">
      <w:bodyDiv w:val="1"/>
      <w:marLeft w:val="0"/>
      <w:marRight w:val="0"/>
      <w:marTop w:val="0"/>
      <w:marBottom w:val="0"/>
      <w:divBdr>
        <w:top w:val="none" w:sz="0" w:space="0" w:color="auto"/>
        <w:left w:val="none" w:sz="0" w:space="0" w:color="auto"/>
        <w:bottom w:val="none" w:sz="0" w:space="0" w:color="auto"/>
        <w:right w:val="none" w:sz="0" w:space="0" w:color="auto"/>
      </w:divBdr>
    </w:div>
    <w:div w:id="221252434">
      <w:bodyDiv w:val="1"/>
      <w:marLeft w:val="0"/>
      <w:marRight w:val="0"/>
      <w:marTop w:val="0"/>
      <w:marBottom w:val="0"/>
      <w:divBdr>
        <w:top w:val="none" w:sz="0" w:space="0" w:color="auto"/>
        <w:left w:val="none" w:sz="0" w:space="0" w:color="auto"/>
        <w:bottom w:val="none" w:sz="0" w:space="0" w:color="auto"/>
        <w:right w:val="none" w:sz="0" w:space="0" w:color="auto"/>
      </w:divBdr>
    </w:div>
    <w:div w:id="248777154">
      <w:bodyDiv w:val="1"/>
      <w:marLeft w:val="0"/>
      <w:marRight w:val="0"/>
      <w:marTop w:val="0"/>
      <w:marBottom w:val="0"/>
      <w:divBdr>
        <w:top w:val="none" w:sz="0" w:space="0" w:color="auto"/>
        <w:left w:val="none" w:sz="0" w:space="0" w:color="auto"/>
        <w:bottom w:val="none" w:sz="0" w:space="0" w:color="auto"/>
        <w:right w:val="none" w:sz="0" w:space="0" w:color="auto"/>
      </w:divBdr>
    </w:div>
    <w:div w:id="250698941">
      <w:bodyDiv w:val="1"/>
      <w:marLeft w:val="0"/>
      <w:marRight w:val="0"/>
      <w:marTop w:val="0"/>
      <w:marBottom w:val="0"/>
      <w:divBdr>
        <w:top w:val="none" w:sz="0" w:space="0" w:color="auto"/>
        <w:left w:val="none" w:sz="0" w:space="0" w:color="auto"/>
        <w:bottom w:val="none" w:sz="0" w:space="0" w:color="auto"/>
        <w:right w:val="none" w:sz="0" w:space="0" w:color="auto"/>
      </w:divBdr>
    </w:div>
    <w:div w:id="271327061">
      <w:bodyDiv w:val="1"/>
      <w:marLeft w:val="0"/>
      <w:marRight w:val="0"/>
      <w:marTop w:val="0"/>
      <w:marBottom w:val="0"/>
      <w:divBdr>
        <w:top w:val="none" w:sz="0" w:space="0" w:color="auto"/>
        <w:left w:val="none" w:sz="0" w:space="0" w:color="auto"/>
        <w:bottom w:val="none" w:sz="0" w:space="0" w:color="auto"/>
        <w:right w:val="none" w:sz="0" w:space="0" w:color="auto"/>
      </w:divBdr>
    </w:div>
    <w:div w:id="273444198">
      <w:bodyDiv w:val="1"/>
      <w:marLeft w:val="0"/>
      <w:marRight w:val="0"/>
      <w:marTop w:val="0"/>
      <w:marBottom w:val="0"/>
      <w:divBdr>
        <w:top w:val="none" w:sz="0" w:space="0" w:color="auto"/>
        <w:left w:val="none" w:sz="0" w:space="0" w:color="auto"/>
        <w:bottom w:val="none" w:sz="0" w:space="0" w:color="auto"/>
        <w:right w:val="none" w:sz="0" w:space="0" w:color="auto"/>
      </w:divBdr>
    </w:div>
    <w:div w:id="279453145">
      <w:bodyDiv w:val="1"/>
      <w:marLeft w:val="0"/>
      <w:marRight w:val="0"/>
      <w:marTop w:val="0"/>
      <w:marBottom w:val="0"/>
      <w:divBdr>
        <w:top w:val="none" w:sz="0" w:space="0" w:color="auto"/>
        <w:left w:val="none" w:sz="0" w:space="0" w:color="auto"/>
        <w:bottom w:val="none" w:sz="0" w:space="0" w:color="auto"/>
        <w:right w:val="none" w:sz="0" w:space="0" w:color="auto"/>
      </w:divBdr>
    </w:div>
    <w:div w:id="301157931">
      <w:bodyDiv w:val="1"/>
      <w:marLeft w:val="0"/>
      <w:marRight w:val="0"/>
      <w:marTop w:val="0"/>
      <w:marBottom w:val="0"/>
      <w:divBdr>
        <w:top w:val="none" w:sz="0" w:space="0" w:color="auto"/>
        <w:left w:val="none" w:sz="0" w:space="0" w:color="auto"/>
        <w:bottom w:val="none" w:sz="0" w:space="0" w:color="auto"/>
        <w:right w:val="none" w:sz="0" w:space="0" w:color="auto"/>
      </w:divBdr>
    </w:div>
    <w:div w:id="337852502">
      <w:bodyDiv w:val="1"/>
      <w:marLeft w:val="0"/>
      <w:marRight w:val="0"/>
      <w:marTop w:val="0"/>
      <w:marBottom w:val="0"/>
      <w:divBdr>
        <w:top w:val="none" w:sz="0" w:space="0" w:color="auto"/>
        <w:left w:val="none" w:sz="0" w:space="0" w:color="auto"/>
        <w:bottom w:val="none" w:sz="0" w:space="0" w:color="auto"/>
        <w:right w:val="none" w:sz="0" w:space="0" w:color="auto"/>
      </w:divBdr>
    </w:div>
    <w:div w:id="340011224">
      <w:bodyDiv w:val="1"/>
      <w:marLeft w:val="0"/>
      <w:marRight w:val="0"/>
      <w:marTop w:val="0"/>
      <w:marBottom w:val="0"/>
      <w:divBdr>
        <w:top w:val="none" w:sz="0" w:space="0" w:color="auto"/>
        <w:left w:val="none" w:sz="0" w:space="0" w:color="auto"/>
        <w:bottom w:val="none" w:sz="0" w:space="0" w:color="auto"/>
        <w:right w:val="none" w:sz="0" w:space="0" w:color="auto"/>
      </w:divBdr>
    </w:div>
    <w:div w:id="343172364">
      <w:bodyDiv w:val="1"/>
      <w:marLeft w:val="0"/>
      <w:marRight w:val="0"/>
      <w:marTop w:val="0"/>
      <w:marBottom w:val="0"/>
      <w:divBdr>
        <w:top w:val="none" w:sz="0" w:space="0" w:color="auto"/>
        <w:left w:val="none" w:sz="0" w:space="0" w:color="auto"/>
        <w:bottom w:val="none" w:sz="0" w:space="0" w:color="auto"/>
        <w:right w:val="none" w:sz="0" w:space="0" w:color="auto"/>
      </w:divBdr>
    </w:div>
    <w:div w:id="374542977">
      <w:bodyDiv w:val="1"/>
      <w:marLeft w:val="0"/>
      <w:marRight w:val="0"/>
      <w:marTop w:val="0"/>
      <w:marBottom w:val="0"/>
      <w:divBdr>
        <w:top w:val="none" w:sz="0" w:space="0" w:color="auto"/>
        <w:left w:val="none" w:sz="0" w:space="0" w:color="auto"/>
        <w:bottom w:val="none" w:sz="0" w:space="0" w:color="auto"/>
        <w:right w:val="none" w:sz="0" w:space="0" w:color="auto"/>
      </w:divBdr>
    </w:div>
    <w:div w:id="380517017">
      <w:bodyDiv w:val="1"/>
      <w:marLeft w:val="0"/>
      <w:marRight w:val="0"/>
      <w:marTop w:val="0"/>
      <w:marBottom w:val="0"/>
      <w:divBdr>
        <w:top w:val="none" w:sz="0" w:space="0" w:color="auto"/>
        <w:left w:val="none" w:sz="0" w:space="0" w:color="auto"/>
        <w:bottom w:val="none" w:sz="0" w:space="0" w:color="auto"/>
        <w:right w:val="none" w:sz="0" w:space="0" w:color="auto"/>
      </w:divBdr>
    </w:div>
    <w:div w:id="385104579">
      <w:bodyDiv w:val="1"/>
      <w:marLeft w:val="0"/>
      <w:marRight w:val="0"/>
      <w:marTop w:val="0"/>
      <w:marBottom w:val="0"/>
      <w:divBdr>
        <w:top w:val="none" w:sz="0" w:space="0" w:color="auto"/>
        <w:left w:val="none" w:sz="0" w:space="0" w:color="auto"/>
        <w:bottom w:val="none" w:sz="0" w:space="0" w:color="auto"/>
        <w:right w:val="none" w:sz="0" w:space="0" w:color="auto"/>
      </w:divBdr>
    </w:div>
    <w:div w:id="403189201">
      <w:bodyDiv w:val="1"/>
      <w:marLeft w:val="0"/>
      <w:marRight w:val="0"/>
      <w:marTop w:val="0"/>
      <w:marBottom w:val="0"/>
      <w:divBdr>
        <w:top w:val="none" w:sz="0" w:space="0" w:color="auto"/>
        <w:left w:val="none" w:sz="0" w:space="0" w:color="auto"/>
        <w:bottom w:val="none" w:sz="0" w:space="0" w:color="auto"/>
        <w:right w:val="none" w:sz="0" w:space="0" w:color="auto"/>
      </w:divBdr>
    </w:div>
    <w:div w:id="452943904">
      <w:bodyDiv w:val="1"/>
      <w:marLeft w:val="0"/>
      <w:marRight w:val="0"/>
      <w:marTop w:val="0"/>
      <w:marBottom w:val="0"/>
      <w:divBdr>
        <w:top w:val="none" w:sz="0" w:space="0" w:color="auto"/>
        <w:left w:val="none" w:sz="0" w:space="0" w:color="auto"/>
        <w:bottom w:val="none" w:sz="0" w:space="0" w:color="auto"/>
        <w:right w:val="none" w:sz="0" w:space="0" w:color="auto"/>
      </w:divBdr>
    </w:div>
    <w:div w:id="460851784">
      <w:bodyDiv w:val="1"/>
      <w:marLeft w:val="0"/>
      <w:marRight w:val="0"/>
      <w:marTop w:val="0"/>
      <w:marBottom w:val="0"/>
      <w:divBdr>
        <w:top w:val="none" w:sz="0" w:space="0" w:color="auto"/>
        <w:left w:val="none" w:sz="0" w:space="0" w:color="auto"/>
        <w:bottom w:val="none" w:sz="0" w:space="0" w:color="auto"/>
        <w:right w:val="none" w:sz="0" w:space="0" w:color="auto"/>
      </w:divBdr>
    </w:div>
    <w:div w:id="463692377">
      <w:bodyDiv w:val="1"/>
      <w:marLeft w:val="0"/>
      <w:marRight w:val="0"/>
      <w:marTop w:val="0"/>
      <w:marBottom w:val="0"/>
      <w:divBdr>
        <w:top w:val="none" w:sz="0" w:space="0" w:color="auto"/>
        <w:left w:val="none" w:sz="0" w:space="0" w:color="auto"/>
        <w:bottom w:val="none" w:sz="0" w:space="0" w:color="auto"/>
        <w:right w:val="none" w:sz="0" w:space="0" w:color="auto"/>
      </w:divBdr>
      <w:divsChild>
        <w:div w:id="2040620243">
          <w:marLeft w:val="547"/>
          <w:marRight w:val="0"/>
          <w:marTop w:val="0"/>
          <w:marBottom w:val="0"/>
          <w:divBdr>
            <w:top w:val="none" w:sz="0" w:space="0" w:color="auto"/>
            <w:left w:val="none" w:sz="0" w:space="0" w:color="auto"/>
            <w:bottom w:val="none" w:sz="0" w:space="0" w:color="auto"/>
            <w:right w:val="none" w:sz="0" w:space="0" w:color="auto"/>
          </w:divBdr>
        </w:div>
      </w:divsChild>
    </w:div>
    <w:div w:id="476382027">
      <w:bodyDiv w:val="1"/>
      <w:marLeft w:val="0"/>
      <w:marRight w:val="0"/>
      <w:marTop w:val="0"/>
      <w:marBottom w:val="0"/>
      <w:divBdr>
        <w:top w:val="none" w:sz="0" w:space="0" w:color="auto"/>
        <w:left w:val="none" w:sz="0" w:space="0" w:color="auto"/>
        <w:bottom w:val="none" w:sz="0" w:space="0" w:color="auto"/>
        <w:right w:val="none" w:sz="0" w:space="0" w:color="auto"/>
      </w:divBdr>
    </w:div>
    <w:div w:id="488907514">
      <w:bodyDiv w:val="1"/>
      <w:marLeft w:val="0"/>
      <w:marRight w:val="0"/>
      <w:marTop w:val="0"/>
      <w:marBottom w:val="0"/>
      <w:divBdr>
        <w:top w:val="none" w:sz="0" w:space="0" w:color="auto"/>
        <w:left w:val="none" w:sz="0" w:space="0" w:color="auto"/>
        <w:bottom w:val="none" w:sz="0" w:space="0" w:color="auto"/>
        <w:right w:val="none" w:sz="0" w:space="0" w:color="auto"/>
      </w:divBdr>
    </w:div>
    <w:div w:id="537593689">
      <w:bodyDiv w:val="1"/>
      <w:marLeft w:val="0"/>
      <w:marRight w:val="0"/>
      <w:marTop w:val="0"/>
      <w:marBottom w:val="0"/>
      <w:divBdr>
        <w:top w:val="none" w:sz="0" w:space="0" w:color="auto"/>
        <w:left w:val="none" w:sz="0" w:space="0" w:color="auto"/>
        <w:bottom w:val="none" w:sz="0" w:space="0" w:color="auto"/>
        <w:right w:val="none" w:sz="0" w:space="0" w:color="auto"/>
      </w:divBdr>
    </w:div>
    <w:div w:id="547304542">
      <w:bodyDiv w:val="1"/>
      <w:marLeft w:val="0"/>
      <w:marRight w:val="0"/>
      <w:marTop w:val="0"/>
      <w:marBottom w:val="0"/>
      <w:divBdr>
        <w:top w:val="none" w:sz="0" w:space="0" w:color="auto"/>
        <w:left w:val="none" w:sz="0" w:space="0" w:color="auto"/>
        <w:bottom w:val="none" w:sz="0" w:space="0" w:color="auto"/>
        <w:right w:val="none" w:sz="0" w:space="0" w:color="auto"/>
      </w:divBdr>
    </w:div>
    <w:div w:id="551379810">
      <w:bodyDiv w:val="1"/>
      <w:marLeft w:val="0"/>
      <w:marRight w:val="0"/>
      <w:marTop w:val="0"/>
      <w:marBottom w:val="0"/>
      <w:divBdr>
        <w:top w:val="none" w:sz="0" w:space="0" w:color="auto"/>
        <w:left w:val="none" w:sz="0" w:space="0" w:color="auto"/>
        <w:bottom w:val="none" w:sz="0" w:space="0" w:color="auto"/>
        <w:right w:val="none" w:sz="0" w:space="0" w:color="auto"/>
      </w:divBdr>
    </w:div>
    <w:div w:id="557321121">
      <w:bodyDiv w:val="1"/>
      <w:marLeft w:val="0"/>
      <w:marRight w:val="0"/>
      <w:marTop w:val="0"/>
      <w:marBottom w:val="0"/>
      <w:divBdr>
        <w:top w:val="none" w:sz="0" w:space="0" w:color="auto"/>
        <w:left w:val="none" w:sz="0" w:space="0" w:color="auto"/>
        <w:bottom w:val="none" w:sz="0" w:space="0" w:color="auto"/>
        <w:right w:val="none" w:sz="0" w:space="0" w:color="auto"/>
      </w:divBdr>
    </w:div>
    <w:div w:id="557327879">
      <w:bodyDiv w:val="1"/>
      <w:marLeft w:val="0"/>
      <w:marRight w:val="0"/>
      <w:marTop w:val="0"/>
      <w:marBottom w:val="0"/>
      <w:divBdr>
        <w:top w:val="none" w:sz="0" w:space="0" w:color="auto"/>
        <w:left w:val="none" w:sz="0" w:space="0" w:color="auto"/>
        <w:bottom w:val="none" w:sz="0" w:space="0" w:color="auto"/>
        <w:right w:val="none" w:sz="0" w:space="0" w:color="auto"/>
      </w:divBdr>
    </w:div>
    <w:div w:id="626397048">
      <w:bodyDiv w:val="1"/>
      <w:marLeft w:val="0"/>
      <w:marRight w:val="0"/>
      <w:marTop w:val="0"/>
      <w:marBottom w:val="0"/>
      <w:divBdr>
        <w:top w:val="none" w:sz="0" w:space="0" w:color="auto"/>
        <w:left w:val="none" w:sz="0" w:space="0" w:color="auto"/>
        <w:bottom w:val="none" w:sz="0" w:space="0" w:color="auto"/>
        <w:right w:val="none" w:sz="0" w:space="0" w:color="auto"/>
      </w:divBdr>
    </w:div>
    <w:div w:id="631904051">
      <w:bodyDiv w:val="1"/>
      <w:marLeft w:val="0"/>
      <w:marRight w:val="0"/>
      <w:marTop w:val="0"/>
      <w:marBottom w:val="0"/>
      <w:divBdr>
        <w:top w:val="none" w:sz="0" w:space="0" w:color="auto"/>
        <w:left w:val="none" w:sz="0" w:space="0" w:color="auto"/>
        <w:bottom w:val="none" w:sz="0" w:space="0" w:color="auto"/>
        <w:right w:val="none" w:sz="0" w:space="0" w:color="auto"/>
      </w:divBdr>
    </w:div>
    <w:div w:id="642003160">
      <w:bodyDiv w:val="1"/>
      <w:marLeft w:val="0"/>
      <w:marRight w:val="0"/>
      <w:marTop w:val="0"/>
      <w:marBottom w:val="0"/>
      <w:divBdr>
        <w:top w:val="none" w:sz="0" w:space="0" w:color="auto"/>
        <w:left w:val="none" w:sz="0" w:space="0" w:color="auto"/>
        <w:bottom w:val="none" w:sz="0" w:space="0" w:color="auto"/>
        <w:right w:val="none" w:sz="0" w:space="0" w:color="auto"/>
      </w:divBdr>
    </w:div>
    <w:div w:id="658071204">
      <w:bodyDiv w:val="1"/>
      <w:marLeft w:val="0"/>
      <w:marRight w:val="0"/>
      <w:marTop w:val="0"/>
      <w:marBottom w:val="0"/>
      <w:divBdr>
        <w:top w:val="none" w:sz="0" w:space="0" w:color="auto"/>
        <w:left w:val="none" w:sz="0" w:space="0" w:color="auto"/>
        <w:bottom w:val="none" w:sz="0" w:space="0" w:color="auto"/>
        <w:right w:val="none" w:sz="0" w:space="0" w:color="auto"/>
      </w:divBdr>
    </w:div>
    <w:div w:id="681905522">
      <w:bodyDiv w:val="1"/>
      <w:marLeft w:val="0"/>
      <w:marRight w:val="0"/>
      <w:marTop w:val="0"/>
      <w:marBottom w:val="0"/>
      <w:divBdr>
        <w:top w:val="none" w:sz="0" w:space="0" w:color="auto"/>
        <w:left w:val="none" w:sz="0" w:space="0" w:color="auto"/>
        <w:bottom w:val="none" w:sz="0" w:space="0" w:color="auto"/>
        <w:right w:val="none" w:sz="0" w:space="0" w:color="auto"/>
      </w:divBdr>
    </w:div>
    <w:div w:id="684554059">
      <w:bodyDiv w:val="1"/>
      <w:marLeft w:val="0"/>
      <w:marRight w:val="0"/>
      <w:marTop w:val="0"/>
      <w:marBottom w:val="0"/>
      <w:divBdr>
        <w:top w:val="none" w:sz="0" w:space="0" w:color="auto"/>
        <w:left w:val="none" w:sz="0" w:space="0" w:color="auto"/>
        <w:bottom w:val="none" w:sz="0" w:space="0" w:color="auto"/>
        <w:right w:val="none" w:sz="0" w:space="0" w:color="auto"/>
      </w:divBdr>
    </w:div>
    <w:div w:id="694498749">
      <w:bodyDiv w:val="1"/>
      <w:marLeft w:val="0"/>
      <w:marRight w:val="0"/>
      <w:marTop w:val="0"/>
      <w:marBottom w:val="0"/>
      <w:divBdr>
        <w:top w:val="none" w:sz="0" w:space="0" w:color="auto"/>
        <w:left w:val="none" w:sz="0" w:space="0" w:color="auto"/>
        <w:bottom w:val="none" w:sz="0" w:space="0" w:color="auto"/>
        <w:right w:val="none" w:sz="0" w:space="0" w:color="auto"/>
      </w:divBdr>
    </w:div>
    <w:div w:id="725639671">
      <w:bodyDiv w:val="1"/>
      <w:marLeft w:val="0"/>
      <w:marRight w:val="0"/>
      <w:marTop w:val="0"/>
      <w:marBottom w:val="0"/>
      <w:divBdr>
        <w:top w:val="none" w:sz="0" w:space="0" w:color="auto"/>
        <w:left w:val="none" w:sz="0" w:space="0" w:color="auto"/>
        <w:bottom w:val="none" w:sz="0" w:space="0" w:color="auto"/>
        <w:right w:val="none" w:sz="0" w:space="0" w:color="auto"/>
      </w:divBdr>
    </w:div>
    <w:div w:id="786315194">
      <w:bodyDiv w:val="1"/>
      <w:marLeft w:val="0"/>
      <w:marRight w:val="0"/>
      <w:marTop w:val="0"/>
      <w:marBottom w:val="0"/>
      <w:divBdr>
        <w:top w:val="none" w:sz="0" w:space="0" w:color="auto"/>
        <w:left w:val="none" w:sz="0" w:space="0" w:color="auto"/>
        <w:bottom w:val="none" w:sz="0" w:space="0" w:color="auto"/>
        <w:right w:val="none" w:sz="0" w:space="0" w:color="auto"/>
      </w:divBdr>
    </w:div>
    <w:div w:id="803043567">
      <w:bodyDiv w:val="1"/>
      <w:marLeft w:val="0"/>
      <w:marRight w:val="0"/>
      <w:marTop w:val="0"/>
      <w:marBottom w:val="0"/>
      <w:divBdr>
        <w:top w:val="none" w:sz="0" w:space="0" w:color="auto"/>
        <w:left w:val="none" w:sz="0" w:space="0" w:color="auto"/>
        <w:bottom w:val="none" w:sz="0" w:space="0" w:color="auto"/>
        <w:right w:val="none" w:sz="0" w:space="0" w:color="auto"/>
      </w:divBdr>
    </w:div>
    <w:div w:id="824248878">
      <w:bodyDiv w:val="1"/>
      <w:marLeft w:val="0"/>
      <w:marRight w:val="0"/>
      <w:marTop w:val="0"/>
      <w:marBottom w:val="0"/>
      <w:divBdr>
        <w:top w:val="none" w:sz="0" w:space="0" w:color="auto"/>
        <w:left w:val="none" w:sz="0" w:space="0" w:color="auto"/>
        <w:bottom w:val="none" w:sz="0" w:space="0" w:color="auto"/>
        <w:right w:val="none" w:sz="0" w:space="0" w:color="auto"/>
      </w:divBdr>
    </w:div>
    <w:div w:id="832405099">
      <w:bodyDiv w:val="1"/>
      <w:marLeft w:val="0"/>
      <w:marRight w:val="0"/>
      <w:marTop w:val="0"/>
      <w:marBottom w:val="0"/>
      <w:divBdr>
        <w:top w:val="none" w:sz="0" w:space="0" w:color="auto"/>
        <w:left w:val="none" w:sz="0" w:space="0" w:color="auto"/>
        <w:bottom w:val="none" w:sz="0" w:space="0" w:color="auto"/>
        <w:right w:val="none" w:sz="0" w:space="0" w:color="auto"/>
      </w:divBdr>
    </w:div>
    <w:div w:id="832910614">
      <w:bodyDiv w:val="1"/>
      <w:marLeft w:val="0"/>
      <w:marRight w:val="0"/>
      <w:marTop w:val="0"/>
      <w:marBottom w:val="0"/>
      <w:divBdr>
        <w:top w:val="none" w:sz="0" w:space="0" w:color="auto"/>
        <w:left w:val="none" w:sz="0" w:space="0" w:color="auto"/>
        <w:bottom w:val="none" w:sz="0" w:space="0" w:color="auto"/>
        <w:right w:val="none" w:sz="0" w:space="0" w:color="auto"/>
      </w:divBdr>
    </w:div>
    <w:div w:id="874538259">
      <w:bodyDiv w:val="1"/>
      <w:marLeft w:val="0"/>
      <w:marRight w:val="0"/>
      <w:marTop w:val="0"/>
      <w:marBottom w:val="0"/>
      <w:divBdr>
        <w:top w:val="none" w:sz="0" w:space="0" w:color="auto"/>
        <w:left w:val="none" w:sz="0" w:space="0" w:color="auto"/>
        <w:bottom w:val="none" w:sz="0" w:space="0" w:color="auto"/>
        <w:right w:val="none" w:sz="0" w:space="0" w:color="auto"/>
      </w:divBdr>
    </w:div>
    <w:div w:id="877156681">
      <w:bodyDiv w:val="1"/>
      <w:marLeft w:val="0"/>
      <w:marRight w:val="0"/>
      <w:marTop w:val="0"/>
      <w:marBottom w:val="0"/>
      <w:divBdr>
        <w:top w:val="none" w:sz="0" w:space="0" w:color="auto"/>
        <w:left w:val="none" w:sz="0" w:space="0" w:color="auto"/>
        <w:bottom w:val="none" w:sz="0" w:space="0" w:color="auto"/>
        <w:right w:val="none" w:sz="0" w:space="0" w:color="auto"/>
      </w:divBdr>
    </w:div>
    <w:div w:id="879434716">
      <w:bodyDiv w:val="1"/>
      <w:marLeft w:val="0"/>
      <w:marRight w:val="0"/>
      <w:marTop w:val="0"/>
      <w:marBottom w:val="0"/>
      <w:divBdr>
        <w:top w:val="none" w:sz="0" w:space="0" w:color="auto"/>
        <w:left w:val="none" w:sz="0" w:space="0" w:color="auto"/>
        <w:bottom w:val="none" w:sz="0" w:space="0" w:color="auto"/>
        <w:right w:val="none" w:sz="0" w:space="0" w:color="auto"/>
      </w:divBdr>
    </w:div>
    <w:div w:id="895091642">
      <w:bodyDiv w:val="1"/>
      <w:marLeft w:val="0"/>
      <w:marRight w:val="0"/>
      <w:marTop w:val="0"/>
      <w:marBottom w:val="0"/>
      <w:divBdr>
        <w:top w:val="none" w:sz="0" w:space="0" w:color="auto"/>
        <w:left w:val="none" w:sz="0" w:space="0" w:color="auto"/>
        <w:bottom w:val="none" w:sz="0" w:space="0" w:color="auto"/>
        <w:right w:val="none" w:sz="0" w:space="0" w:color="auto"/>
      </w:divBdr>
    </w:div>
    <w:div w:id="923995424">
      <w:bodyDiv w:val="1"/>
      <w:marLeft w:val="0"/>
      <w:marRight w:val="0"/>
      <w:marTop w:val="0"/>
      <w:marBottom w:val="0"/>
      <w:divBdr>
        <w:top w:val="none" w:sz="0" w:space="0" w:color="auto"/>
        <w:left w:val="none" w:sz="0" w:space="0" w:color="auto"/>
        <w:bottom w:val="none" w:sz="0" w:space="0" w:color="auto"/>
        <w:right w:val="none" w:sz="0" w:space="0" w:color="auto"/>
      </w:divBdr>
    </w:div>
    <w:div w:id="926571888">
      <w:bodyDiv w:val="1"/>
      <w:marLeft w:val="0"/>
      <w:marRight w:val="0"/>
      <w:marTop w:val="0"/>
      <w:marBottom w:val="0"/>
      <w:divBdr>
        <w:top w:val="none" w:sz="0" w:space="0" w:color="auto"/>
        <w:left w:val="none" w:sz="0" w:space="0" w:color="auto"/>
        <w:bottom w:val="none" w:sz="0" w:space="0" w:color="auto"/>
        <w:right w:val="none" w:sz="0" w:space="0" w:color="auto"/>
      </w:divBdr>
    </w:div>
    <w:div w:id="955677437">
      <w:bodyDiv w:val="1"/>
      <w:marLeft w:val="0"/>
      <w:marRight w:val="0"/>
      <w:marTop w:val="0"/>
      <w:marBottom w:val="0"/>
      <w:divBdr>
        <w:top w:val="none" w:sz="0" w:space="0" w:color="auto"/>
        <w:left w:val="none" w:sz="0" w:space="0" w:color="auto"/>
        <w:bottom w:val="none" w:sz="0" w:space="0" w:color="auto"/>
        <w:right w:val="none" w:sz="0" w:space="0" w:color="auto"/>
      </w:divBdr>
    </w:div>
    <w:div w:id="958485572">
      <w:bodyDiv w:val="1"/>
      <w:marLeft w:val="0"/>
      <w:marRight w:val="0"/>
      <w:marTop w:val="0"/>
      <w:marBottom w:val="0"/>
      <w:divBdr>
        <w:top w:val="none" w:sz="0" w:space="0" w:color="auto"/>
        <w:left w:val="none" w:sz="0" w:space="0" w:color="auto"/>
        <w:bottom w:val="none" w:sz="0" w:space="0" w:color="auto"/>
        <w:right w:val="none" w:sz="0" w:space="0" w:color="auto"/>
      </w:divBdr>
    </w:div>
    <w:div w:id="969438453">
      <w:bodyDiv w:val="1"/>
      <w:marLeft w:val="0"/>
      <w:marRight w:val="0"/>
      <w:marTop w:val="0"/>
      <w:marBottom w:val="0"/>
      <w:divBdr>
        <w:top w:val="none" w:sz="0" w:space="0" w:color="auto"/>
        <w:left w:val="none" w:sz="0" w:space="0" w:color="auto"/>
        <w:bottom w:val="none" w:sz="0" w:space="0" w:color="auto"/>
        <w:right w:val="none" w:sz="0" w:space="0" w:color="auto"/>
      </w:divBdr>
    </w:div>
    <w:div w:id="1006899911">
      <w:bodyDiv w:val="1"/>
      <w:marLeft w:val="0"/>
      <w:marRight w:val="0"/>
      <w:marTop w:val="0"/>
      <w:marBottom w:val="0"/>
      <w:divBdr>
        <w:top w:val="none" w:sz="0" w:space="0" w:color="auto"/>
        <w:left w:val="none" w:sz="0" w:space="0" w:color="auto"/>
        <w:bottom w:val="none" w:sz="0" w:space="0" w:color="auto"/>
        <w:right w:val="none" w:sz="0" w:space="0" w:color="auto"/>
      </w:divBdr>
    </w:div>
    <w:div w:id="1028263892">
      <w:bodyDiv w:val="1"/>
      <w:marLeft w:val="0"/>
      <w:marRight w:val="0"/>
      <w:marTop w:val="0"/>
      <w:marBottom w:val="0"/>
      <w:divBdr>
        <w:top w:val="none" w:sz="0" w:space="0" w:color="auto"/>
        <w:left w:val="none" w:sz="0" w:space="0" w:color="auto"/>
        <w:bottom w:val="none" w:sz="0" w:space="0" w:color="auto"/>
        <w:right w:val="none" w:sz="0" w:space="0" w:color="auto"/>
      </w:divBdr>
    </w:div>
    <w:div w:id="1131706797">
      <w:bodyDiv w:val="1"/>
      <w:marLeft w:val="0"/>
      <w:marRight w:val="0"/>
      <w:marTop w:val="0"/>
      <w:marBottom w:val="0"/>
      <w:divBdr>
        <w:top w:val="none" w:sz="0" w:space="0" w:color="auto"/>
        <w:left w:val="none" w:sz="0" w:space="0" w:color="auto"/>
        <w:bottom w:val="none" w:sz="0" w:space="0" w:color="auto"/>
        <w:right w:val="none" w:sz="0" w:space="0" w:color="auto"/>
      </w:divBdr>
    </w:div>
    <w:div w:id="1213805550">
      <w:bodyDiv w:val="1"/>
      <w:marLeft w:val="0"/>
      <w:marRight w:val="0"/>
      <w:marTop w:val="0"/>
      <w:marBottom w:val="0"/>
      <w:divBdr>
        <w:top w:val="none" w:sz="0" w:space="0" w:color="auto"/>
        <w:left w:val="none" w:sz="0" w:space="0" w:color="auto"/>
        <w:bottom w:val="none" w:sz="0" w:space="0" w:color="auto"/>
        <w:right w:val="none" w:sz="0" w:space="0" w:color="auto"/>
      </w:divBdr>
    </w:div>
    <w:div w:id="1248926594">
      <w:bodyDiv w:val="1"/>
      <w:marLeft w:val="0"/>
      <w:marRight w:val="0"/>
      <w:marTop w:val="0"/>
      <w:marBottom w:val="0"/>
      <w:divBdr>
        <w:top w:val="none" w:sz="0" w:space="0" w:color="auto"/>
        <w:left w:val="none" w:sz="0" w:space="0" w:color="auto"/>
        <w:bottom w:val="none" w:sz="0" w:space="0" w:color="auto"/>
        <w:right w:val="none" w:sz="0" w:space="0" w:color="auto"/>
      </w:divBdr>
    </w:div>
    <w:div w:id="1255359587">
      <w:bodyDiv w:val="1"/>
      <w:marLeft w:val="0"/>
      <w:marRight w:val="0"/>
      <w:marTop w:val="0"/>
      <w:marBottom w:val="0"/>
      <w:divBdr>
        <w:top w:val="none" w:sz="0" w:space="0" w:color="auto"/>
        <w:left w:val="none" w:sz="0" w:space="0" w:color="auto"/>
        <w:bottom w:val="none" w:sz="0" w:space="0" w:color="auto"/>
        <w:right w:val="none" w:sz="0" w:space="0" w:color="auto"/>
      </w:divBdr>
    </w:div>
    <w:div w:id="1266767183">
      <w:bodyDiv w:val="1"/>
      <w:marLeft w:val="0"/>
      <w:marRight w:val="0"/>
      <w:marTop w:val="0"/>
      <w:marBottom w:val="0"/>
      <w:divBdr>
        <w:top w:val="none" w:sz="0" w:space="0" w:color="auto"/>
        <w:left w:val="none" w:sz="0" w:space="0" w:color="auto"/>
        <w:bottom w:val="none" w:sz="0" w:space="0" w:color="auto"/>
        <w:right w:val="none" w:sz="0" w:space="0" w:color="auto"/>
      </w:divBdr>
    </w:div>
    <w:div w:id="1269000732">
      <w:bodyDiv w:val="1"/>
      <w:marLeft w:val="0"/>
      <w:marRight w:val="0"/>
      <w:marTop w:val="0"/>
      <w:marBottom w:val="0"/>
      <w:divBdr>
        <w:top w:val="none" w:sz="0" w:space="0" w:color="auto"/>
        <w:left w:val="none" w:sz="0" w:space="0" w:color="auto"/>
        <w:bottom w:val="none" w:sz="0" w:space="0" w:color="auto"/>
        <w:right w:val="none" w:sz="0" w:space="0" w:color="auto"/>
      </w:divBdr>
    </w:div>
    <w:div w:id="1314069457">
      <w:bodyDiv w:val="1"/>
      <w:marLeft w:val="0"/>
      <w:marRight w:val="0"/>
      <w:marTop w:val="0"/>
      <w:marBottom w:val="0"/>
      <w:divBdr>
        <w:top w:val="none" w:sz="0" w:space="0" w:color="auto"/>
        <w:left w:val="none" w:sz="0" w:space="0" w:color="auto"/>
        <w:bottom w:val="none" w:sz="0" w:space="0" w:color="auto"/>
        <w:right w:val="none" w:sz="0" w:space="0" w:color="auto"/>
      </w:divBdr>
    </w:div>
    <w:div w:id="1335301544">
      <w:bodyDiv w:val="1"/>
      <w:marLeft w:val="0"/>
      <w:marRight w:val="0"/>
      <w:marTop w:val="0"/>
      <w:marBottom w:val="0"/>
      <w:divBdr>
        <w:top w:val="none" w:sz="0" w:space="0" w:color="auto"/>
        <w:left w:val="none" w:sz="0" w:space="0" w:color="auto"/>
        <w:bottom w:val="none" w:sz="0" w:space="0" w:color="auto"/>
        <w:right w:val="none" w:sz="0" w:space="0" w:color="auto"/>
      </w:divBdr>
    </w:div>
    <w:div w:id="1399933563">
      <w:bodyDiv w:val="1"/>
      <w:marLeft w:val="0"/>
      <w:marRight w:val="0"/>
      <w:marTop w:val="0"/>
      <w:marBottom w:val="0"/>
      <w:divBdr>
        <w:top w:val="none" w:sz="0" w:space="0" w:color="auto"/>
        <w:left w:val="none" w:sz="0" w:space="0" w:color="auto"/>
        <w:bottom w:val="none" w:sz="0" w:space="0" w:color="auto"/>
        <w:right w:val="none" w:sz="0" w:space="0" w:color="auto"/>
      </w:divBdr>
    </w:div>
    <w:div w:id="1416785122">
      <w:bodyDiv w:val="1"/>
      <w:marLeft w:val="0"/>
      <w:marRight w:val="0"/>
      <w:marTop w:val="0"/>
      <w:marBottom w:val="0"/>
      <w:divBdr>
        <w:top w:val="none" w:sz="0" w:space="0" w:color="auto"/>
        <w:left w:val="none" w:sz="0" w:space="0" w:color="auto"/>
        <w:bottom w:val="none" w:sz="0" w:space="0" w:color="auto"/>
        <w:right w:val="none" w:sz="0" w:space="0" w:color="auto"/>
      </w:divBdr>
    </w:div>
    <w:div w:id="1464084217">
      <w:bodyDiv w:val="1"/>
      <w:marLeft w:val="0"/>
      <w:marRight w:val="0"/>
      <w:marTop w:val="0"/>
      <w:marBottom w:val="0"/>
      <w:divBdr>
        <w:top w:val="none" w:sz="0" w:space="0" w:color="auto"/>
        <w:left w:val="none" w:sz="0" w:space="0" w:color="auto"/>
        <w:bottom w:val="none" w:sz="0" w:space="0" w:color="auto"/>
        <w:right w:val="none" w:sz="0" w:space="0" w:color="auto"/>
      </w:divBdr>
    </w:div>
    <w:div w:id="1477839236">
      <w:bodyDiv w:val="1"/>
      <w:marLeft w:val="0"/>
      <w:marRight w:val="0"/>
      <w:marTop w:val="0"/>
      <w:marBottom w:val="0"/>
      <w:divBdr>
        <w:top w:val="none" w:sz="0" w:space="0" w:color="auto"/>
        <w:left w:val="none" w:sz="0" w:space="0" w:color="auto"/>
        <w:bottom w:val="none" w:sz="0" w:space="0" w:color="auto"/>
        <w:right w:val="none" w:sz="0" w:space="0" w:color="auto"/>
      </w:divBdr>
    </w:div>
    <w:div w:id="1478570570">
      <w:bodyDiv w:val="1"/>
      <w:marLeft w:val="0"/>
      <w:marRight w:val="0"/>
      <w:marTop w:val="0"/>
      <w:marBottom w:val="0"/>
      <w:divBdr>
        <w:top w:val="none" w:sz="0" w:space="0" w:color="auto"/>
        <w:left w:val="none" w:sz="0" w:space="0" w:color="auto"/>
        <w:bottom w:val="none" w:sz="0" w:space="0" w:color="auto"/>
        <w:right w:val="none" w:sz="0" w:space="0" w:color="auto"/>
      </w:divBdr>
    </w:div>
    <w:div w:id="1489714055">
      <w:bodyDiv w:val="1"/>
      <w:marLeft w:val="0"/>
      <w:marRight w:val="0"/>
      <w:marTop w:val="0"/>
      <w:marBottom w:val="0"/>
      <w:divBdr>
        <w:top w:val="none" w:sz="0" w:space="0" w:color="auto"/>
        <w:left w:val="none" w:sz="0" w:space="0" w:color="auto"/>
        <w:bottom w:val="none" w:sz="0" w:space="0" w:color="auto"/>
        <w:right w:val="none" w:sz="0" w:space="0" w:color="auto"/>
      </w:divBdr>
    </w:div>
    <w:div w:id="1497962504">
      <w:bodyDiv w:val="1"/>
      <w:marLeft w:val="0"/>
      <w:marRight w:val="0"/>
      <w:marTop w:val="0"/>
      <w:marBottom w:val="0"/>
      <w:divBdr>
        <w:top w:val="none" w:sz="0" w:space="0" w:color="auto"/>
        <w:left w:val="none" w:sz="0" w:space="0" w:color="auto"/>
        <w:bottom w:val="none" w:sz="0" w:space="0" w:color="auto"/>
        <w:right w:val="none" w:sz="0" w:space="0" w:color="auto"/>
      </w:divBdr>
    </w:div>
    <w:div w:id="1502159634">
      <w:bodyDiv w:val="1"/>
      <w:marLeft w:val="0"/>
      <w:marRight w:val="0"/>
      <w:marTop w:val="0"/>
      <w:marBottom w:val="0"/>
      <w:divBdr>
        <w:top w:val="none" w:sz="0" w:space="0" w:color="auto"/>
        <w:left w:val="none" w:sz="0" w:space="0" w:color="auto"/>
        <w:bottom w:val="none" w:sz="0" w:space="0" w:color="auto"/>
        <w:right w:val="none" w:sz="0" w:space="0" w:color="auto"/>
      </w:divBdr>
    </w:div>
    <w:div w:id="1512602800">
      <w:bodyDiv w:val="1"/>
      <w:marLeft w:val="0"/>
      <w:marRight w:val="0"/>
      <w:marTop w:val="0"/>
      <w:marBottom w:val="0"/>
      <w:divBdr>
        <w:top w:val="none" w:sz="0" w:space="0" w:color="auto"/>
        <w:left w:val="none" w:sz="0" w:space="0" w:color="auto"/>
        <w:bottom w:val="none" w:sz="0" w:space="0" w:color="auto"/>
        <w:right w:val="none" w:sz="0" w:space="0" w:color="auto"/>
      </w:divBdr>
    </w:div>
    <w:div w:id="1513914342">
      <w:bodyDiv w:val="1"/>
      <w:marLeft w:val="0"/>
      <w:marRight w:val="0"/>
      <w:marTop w:val="0"/>
      <w:marBottom w:val="0"/>
      <w:divBdr>
        <w:top w:val="none" w:sz="0" w:space="0" w:color="auto"/>
        <w:left w:val="none" w:sz="0" w:space="0" w:color="auto"/>
        <w:bottom w:val="none" w:sz="0" w:space="0" w:color="auto"/>
        <w:right w:val="none" w:sz="0" w:space="0" w:color="auto"/>
      </w:divBdr>
    </w:div>
    <w:div w:id="1528062295">
      <w:bodyDiv w:val="1"/>
      <w:marLeft w:val="0"/>
      <w:marRight w:val="0"/>
      <w:marTop w:val="0"/>
      <w:marBottom w:val="0"/>
      <w:divBdr>
        <w:top w:val="none" w:sz="0" w:space="0" w:color="auto"/>
        <w:left w:val="none" w:sz="0" w:space="0" w:color="auto"/>
        <w:bottom w:val="none" w:sz="0" w:space="0" w:color="auto"/>
        <w:right w:val="none" w:sz="0" w:space="0" w:color="auto"/>
      </w:divBdr>
    </w:div>
    <w:div w:id="1529829540">
      <w:bodyDiv w:val="1"/>
      <w:marLeft w:val="0"/>
      <w:marRight w:val="0"/>
      <w:marTop w:val="0"/>
      <w:marBottom w:val="0"/>
      <w:divBdr>
        <w:top w:val="none" w:sz="0" w:space="0" w:color="auto"/>
        <w:left w:val="none" w:sz="0" w:space="0" w:color="auto"/>
        <w:bottom w:val="none" w:sz="0" w:space="0" w:color="auto"/>
        <w:right w:val="none" w:sz="0" w:space="0" w:color="auto"/>
      </w:divBdr>
    </w:div>
    <w:div w:id="1535465693">
      <w:bodyDiv w:val="1"/>
      <w:marLeft w:val="0"/>
      <w:marRight w:val="0"/>
      <w:marTop w:val="0"/>
      <w:marBottom w:val="0"/>
      <w:divBdr>
        <w:top w:val="none" w:sz="0" w:space="0" w:color="auto"/>
        <w:left w:val="none" w:sz="0" w:space="0" w:color="auto"/>
        <w:bottom w:val="none" w:sz="0" w:space="0" w:color="auto"/>
        <w:right w:val="none" w:sz="0" w:space="0" w:color="auto"/>
      </w:divBdr>
    </w:div>
    <w:div w:id="1554927650">
      <w:bodyDiv w:val="1"/>
      <w:marLeft w:val="0"/>
      <w:marRight w:val="0"/>
      <w:marTop w:val="0"/>
      <w:marBottom w:val="0"/>
      <w:divBdr>
        <w:top w:val="none" w:sz="0" w:space="0" w:color="auto"/>
        <w:left w:val="none" w:sz="0" w:space="0" w:color="auto"/>
        <w:bottom w:val="none" w:sz="0" w:space="0" w:color="auto"/>
        <w:right w:val="none" w:sz="0" w:space="0" w:color="auto"/>
      </w:divBdr>
    </w:div>
    <w:div w:id="1582639344">
      <w:bodyDiv w:val="1"/>
      <w:marLeft w:val="0"/>
      <w:marRight w:val="0"/>
      <w:marTop w:val="0"/>
      <w:marBottom w:val="0"/>
      <w:divBdr>
        <w:top w:val="none" w:sz="0" w:space="0" w:color="auto"/>
        <w:left w:val="none" w:sz="0" w:space="0" w:color="auto"/>
        <w:bottom w:val="none" w:sz="0" w:space="0" w:color="auto"/>
        <w:right w:val="none" w:sz="0" w:space="0" w:color="auto"/>
      </w:divBdr>
    </w:div>
    <w:div w:id="1591086581">
      <w:bodyDiv w:val="1"/>
      <w:marLeft w:val="0"/>
      <w:marRight w:val="0"/>
      <w:marTop w:val="0"/>
      <w:marBottom w:val="0"/>
      <w:divBdr>
        <w:top w:val="none" w:sz="0" w:space="0" w:color="auto"/>
        <w:left w:val="none" w:sz="0" w:space="0" w:color="auto"/>
        <w:bottom w:val="none" w:sz="0" w:space="0" w:color="auto"/>
        <w:right w:val="none" w:sz="0" w:space="0" w:color="auto"/>
      </w:divBdr>
    </w:div>
    <w:div w:id="1722826559">
      <w:bodyDiv w:val="1"/>
      <w:marLeft w:val="0"/>
      <w:marRight w:val="0"/>
      <w:marTop w:val="0"/>
      <w:marBottom w:val="0"/>
      <w:divBdr>
        <w:top w:val="none" w:sz="0" w:space="0" w:color="auto"/>
        <w:left w:val="none" w:sz="0" w:space="0" w:color="auto"/>
        <w:bottom w:val="none" w:sz="0" w:space="0" w:color="auto"/>
        <w:right w:val="none" w:sz="0" w:space="0" w:color="auto"/>
      </w:divBdr>
    </w:div>
    <w:div w:id="1732658755">
      <w:bodyDiv w:val="1"/>
      <w:marLeft w:val="0"/>
      <w:marRight w:val="0"/>
      <w:marTop w:val="0"/>
      <w:marBottom w:val="0"/>
      <w:divBdr>
        <w:top w:val="none" w:sz="0" w:space="0" w:color="auto"/>
        <w:left w:val="none" w:sz="0" w:space="0" w:color="auto"/>
        <w:bottom w:val="none" w:sz="0" w:space="0" w:color="auto"/>
        <w:right w:val="none" w:sz="0" w:space="0" w:color="auto"/>
      </w:divBdr>
    </w:div>
    <w:div w:id="1752852408">
      <w:bodyDiv w:val="1"/>
      <w:marLeft w:val="0"/>
      <w:marRight w:val="0"/>
      <w:marTop w:val="0"/>
      <w:marBottom w:val="0"/>
      <w:divBdr>
        <w:top w:val="none" w:sz="0" w:space="0" w:color="auto"/>
        <w:left w:val="none" w:sz="0" w:space="0" w:color="auto"/>
        <w:bottom w:val="none" w:sz="0" w:space="0" w:color="auto"/>
        <w:right w:val="none" w:sz="0" w:space="0" w:color="auto"/>
      </w:divBdr>
    </w:div>
    <w:div w:id="1753120174">
      <w:bodyDiv w:val="1"/>
      <w:marLeft w:val="0"/>
      <w:marRight w:val="0"/>
      <w:marTop w:val="0"/>
      <w:marBottom w:val="0"/>
      <w:divBdr>
        <w:top w:val="none" w:sz="0" w:space="0" w:color="auto"/>
        <w:left w:val="none" w:sz="0" w:space="0" w:color="auto"/>
        <w:bottom w:val="none" w:sz="0" w:space="0" w:color="auto"/>
        <w:right w:val="none" w:sz="0" w:space="0" w:color="auto"/>
      </w:divBdr>
    </w:div>
    <w:div w:id="1780949068">
      <w:bodyDiv w:val="1"/>
      <w:marLeft w:val="0"/>
      <w:marRight w:val="0"/>
      <w:marTop w:val="0"/>
      <w:marBottom w:val="0"/>
      <w:divBdr>
        <w:top w:val="none" w:sz="0" w:space="0" w:color="auto"/>
        <w:left w:val="none" w:sz="0" w:space="0" w:color="auto"/>
        <w:bottom w:val="none" w:sz="0" w:space="0" w:color="auto"/>
        <w:right w:val="none" w:sz="0" w:space="0" w:color="auto"/>
      </w:divBdr>
    </w:div>
    <w:div w:id="1790582197">
      <w:bodyDiv w:val="1"/>
      <w:marLeft w:val="0"/>
      <w:marRight w:val="0"/>
      <w:marTop w:val="0"/>
      <w:marBottom w:val="0"/>
      <w:divBdr>
        <w:top w:val="none" w:sz="0" w:space="0" w:color="auto"/>
        <w:left w:val="none" w:sz="0" w:space="0" w:color="auto"/>
        <w:bottom w:val="none" w:sz="0" w:space="0" w:color="auto"/>
        <w:right w:val="none" w:sz="0" w:space="0" w:color="auto"/>
      </w:divBdr>
    </w:div>
    <w:div w:id="1898468153">
      <w:bodyDiv w:val="1"/>
      <w:marLeft w:val="0"/>
      <w:marRight w:val="0"/>
      <w:marTop w:val="0"/>
      <w:marBottom w:val="0"/>
      <w:divBdr>
        <w:top w:val="none" w:sz="0" w:space="0" w:color="auto"/>
        <w:left w:val="none" w:sz="0" w:space="0" w:color="auto"/>
        <w:bottom w:val="none" w:sz="0" w:space="0" w:color="auto"/>
        <w:right w:val="none" w:sz="0" w:space="0" w:color="auto"/>
      </w:divBdr>
    </w:div>
    <w:div w:id="1915776106">
      <w:bodyDiv w:val="1"/>
      <w:marLeft w:val="0"/>
      <w:marRight w:val="0"/>
      <w:marTop w:val="0"/>
      <w:marBottom w:val="0"/>
      <w:divBdr>
        <w:top w:val="none" w:sz="0" w:space="0" w:color="auto"/>
        <w:left w:val="none" w:sz="0" w:space="0" w:color="auto"/>
        <w:bottom w:val="none" w:sz="0" w:space="0" w:color="auto"/>
        <w:right w:val="none" w:sz="0" w:space="0" w:color="auto"/>
      </w:divBdr>
    </w:div>
    <w:div w:id="1924145355">
      <w:bodyDiv w:val="1"/>
      <w:marLeft w:val="0"/>
      <w:marRight w:val="0"/>
      <w:marTop w:val="0"/>
      <w:marBottom w:val="0"/>
      <w:divBdr>
        <w:top w:val="none" w:sz="0" w:space="0" w:color="auto"/>
        <w:left w:val="none" w:sz="0" w:space="0" w:color="auto"/>
        <w:bottom w:val="none" w:sz="0" w:space="0" w:color="auto"/>
        <w:right w:val="none" w:sz="0" w:space="0" w:color="auto"/>
      </w:divBdr>
    </w:div>
    <w:div w:id="1924757340">
      <w:bodyDiv w:val="1"/>
      <w:marLeft w:val="0"/>
      <w:marRight w:val="0"/>
      <w:marTop w:val="0"/>
      <w:marBottom w:val="0"/>
      <w:divBdr>
        <w:top w:val="none" w:sz="0" w:space="0" w:color="auto"/>
        <w:left w:val="none" w:sz="0" w:space="0" w:color="auto"/>
        <w:bottom w:val="none" w:sz="0" w:space="0" w:color="auto"/>
        <w:right w:val="none" w:sz="0" w:space="0" w:color="auto"/>
      </w:divBdr>
    </w:div>
    <w:div w:id="1949696901">
      <w:bodyDiv w:val="1"/>
      <w:marLeft w:val="0"/>
      <w:marRight w:val="0"/>
      <w:marTop w:val="0"/>
      <w:marBottom w:val="0"/>
      <w:divBdr>
        <w:top w:val="none" w:sz="0" w:space="0" w:color="auto"/>
        <w:left w:val="none" w:sz="0" w:space="0" w:color="auto"/>
        <w:bottom w:val="none" w:sz="0" w:space="0" w:color="auto"/>
        <w:right w:val="none" w:sz="0" w:space="0" w:color="auto"/>
      </w:divBdr>
    </w:div>
    <w:div w:id="1956674864">
      <w:bodyDiv w:val="1"/>
      <w:marLeft w:val="0"/>
      <w:marRight w:val="0"/>
      <w:marTop w:val="0"/>
      <w:marBottom w:val="0"/>
      <w:divBdr>
        <w:top w:val="none" w:sz="0" w:space="0" w:color="auto"/>
        <w:left w:val="none" w:sz="0" w:space="0" w:color="auto"/>
        <w:bottom w:val="none" w:sz="0" w:space="0" w:color="auto"/>
        <w:right w:val="none" w:sz="0" w:space="0" w:color="auto"/>
      </w:divBdr>
    </w:div>
    <w:div w:id="1975134014">
      <w:bodyDiv w:val="1"/>
      <w:marLeft w:val="0"/>
      <w:marRight w:val="0"/>
      <w:marTop w:val="0"/>
      <w:marBottom w:val="0"/>
      <w:divBdr>
        <w:top w:val="none" w:sz="0" w:space="0" w:color="auto"/>
        <w:left w:val="none" w:sz="0" w:space="0" w:color="auto"/>
        <w:bottom w:val="none" w:sz="0" w:space="0" w:color="auto"/>
        <w:right w:val="none" w:sz="0" w:space="0" w:color="auto"/>
      </w:divBdr>
    </w:div>
    <w:div w:id="2021856856">
      <w:bodyDiv w:val="1"/>
      <w:marLeft w:val="0"/>
      <w:marRight w:val="0"/>
      <w:marTop w:val="0"/>
      <w:marBottom w:val="0"/>
      <w:divBdr>
        <w:top w:val="none" w:sz="0" w:space="0" w:color="auto"/>
        <w:left w:val="none" w:sz="0" w:space="0" w:color="auto"/>
        <w:bottom w:val="none" w:sz="0" w:space="0" w:color="auto"/>
        <w:right w:val="none" w:sz="0" w:space="0" w:color="auto"/>
      </w:divBdr>
    </w:div>
    <w:div w:id="2025083389">
      <w:bodyDiv w:val="1"/>
      <w:marLeft w:val="0"/>
      <w:marRight w:val="0"/>
      <w:marTop w:val="0"/>
      <w:marBottom w:val="0"/>
      <w:divBdr>
        <w:top w:val="none" w:sz="0" w:space="0" w:color="auto"/>
        <w:left w:val="none" w:sz="0" w:space="0" w:color="auto"/>
        <w:bottom w:val="none" w:sz="0" w:space="0" w:color="auto"/>
        <w:right w:val="none" w:sz="0" w:space="0" w:color="auto"/>
      </w:divBdr>
    </w:div>
    <w:div w:id="2046059039">
      <w:bodyDiv w:val="1"/>
      <w:marLeft w:val="0"/>
      <w:marRight w:val="0"/>
      <w:marTop w:val="0"/>
      <w:marBottom w:val="0"/>
      <w:divBdr>
        <w:top w:val="none" w:sz="0" w:space="0" w:color="auto"/>
        <w:left w:val="none" w:sz="0" w:space="0" w:color="auto"/>
        <w:bottom w:val="none" w:sz="0" w:space="0" w:color="auto"/>
        <w:right w:val="none" w:sz="0" w:space="0" w:color="auto"/>
      </w:divBdr>
    </w:div>
    <w:div w:id="2047633229">
      <w:bodyDiv w:val="1"/>
      <w:marLeft w:val="0"/>
      <w:marRight w:val="0"/>
      <w:marTop w:val="0"/>
      <w:marBottom w:val="0"/>
      <w:divBdr>
        <w:top w:val="none" w:sz="0" w:space="0" w:color="auto"/>
        <w:left w:val="none" w:sz="0" w:space="0" w:color="auto"/>
        <w:bottom w:val="none" w:sz="0" w:space="0" w:color="auto"/>
        <w:right w:val="none" w:sz="0" w:space="0" w:color="auto"/>
      </w:divBdr>
    </w:div>
    <w:div w:id="2048337452">
      <w:bodyDiv w:val="1"/>
      <w:marLeft w:val="0"/>
      <w:marRight w:val="0"/>
      <w:marTop w:val="0"/>
      <w:marBottom w:val="0"/>
      <w:divBdr>
        <w:top w:val="none" w:sz="0" w:space="0" w:color="auto"/>
        <w:left w:val="none" w:sz="0" w:space="0" w:color="auto"/>
        <w:bottom w:val="none" w:sz="0" w:space="0" w:color="auto"/>
        <w:right w:val="none" w:sz="0" w:space="0" w:color="auto"/>
      </w:divBdr>
    </w:div>
    <w:div w:id="2052069710">
      <w:bodyDiv w:val="1"/>
      <w:marLeft w:val="0"/>
      <w:marRight w:val="0"/>
      <w:marTop w:val="0"/>
      <w:marBottom w:val="0"/>
      <w:divBdr>
        <w:top w:val="none" w:sz="0" w:space="0" w:color="auto"/>
        <w:left w:val="none" w:sz="0" w:space="0" w:color="auto"/>
        <w:bottom w:val="none" w:sz="0" w:space="0" w:color="auto"/>
        <w:right w:val="none" w:sz="0" w:space="0" w:color="auto"/>
      </w:divBdr>
    </w:div>
    <w:div w:id="2057049922">
      <w:bodyDiv w:val="1"/>
      <w:marLeft w:val="0"/>
      <w:marRight w:val="0"/>
      <w:marTop w:val="0"/>
      <w:marBottom w:val="0"/>
      <w:divBdr>
        <w:top w:val="none" w:sz="0" w:space="0" w:color="auto"/>
        <w:left w:val="none" w:sz="0" w:space="0" w:color="auto"/>
        <w:bottom w:val="none" w:sz="0" w:space="0" w:color="auto"/>
        <w:right w:val="none" w:sz="0" w:space="0" w:color="auto"/>
      </w:divBdr>
    </w:div>
    <w:div w:id="2062090773">
      <w:bodyDiv w:val="1"/>
      <w:marLeft w:val="0"/>
      <w:marRight w:val="0"/>
      <w:marTop w:val="0"/>
      <w:marBottom w:val="0"/>
      <w:divBdr>
        <w:top w:val="none" w:sz="0" w:space="0" w:color="auto"/>
        <w:left w:val="none" w:sz="0" w:space="0" w:color="auto"/>
        <w:bottom w:val="none" w:sz="0" w:space="0" w:color="auto"/>
        <w:right w:val="none" w:sz="0" w:space="0" w:color="auto"/>
      </w:divBdr>
    </w:div>
    <w:div w:id="2068334408">
      <w:bodyDiv w:val="1"/>
      <w:marLeft w:val="0"/>
      <w:marRight w:val="0"/>
      <w:marTop w:val="0"/>
      <w:marBottom w:val="0"/>
      <w:divBdr>
        <w:top w:val="none" w:sz="0" w:space="0" w:color="auto"/>
        <w:left w:val="none" w:sz="0" w:space="0" w:color="auto"/>
        <w:bottom w:val="none" w:sz="0" w:space="0" w:color="auto"/>
        <w:right w:val="none" w:sz="0" w:space="0" w:color="auto"/>
      </w:divBdr>
    </w:div>
    <w:div w:id="2118140231">
      <w:bodyDiv w:val="1"/>
      <w:marLeft w:val="0"/>
      <w:marRight w:val="0"/>
      <w:marTop w:val="0"/>
      <w:marBottom w:val="0"/>
      <w:divBdr>
        <w:top w:val="none" w:sz="0" w:space="0" w:color="auto"/>
        <w:left w:val="none" w:sz="0" w:space="0" w:color="auto"/>
        <w:bottom w:val="none" w:sz="0" w:space="0" w:color="auto"/>
        <w:right w:val="none" w:sz="0" w:space="0" w:color="auto"/>
      </w:divBdr>
    </w:div>
    <w:div w:id="2124378244">
      <w:bodyDiv w:val="1"/>
      <w:marLeft w:val="0"/>
      <w:marRight w:val="0"/>
      <w:marTop w:val="0"/>
      <w:marBottom w:val="0"/>
      <w:divBdr>
        <w:top w:val="none" w:sz="0" w:space="0" w:color="auto"/>
        <w:left w:val="none" w:sz="0" w:space="0" w:color="auto"/>
        <w:bottom w:val="none" w:sz="0" w:space="0" w:color="auto"/>
        <w:right w:val="none" w:sz="0" w:space="0" w:color="auto"/>
      </w:divBdr>
    </w:div>
    <w:div w:id="2135977162">
      <w:bodyDiv w:val="1"/>
      <w:marLeft w:val="0"/>
      <w:marRight w:val="0"/>
      <w:marTop w:val="0"/>
      <w:marBottom w:val="0"/>
      <w:divBdr>
        <w:top w:val="none" w:sz="0" w:space="0" w:color="auto"/>
        <w:left w:val="none" w:sz="0" w:space="0" w:color="auto"/>
        <w:bottom w:val="none" w:sz="0" w:space="0" w:color="auto"/>
        <w:right w:val="none" w:sz="0" w:space="0" w:color="auto"/>
      </w:divBdr>
    </w:div>
    <w:div w:id="2141026629">
      <w:bodyDiv w:val="1"/>
      <w:marLeft w:val="0"/>
      <w:marRight w:val="0"/>
      <w:marTop w:val="0"/>
      <w:marBottom w:val="0"/>
      <w:divBdr>
        <w:top w:val="none" w:sz="0" w:space="0" w:color="auto"/>
        <w:left w:val="none" w:sz="0" w:space="0" w:color="auto"/>
        <w:bottom w:val="none" w:sz="0" w:space="0" w:color="auto"/>
        <w:right w:val="none" w:sz="0" w:space="0" w:color="auto"/>
      </w:divBdr>
    </w:div>
    <w:div w:id="2142337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yperlink" Target="https://www.ecfr.gov/current/title-40/chapter-I/subchapter-C/part-98"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miesom\AppData\Roaming\Microsoft\Templates\2019%20NETL%20Technical%20Report%20Template%20and%20User%20Guide.dotx" TargetMode="External"/></Relationships>
</file>

<file path=word/theme/theme1.xml><?xml version="1.0" encoding="utf-8"?>
<a:theme xmlns:a="http://schemas.openxmlformats.org/drawingml/2006/main" name="Office Theme">
  <a:themeElements>
    <a:clrScheme name="Green">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The10</b:Tag>
    <b:SourceType>Book</b:SourceType>
    <b:Guid>{98BF6045-2A6D-4AB2-BCF4-D2DA0AC11B70}</b:Guid>
    <b:Title>The Chicago Manual of Style</b:Title>
    <b:Year>2010</b:Year>
    <b:City>Chicago</b:City>
    <b:Publisher>University of Chicago Press</b:Publisher>
    <b:Edition>16</b:Edition>
    <b:RefOrder>6</b:RefOrder>
  </b:Source>
  <b:Source>
    <b:Tag>Nat121</b:Tag>
    <b:SourceType>Book</b:SourceType>
    <b:Guid>{ABACF98E-E3A5-45F7-A409-B30F5276FED4}</b:Guid>
    <b:Author>
      <b:Author>
        <b:Corporate>National Energy Technology Laboratory (NETL)</b:Corporate>
      </b:Author>
    </b:Author>
    <b:Title>Role of Alternative Energy Sources: Solar Thermal Technology Assessment</b:Title>
    <b:Year>2012</b:Year>
    <b:City>Pittsburgh</b:City>
    <b:Publisher>DOE</b:Publisher>
    <b:StandardNumber>DOE/NETL-2012-1532</b:StandardNumber>
    <b:RefOrder>7</b:RefOrder>
  </b:Source>
  <b:Source>
    <b:Tag>Ter17</b:Tag>
    <b:SourceType>InternetSite</b:SourceType>
    <b:Guid>{07DA1219-CB2E-48F3-A0D6-56714D3130EE}</b:Guid>
    <b:Author>
      <b:Author>
        <b:Corporate>Terrapass</b:Corporate>
      </b:Author>
    </b:Author>
    <b:Title>How do RECs work?</b:Title>
    <b:Year>2017</b:Year>
    <b:Publisher>Terrapass</b:Publisher>
    <b:ProductionCompany>Terrapass</b:ProductionCompany>
    <b:YearAccessed>2017</b:YearAccessed>
    <b:MonthAccessed>July</b:MonthAccessed>
    <b:URL>https://www.terrapass.com/climate-change/climate-changerenewable-energy-credits</b:URL>
    <b:DayAccessed>15</b:DayAccessed>
    <b:RefOrder>8</b:RefOrder>
  </b:Source>
  <b:Source>
    <b:Tag>Ter171</b:Tag>
    <b:SourceType>InternetSite</b:SourceType>
    <b:Guid>{FCB5C0A5-FCF4-4947-9786-D1C9A022BCBD}</b:Guid>
    <b:Author>
      <b:Author>
        <b:Corporate>Terrapass</b:Corporate>
      </b:Author>
    </b:Author>
    <b:Title>Personal Renewable Energy Credits</b:Title>
    <b:ProductionCompany>Terrapass</b:ProductionCompany>
    <b:Year>2017</b:Year>
    <b:YearAccessed>2017</b:YearAccessed>
    <b:MonthAccessed>July</b:MonthAccessed>
    <b:URL>https://www.terrapass.com/product/res-recs</b:URL>
    <b:DayAccessed>15</b:DayAccessed>
    <b:RefOrder>9</b:RefOrder>
  </b:Source>
  <b:Source>
    <b:Tag>Nat17</b:Tag>
    <b:SourceType>InternetSite</b:SourceType>
    <b:Guid>{7498A7A1-5952-49D0-8E15-539AC0C0E9D7}</b:Guid>
    <b:Author>
      <b:Author>
        <b:Corporate>National Ocean and Atmospheric Administration (NOAA)</b:Corporate>
      </b:Author>
    </b:Author>
    <b:Title>Hurricanes</b:Title>
    <b:ProductionCompany>NOAA</b:ProductionCompany>
    <b:Year>2017</b:Year>
    <b:YearAccessed>2017</b:YearAccessed>
    <b:MonthAccessed>July</b:MonthAccessed>
    <b:URL>https://oceanservice.noaa.gov/hazards/hurricanes/</b:URL>
    <b:DayAccessed>15</b:DayAccessed>
    <b:RefOrder>10</b:RefOrder>
  </b:Source>
  <b:Source>
    <b:Tag>USG</b:Tag>
    <b:SourceType>DocumentFromInternetSite</b:SourceType>
    <b:Guid>{AE48C0E6-112F-4A89-90F7-8CA30656990C}</b:Guid>
    <b:Author>
      <b:Author>
        <b:Corporate>U.S. Government Printing Office (GPO)</b:Corporate>
      </b:Author>
    </b:Author>
    <b:Title>GPO Style Manual</b:Title>
    <b:Year>2016</b:Year>
    <b:Publisher>GPO</b:Publisher>
    <b:City>Washington, D.C.</b:City>
    <b:YearAccessed>2017</b:YearAccessed>
    <b:MonthAccessed>Jan</b:MonthAccessed>
    <b:DayAccessed>18</b:DayAccessed>
    <b:URL>https://www.govinfo.gov/content/pkg/GPO-STYLEMANUAL-2016/pdf/GPO-STYLEMANUAL-2016.pdf</b:URL>
    <b:RefOrder>11</b:RefOrder>
  </b:Source>
  <b:Source>
    <b:Tag>Nat111</b:Tag>
    <b:SourceType>DocumentFromInternetSite</b:SourceType>
    <b:Guid>{7BA7C812-4BE5-421C-B942-EB39EFC05B75}</b:Guid>
    <b:Author>
      <b:Author>
        <b:Corporate>National Energy Technology Laboratory (NETL)</b:Corporate>
      </b:Author>
    </b:Author>
    <b:Title>U.S. Department of Energy, National Energy Technology Laboratory Style Guide</b:Title>
    <b:Year>2011</b:Year>
    <b:Publisher>NETL</b:Publisher>
    <b:YearAccessed>2017</b:YearAccessed>
    <b:MonthAccessed>Jan</b:MonthAccessed>
    <b:DayAccessed>18</b:DayAccessed>
    <b:URL>http://myportal/ORG/LOC/BI/CT/Documents/NETL_Style_Guide.pdf</b:URL>
    <b:RefOrder>12</b:RefOrder>
  </b:Source>
  <b:Source>
    <b:Tag>Int06</b:Tag>
    <b:SourceType>DocumentFromInternetSite</b:SourceType>
    <b:Guid>{EE3E1320-2FA5-40E3-849B-75721327FACE}</b:Guid>
    <b:Author>
      <b:Author>
        <b:Corporate>ISO</b:Corporate>
      </b:Author>
    </b:Author>
    <b:Title>ISO 14044:2006: Environmental management -- Life cycle assessment -- Requirements and guidelines</b:Title>
    <b:Year>2006</b:Year>
    <b:YearAccessed>2018</b:YearAccessed>
    <b:MonthAccessed>August</b:MonthAccessed>
    <b:DayAccessed>22</b:DayAccessed>
    <b:URL>https://www.iso.org/standard/38498.html</b:URL>
    <b:RefOrder>13</b:RefOrder>
  </b:Source>
  <b:Source>
    <b:Tag>Int13</b:Tag>
    <b:SourceType>Report</b:SourceType>
    <b:Guid>{324DD746-FD73-4C4F-939F-E0BC8B8CFFD4}</b:Guid>
    <b:Author>
      <b:Author>
        <b:Corporate>IPCC</b:Corporate>
      </b:Author>
    </b:Author>
    <b:Title>Climate Change 2013: The Physical Science Basis. Contribution of Working Group I to the Fifth Assessment Report of the Intergovernmental Panel on Climate Change</b:Title>
    <b:Year>2013</b:Year>
    <b:YearAccessed>2018</b:YearAccessed>
    <b:MonthAccessed>September</b:MonthAccessed>
    <b:ProductionCompany>New York: Cambridge University Press</b:ProductionCompany>
    <b:Publisher>Cambridge University Press</b:Publisher>
    <b:City>Cambridge and New York</b:City>
    <b:RefOrder>1</b:RefOrder>
  </b:Source>
  <b:Source>
    <b:Tag>USE12</b:Tag>
    <b:SourceType>Report</b:SourceType>
    <b:Guid>{4E6EC729-5150-4A1C-B4C3-991168A6C017}</b:Guid>
    <b:Author>
      <b:Author>
        <b:Corporate>U.S. EPA </b:Corporate>
      </b:Author>
    </b:Author>
    <b:Title>Tool for the Reduction and Assessment of Chemical and other Environmental Impacts (TRACI):  TRACI Version 2.1 - User’s Manual</b:Title>
    <b:Year>2012</b:Year>
    <b:Publisher>U.S. EPA National Risk Management Laboratory</b:Publisher>
    <b:City>Cincinnati</b:City>
    <b:RefOrder>2</b:RefOrder>
  </b:Source>
  <b:Source>
    <b:Tag>USE</b:Tag>
    <b:SourceType>DocumentFromInternetSite</b:SourceType>
    <b:Guid>{C810BA59-7D2E-4BC3-8600-0AD5525B6794}</b:Guid>
    <b:Author>
      <b:Author>
        <b:Corporate>U.S. EPA</b:Corporate>
      </b:Author>
    </b:Author>
    <b:Title>Handbook for Developing Watershed plans to Restore and Protect Our Waters - Glossary.</b:Title>
    <b:URL>http://water.epa.gov/polwaste/nps/upload/2008_04_18_NPS_watershed_handbook_glossary.pdf</b:URL>
    <b:Year>2008</b:Year>
    <b:RefOrder>3</b:RefOrder>
  </b:Source>
  <b:Source>
    <b:Tag>USE1</b:Tag>
    <b:SourceType>DocumentFromInternetSite</b:SourceType>
    <b:Guid>{13B7FB95-1CF2-434B-8531-B36D2D648544}</b:Guid>
    <b:Author>
      <b:Author>
        <b:Corporate>U.S. EPA</b:Corporate>
      </b:Author>
    </b:Author>
    <b:Title>Particulate Matter: Basic Information</b:Title>
    <b:URL>https://www3.epa.gov/airquality/particlepollution/basic.html</b:URL>
    <b:Year>2013</b:Year>
    <b:RefOrder>4</b:RefOrder>
  </b:Source>
  <b:Source>
    <b:Tag>Hum09</b:Tag>
    <b:SourceType>DocumentFromInternetSite</b:SourceType>
    <b:Guid>{4E1A0DD7-5341-4D84-8813-92FF20111CF3}</b:Guid>
    <b:Author>
      <b:Author>
        <b:NameList>
          <b:Person>
            <b:Last>Humbert</b:Last>
            <b:First>S.</b:First>
          </b:Person>
        </b:NameList>
      </b:Author>
    </b:Author>
    <b:Title>Geographically Differentiated Life-cycle Impact Assessment of Human Health</b:Title>
    <b:Year>2009</b:Year>
    <b:Publisher>University of California - Berkeley</b:Publisher>
    <b:URL>http://digitalassets.lib.berkeley.edu/etd/ucb/text/Humbert_berkeley_0028E_10265.pdf</b:URL>
    <b:RefOrder>5</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B63A5BC2D8C314AA85D8EB805C5FA18" ma:contentTypeVersion="10" ma:contentTypeDescription="Create a new document." ma:contentTypeScope="" ma:versionID="d790af006f1590162655558f8e4f79e9">
  <xsd:schema xmlns:xsd="http://www.w3.org/2001/XMLSchema" xmlns:xs="http://www.w3.org/2001/XMLSchema" xmlns:p="http://schemas.microsoft.com/office/2006/metadata/properties" xmlns:ns2="0cab7e1b-182b-4cf8-bbfe-5fa33281338d" xmlns:ns3="6721f12f-e32e-4dbc-b9a8-bab920865947" targetNamespace="http://schemas.microsoft.com/office/2006/metadata/properties" ma:root="true" ma:fieldsID="ebc1dbf8703930c73a5ef25d8fb5afe6" ns2:_="" ns3:_="">
    <xsd:import namespace="0cab7e1b-182b-4cf8-bbfe-5fa33281338d"/>
    <xsd:import namespace="6721f12f-e32e-4dbc-b9a8-bab92086594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cab7e1b-182b-4cf8-bbfe-5fa33281338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721f12f-e32e-4dbc-b9a8-bab92086594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756606B-2036-451D-8465-8244354F8C21}">
  <ds:schemaRefs>
    <ds:schemaRef ds:uri="http://schemas.openxmlformats.org/officeDocument/2006/bibliography"/>
  </ds:schemaRefs>
</ds:datastoreItem>
</file>

<file path=customXml/itemProps2.xml><?xml version="1.0" encoding="utf-8"?>
<ds:datastoreItem xmlns:ds="http://schemas.openxmlformats.org/officeDocument/2006/customXml" ds:itemID="{EE1D5207-A9C5-4B9A-8538-BE810BC1C23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6B22645-1732-439F-AB47-0E24CE6E2291}">
  <ds:schemaRefs>
    <ds:schemaRef ds:uri="http://schemas.microsoft.com/sharepoint/v3/contenttype/forms"/>
  </ds:schemaRefs>
</ds:datastoreItem>
</file>

<file path=customXml/itemProps4.xml><?xml version="1.0" encoding="utf-8"?>
<ds:datastoreItem xmlns:ds="http://schemas.openxmlformats.org/officeDocument/2006/customXml" ds:itemID="{F204F8DD-5E64-42B0-8C59-1FA16D01B0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cab7e1b-182b-4cf8-bbfe-5fa33281338d"/>
    <ds:schemaRef ds:uri="6721f12f-e32e-4dbc-b9a8-bab9208659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2019 NETL Technical Report Template and User Guide.dotx</Template>
  <TotalTime>221</TotalTime>
  <Pages>1</Pages>
  <Words>3623</Words>
  <Characters>20654</Characters>
  <Application>Microsoft Office Word</Application>
  <DocSecurity>4</DocSecurity>
  <Lines>172</Lines>
  <Paragraphs>48</Paragraphs>
  <ScaleCrop>false</ScaleCrop>
  <HeadingPairs>
    <vt:vector size="2" baseType="variant">
      <vt:variant>
        <vt:lpstr>Title</vt:lpstr>
      </vt:variant>
      <vt:variant>
        <vt:i4>1</vt:i4>
      </vt:variant>
    </vt:vector>
  </HeadingPairs>
  <TitlesOfParts>
    <vt:vector size="1" baseType="lpstr">
      <vt:lpstr>LCA Report Title</vt:lpstr>
    </vt:vector>
  </TitlesOfParts>
  <Company/>
  <LinksUpToDate>false</LinksUpToDate>
  <CharactersWithSpaces>24229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LCA Report Title</dc:title>
  <dc:subject>Company Name and Relevant Tax Year</dc:subject>
  <dc:creator>Author List</dc:creator>
  <cp:keywords/>
  <cp:lastModifiedBy>Jamieson, Matthew B.</cp:lastModifiedBy>
  <cp:revision>12</cp:revision>
  <cp:lastPrinted>2019-05-17T17:48:00Z</cp:lastPrinted>
  <dcterms:created xsi:type="dcterms:W3CDTF">2022-01-07T23:45:00Z</dcterms:created>
  <dcterms:modified xsi:type="dcterms:W3CDTF">2022-01-10T16:48:00Z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0x0101008B63A5BC2D8C314AA85D8EB805C5FA18</vt:lpwstr>
  </property>
</Properties>
</file>